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Ind w:w="-34" w:type="dxa"/>
        <w:tblLayout w:type="fixed"/>
        <w:tblCellMar>
          <w:left w:w="10" w:type="dxa"/>
          <w:right w:w="10" w:type="dxa"/>
        </w:tblCellMar>
        <w:tblLook w:val="0000" w:firstRow="0" w:lastRow="0" w:firstColumn="0" w:lastColumn="0" w:noHBand="0" w:noVBand="0"/>
      </w:tblPr>
      <w:tblGrid>
        <w:gridCol w:w="9781"/>
      </w:tblGrid>
      <w:tr w:rsidR="005D1E00" w:rsidRPr="0074243E" w14:paraId="530791AD" w14:textId="77777777" w:rsidTr="005D1E00">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F848FDC" w14:textId="77777777" w:rsidR="005D1E00" w:rsidRPr="0074243E" w:rsidRDefault="005D1E00" w:rsidP="005D1E00">
            <w:pPr>
              <w:pStyle w:val="Standard"/>
              <w:rPr>
                <w:rFonts w:ascii="Calibri" w:hAnsi="Calibri"/>
                <w:b/>
                <w:sz w:val="22"/>
                <w:szCs w:val="22"/>
                <w:u w:val="single"/>
              </w:rPr>
            </w:pPr>
            <w:bookmarkStart w:id="0" w:name="_Toc173819"/>
            <w:r w:rsidRPr="0074243E">
              <w:rPr>
                <w:rFonts w:ascii="Calibri" w:hAnsi="Calibri"/>
                <w:b/>
                <w:sz w:val="22"/>
                <w:szCs w:val="22"/>
                <w:u w:val="single"/>
              </w:rPr>
              <w:t>INWESTOR:</w:t>
            </w:r>
          </w:p>
          <w:p w14:paraId="6B8F91E2" w14:textId="2C940BE0" w:rsidR="00AD5272" w:rsidRPr="002A782C" w:rsidRDefault="00AD5272" w:rsidP="00AD5272">
            <w:pPr>
              <w:adjustRightInd w:val="0"/>
              <w:spacing w:after="0" w:line="240" w:lineRule="auto"/>
              <w:rPr>
                <w:rFonts w:cstheme="minorHAnsi"/>
                <w:b/>
                <w:sz w:val="24"/>
              </w:rPr>
            </w:pPr>
            <w:r w:rsidRPr="002A782C">
              <w:rPr>
                <w:rFonts w:cstheme="minorHAnsi"/>
                <w:b/>
                <w:sz w:val="24"/>
              </w:rPr>
              <w:t>Gmina Morawica</w:t>
            </w:r>
          </w:p>
          <w:p w14:paraId="7DDC7652" w14:textId="77777777" w:rsidR="00AD5272" w:rsidRPr="002A782C" w:rsidRDefault="00AD5272" w:rsidP="00AD5272">
            <w:pPr>
              <w:adjustRightInd w:val="0"/>
              <w:spacing w:after="0" w:line="240" w:lineRule="auto"/>
              <w:rPr>
                <w:rFonts w:cstheme="minorHAnsi"/>
                <w:b/>
                <w:sz w:val="24"/>
              </w:rPr>
            </w:pPr>
            <w:r w:rsidRPr="002A782C">
              <w:rPr>
                <w:rFonts w:cstheme="minorHAnsi"/>
                <w:b/>
                <w:sz w:val="24"/>
              </w:rPr>
              <w:t>ul. Spacerowa 7</w:t>
            </w:r>
          </w:p>
          <w:p w14:paraId="0DB4254C" w14:textId="77777777" w:rsidR="005D1E00" w:rsidRPr="0074243E" w:rsidRDefault="00AD5272" w:rsidP="00AD5272">
            <w:pPr>
              <w:pStyle w:val="Standard"/>
              <w:rPr>
                <w:sz w:val="22"/>
                <w:szCs w:val="22"/>
              </w:rPr>
            </w:pPr>
            <w:r w:rsidRPr="002A782C">
              <w:rPr>
                <w:rFonts w:asciiTheme="minorHAnsi" w:eastAsia="Verdana" w:hAnsiTheme="minorHAnsi" w:cstheme="minorHAnsi"/>
                <w:b/>
                <w:kern w:val="0"/>
                <w:szCs w:val="22"/>
                <w:lang w:eastAsia="en-US" w:bidi="ar-SA"/>
              </w:rPr>
              <w:t xml:space="preserve">26-026 Morawica </w:t>
            </w:r>
          </w:p>
        </w:tc>
      </w:tr>
      <w:tr w:rsidR="005D1E00" w:rsidRPr="0074243E" w14:paraId="2FEE2DFC" w14:textId="77777777" w:rsidTr="005D1E00">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46C751C" w14:textId="77777777" w:rsidR="005D1E00" w:rsidRPr="0074243E" w:rsidRDefault="005D1E00" w:rsidP="005D1E00">
            <w:pPr>
              <w:pStyle w:val="Standard"/>
              <w:rPr>
                <w:rFonts w:ascii="Calibri" w:hAnsi="Calibri"/>
                <w:b/>
                <w:sz w:val="22"/>
                <w:szCs w:val="22"/>
                <w:u w:val="single"/>
              </w:rPr>
            </w:pPr>
            <w:r w:rsidRPr="0074243E">
              <w:rPr>
                <w:rFonts w:ascii="Calibri" w:hAnsi="Calibri"/>
                <w:b/>
                <w:sz w:val="22"/>
                <w:szCs w:val="22"/>
                <w:u w:val="single"/>
              </w:rPr>
              <w:t>NAZWA ZAMIERZENIA BUDOWLANEGO:</w:t>
            </w:r>
          </w:p>
          <w:p w14:paraId="2FD59627" w14:textId="77777777" w:rsidR="009A79C1" w:rsidRPr="0074243E" w:rsidRDefault="00AD5272" w:rsidP="004B3D9F">
            <w:pPr>
              <w:pStyle w:val="Standard"/>
              <w:shd w:val="clear" w:color="auto" w:fill="FFFFFF"/>
              <w:tabs>
                <w:tab w:val="left" w:pos="1890"/>
                <w:tab w:val="left" w:pos="3675"/>
              </w:tabs>
              <w:jc w:val="both"/>
              <w:rPr>
                <w:rFonts w:asciiTheme="minorHAnsi" w:eastAsia="Lucida Sans Unicode" w:hAnsiTheme="minorHAnsi" w:cstheme="minorHAnsi"/>
                <w:b/>
                <w:bCs/>
                <w:sz w:val="22"/>
                <w:szCs w:val="22"/>
                <w:lang w:eastAsia="zh-CN"/>
              </w:rPr>
            </w:pPr>
            <w:r w:rsidRPr="002A782C">
              <w:rPr>
                <w:rFonts w:asciiTheme="minorHAnsi" w:eastAsiaTheme="minorHAnsi" w:hAnsiTheme="minorHAnsi" w:cstheme="minorHAnsi"/>
                <w:b/>
                <w:bCs/>
                <w:lang w:eastAsia="en-US" w:bidi="ar-SA"/>
              </w:rPr>
              <w:t>BUDOWA PRZEDSZKOLA W BILCZY NA DZ. NR EWID. 961/169, 961/131, 961/132, 961/133, OBRĘB 0002 BILCZA, GM. MORAWICA, POWIAT KIELECKI W RAMACH ZADANIA: ,,BUDOWA PRZEDSZKOLA W BILCZY WRAZ Z DOPOSAŻENIEM ISTNIEJĄCYCH ODDZIAŁÓW PRZEDSZKOLNYCH W GMINIE MORAWICA”</w:t>
            </w:r>
          </w:p>
        </w:tc>
      </w:tr>
      <w:tr w:rsidR="005D1E00" w:rsidRPr="0074243E" w14:paraId="2BEF462B" w14:textId="77777777" w:rsidTr="005D1E00">
        <w:trPr>
          <w:trHeight w:val="678"/>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F66F1E3" w14:textId="77777777" w:rsidR="005D1E00" w:rsidRPr="0074243E" w:rsidRDefault="005D1E00" w:rsidP="005D1E00">
            <w:pPr>
              <w:pStyle w:val="Standard"/>
              <w:jc w:val="center"/>
              <w:rPr>
                <w:rFonts w:ascii="Calibri" w:hAnsi="Calibri"/>
                <w:b/>
                <w:sz w:val="30"/>
                <w:szCs w:val="30"/>
              </w:rPr>
            </w:pPr>
            <w:r w:rsidRPr="0074243E">
              <w:rPr>
                <w:rFonts w:ascii="Calibri" w:hAnsi="Calibri"/>
                <w:b/>
                <w:sz w:val="30"/>
                <w:szCs w:val="30"/>
              </w:rPr>
              <w:t xml:space="preserve">SPECYFIKACJA TECHNICZNA WYKONANIA I ODBIORU </w:t>
            </w:r>
          </w:p>
          <w:p w14:paraId="0B5A8D66" w14:textId="77777777" w:rsidR="005D1E00" w:rsidRPr="0074243E" w:rsidRDefault="005D1E00" w:rsidP="005D1E00">
            <w:pPr>
              <w:pStyle w:val="Standard"/>
              <w:jc w:val="center"/>
              <w:rPr>
                <w:sz w:val="30"/>
                <w:szCs w:val="30"/>
              </w:rPr>
            </w:pPr>
            <w:r w:rsidRPr="0074243E">
              <w:rPr>
                <w:rFonts w:ascii="Calibri" w:hAnsi="Calibri"/>
                <w:b/>
                <w:sz w:val="30"/>
                <w:szCs w:val="30"/>
              </w:rPr>
              <w:t>ROBÓT BUDOWLANYCH –</w:t>
            </w:r>
            <w:r w:rsidR="00CB2D9F" w:rsidRPr="0074243E">
              <w:rPr>
                <w:rFonts w:ascii="Calibri" w:hAnsi="Calibri"/>
                <w:b/>
                <w:sz w:val="30"/>
                <w:szCs w:val="30"/>
              </w:rPr>
              <w:t xml:space="preserve"> </w:t>
            </w:r>
            <w:r w:rsidRPr="0074243E">
              <w:rPr>
                <w:rFonts w:ascii="Calibri" w:hAnsi="Calibri"/>
                <w:b/>
                <w:sz w:val="30"/>
                <w:szCs w:val="30"/>
              </w:rPr>
              <w:t>INSTALACJE ELEKTRYCZNE</w:t>
            </w:r>
            <w:r w:rsidR="00CB2D9F" w:rsidRPr="0074243E">
              <w:rPr>
                <w:rFonts w:ascii="Calibri" w:hAnsi="Calibri"/>
                <w:b/>
                <w:sz w:val="30"/>
                <w:szCs w:val="30"/>
              </w:rPr>
              <w:t xml:space="preserve"> (ST-E)</w:t>
            </w:r>
          </w:p>
        </w:tc>
      </w:tr>
      <w:tr w:rsidR="005D1E00" w:rsidRPr="0074243E" w14:paraId="23388B41" w14:textId="77777777" w:rsidTr="00BA5769">
        <w:trPr>
          <w:trHeight w:val="3291"/>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563975F" w14:textId="77777777" w:rsidR="009A79C1" w:rsidRPr="0074243E" w:rsidRDefault="005D1E00" w:rsidP="009A79C1">
            <w:pPr>
              <w:pStyle w:val="Standard"/>
              <w:spacing w:line="276" w:lineRule="auto"/>
              <w:rPr>
                <w:rFonts w:ascii="Calibri" w:hAnsi="Calibri"/>
                <w:b/>
                <w:sz w:val="22"/>
                <w:szCs w:val="22"/>
                <w:u w:val="single"/>
              </w:rPr>
            </w:pPr>
            <w:r w:rsidRPr="0074243E">
              <w:rPr>
                <w:rFonts w:ascii="Calibri" w:hAnsi="Calibri"/>
                <w:b/>
                <w:sz w:val="22"/>
                <w:szCs w:val="22"/>
                <w:u w:val="single"/>
              </w:rPr>
              <w:t>ADRES INWESTYCJI:</w:t>
            </w:r>
            <w:r w:rsidRPr="0074243E">
              <w:rPr>
                <w:rFonts w:ascii="Calibri" w:hAnsi="Calibri"/>
                <w:sz w:val="20"/>
                <w:szCs w:val="20"/>
              </w:rPr>
              <w:t xml:space="preserve">         </w:t>
            </w:r>
          </w:p>
          <w:tbl>
            <w:tblPr>
              <w:tblStyle w:val="Tabela-Siatka"/>
              <w:tblW w:w="10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7"/>
              <w:gridCol w:w="3400"/>
              <w:gridCol w:w="4965"/>
              <w:gridCol w:w="992"/>
            </w:tblGrid>
            <w:tr w:rsidR="00AD5272" w:rsidRPr="0074243E" w14:paraId="31A37EA6" w14:textId="77777777" w:rsidTr="00AD5272">
              <w:trPr>
                <w:gridBefore w:val="1"/>
                <w:wBefore w:w="1167" w:type="dxa"/>
              </w:trPr>
              <w:tc>
                <w:tcPr>
                  <w:tcW w:w="3400" w:type="dxa"/>
                </w:tcPr>
                <w:p w14:paraId="28B2D062"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6EF11445" w14:textId="77777777" w:rsidR="00AD5272" w:rsidRPr="002A3114" w:rsidRDefault="00AD5272" w:rsidP="00F52C52">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AD5272" w:rsidRPr="0074243E" w14:paraId="57F2E861" w14:textId="77777777" w:rsidTr="00AD5272">
              <w:trPr>
                <w:gridBefore w:val="1"/>
                <w:wBefore w:w="1167" w:type="dxa"/>
              </w:trPr>
              <w:tc>
                <w:tcPr>
                  <w:tcW w:w="3400" w:type="dxa"/>
                </w:tcPr>
                <w:p w14:paraId="683E6937"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MIEJSCOWOŚĆ:</w:t>
                  </w:r>
                </w:p>
              </w:tc>
              <w:tc>
                <w:tcPr>
                  <w:tcW w:w="5957" w:type="dxa"/>
                  <w:gridSpan w:val="2"/>
                </w:tcPr>
                <w:p w14:paraId="3D5744B0" w14:textId="77777777" w:rsidR="00AD5272" w:rsidRPr="002A3114" w:rsidRDefault="00AD5272" w:rsidP="00F52C52">
                  <w:pPr>
                    <w:pStyle w:val="Standard"/>
                    <w:spacing w:line="276" w:lineRule="auto"/>
                    <w:jc w:val="both"/>
                    <w:rPr>
                      <w:rFonts w:asciiTheme="minorHAnsi" w:hAnsiTheme="minorHAnsi" w:cstheme="minorHAnsi"/>
                    </w:rPr>
                  </w:pPr>
                  <w:r>
                    <w:rPr>
                      <w:rFonts w:asciiTheme="minorHAnsi" w:hAnsiTheme="minorHAnsi" w:cstheme="minorHAnsi"/>
                    </w:rPr>
                    <w:t>BILCZA</w:t>
                  </w:r>
                </w:p>
              </w:tc>
            </w:tr>
            <w:tr w:rsidR="00AD5272" w:rsidRPr="0074243E" w14:paraId="393DC9E3" w14:textId="77777777" w:rsidTr="00AD5272">
              <w:trPr>
                <w:gridBefore w:val="1"/>
                <w:wBefore w:w="1167" w:type="dxa"/>
              </w:trPr>
              <w:tc>
                <w:tcPr>
                  <w:tcW w:w="3400" w:type="dxa"/>
                </w:tcPr>
                <w:p w14:paraId="1CC9C647"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 xml:space="preserve">OBRĘB:                                </w:t>
                  </w:r>
                </w:p>
              </w:tc>
              <w:tc>
                <w:tcPr>
                  <w:tcW w:w="5957" w:type="dxa"/>
                  <w:gridSpan w:val="2"/>
                </w:tcPr>
                <w:p w14:paraId="03C860FF" w14:textId="77777777" w:rsidR="00AD5272" w:rsidRPr="002A3114" w:rsidRDefault="00AD5272" w:rsidP="00F52C52">
                  <w:pPr>
                    <w:pStyle w:val="Standard"/>
                    <w:spacing w:line="276" w:lineRule="auto"/>
                    <w:jc w:val="both"/>
                    <w:rPr>
                      <w:rFonts w:asciiTheme="minorHAnsi" w:hAnsiTheme="minorHAnsi" w:cstheme="minorHAnsi"/>
                    </w:rPr>
                  </w:pPr>
                  <w:r>
                    <w:rPr>
                      <w:rFonts w:asciiTheme="minorHAnsi" w:hAnsiTheme="minorHAnsi" w:cstheme="minorHAnsi"/>
                    </w:rPr>
                    <w:t>0002 BILCZA</w:t>
                  </w:r>
                </w:p>
              </w:tc>
            </w:tr>
            <w:tr w:rsidR="00AD5272" w:rsidRPr="0074243E" w14:paraId="224AE58F" w14:textId="77777777" w:rsidTr="00AD5272">
              <w:trPr>
                <w:gridBefore w:val="1"/>
                <w:wBefore w:w="1167" w:type="dxa"/>
              </w:trPr>
              <w:tc>
                <w:tcPr>
                  <w:tcW w:w="3400" w:type="dxa"/>
                </w:tcPr>
                <w:p w14:paraId="1276EC99"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 xml:space="preserve">JEDNOSTKA EWIDENCYJNA:                                </w:t>
                  </w:r>
                </w:p>
              </w:tc>
              <w:tc>
                <w:tcPr>
                  <w:tcW w:w="5957" w:type="dxa"/>
                  <w:gridSpan w:val="2"/>
                </w:tcPr>
                <w:p w14:paraId="775F68F8"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26</w:t>
                  </w:r>
                  <w:r>
                    <w:rPr>
                      <w:rFonts w:asciiTheme="minorHAnsi" w:hAnsiTheme="minorHAnsi" w:cstheme="minorHAnsi"/>
                    </w:rPr>
                    <w:t>0412_5 MORAWICA</w:t>
                  </w:r>
                </w:p>
              </w:tc>
            </w:tr>
            <w:tr w:rsidR="00AD5272" w:rsidRPr="0074243E" w14:paraId="112C7E82" w14:textId="77777777" w:rsidTr="00AD5272">
              <w:trPr>
                <w:gridBefore w:val="1"/>
                <w:wBefore w:w="1167" w:type="dxa"/>
              </w:trPr>
              <w:tc>
                <w:tcPr>
                  <w:tcW w:w="3400" w:type="dxa"/>
                </w:tcPr>
                <w:p w14:paraId="2E557558"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 xml:space="preserve">GMINA:                               </w:t>
                  </w:r>
                </w:p>
              </w:tc>
              <w:tc>
                <w:tcPr>
                  <w:tcW w:w="5957" w:type="dxa"/>
                  <w:gridSpan w:val="2"/>
                </w:tcPr>
                <w:p w14:paraId="1F837502" w14:textId="77777777" w:rsidR="00AD5272" w:rsidRPr="002A3114" w:rsidRDefault="00AD5272" w:rsidP="00F52C52">
                  <w:pPr>
                    <w:pStyle w:val="Standard"/>
                    <w:spacing w:line="276" w:lineRule="auto"/>
                    <w:jc w:val="both"/>
                    <w:rPr>
                      <w:rFonts w:asciiTheme="minorHAnsi" w:hAnsiTheme="minorHAnsi" w:cstheme="minorHAnsi"/>
                    </w:rPr>
                  </w:pPr>
                  <w:r>
                    <w:rPr>
                      <w:rFonts w:asciiTheme="minorHAnsi" w:hAnsiTheme="minorHAnsi" w:cstheme="minorHAnsi"/>
                    </w:rPr>
                    <w:t>MORAWICA</w:t>
                  </w:r>
                </w:p>
              </w:tc>
            </w:tr>
            <w:tr w:rsidR="00AD5272" w:rsidRPr="0074243E" w14:paraId="681D1A64" w14:textId="77777777" w:rsidTr="00AD5272">
              <w:trPr>
                <w:gridBefore w:val="1"/>
                <w:wBefore w:w="1167" w:type="dxa"/>
              </w:trPr>
              <w:tc>
                <w:tcPr>
                  <w:tcW w:w="3400" w:type="dxa"/>
                </w:tcPr>
                <w:p w14:paraId="72FDFE37"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POWIAT:</w:t>
                  </w:r>
                  <w:r w:rsidRPr="002A3114">
                    <w:rPr>
                      <w:rFonts w:asciiTheme="minorHAnsi" w:hAnsiTheme="minorHAnsi" w:cstheme="minorHAnsi"/>
                    </w:rPr>
                    <w:tab/>
                  </w:r>
                </w:p>
              </w:tc>
              <w:tc>
                <w:tcPr>
                  <w:tcW w:w="5957" w:type="dxa"/>
                  <w:gridSpan w:val="2"/>
                </w:tcPr>
                <w:p w14:paraId="150E7EA4" w14:textId="77777777" w:rsidR="00AD5272" w:rsidRPr="002A3114" w:rsidRDefault="00AD5272" w:rsidP="00F52C52">
                  <w:pPr>
                    <w:pStyle w:val="Standard"/>
                    <w:spacing w:line="276" w:lineRule="auto"/>
                    <w:jc w:val="both"/>
                    <w:rPr>
                      <w:rFonts w:asciiTheme="minorHAnsi" w:hAnsiTheme="minorHAnsi" w:cstheme="minorHAnsi"/>
                    </w:rPr>
                  </w:pPr>
                  <w:r>
                    <w:rPr>
                      <w:rFonts w:asciiTheme="minorHAnsi" w:hAnsiTheme="minorHAnsi" w:cstheme="minorHAnsi"/>
                    </w:rPr>
                    <w:t>KIELECKI</w:t>
                  </w:r>
                </w:p>
              </w:tc>
            </w:tr>
            <w:tr w:rsidR="00AD5272" w:rsidRPr="0074243E" w14:paraId="468B30F7" w14:textId="77777777" w:rsidTr="00AD5272">
              <w:trPr>
                <w:gridBefore w:val="1"/>
                <w:wBefore w:w="1167" w:type="dxa"/>
                <w:trHeight w:val="60"/>
              </w:trPr>
              <w:tc>
                <w:tcPr>
                  <w:tcW w:w="3400" w:type="dxa"/>
                </w:tcPr>
                <w:p w14:paraId="3F8A4CBD"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WOJEWÓDZTWO:</w:t>
                  </w:r>
                </w:p>
              </w:tc>
              <w:tc>
                <w:tcPr>
                  <w:tcW w:w="5957" w:type="dxa"/>
                  <w:gridSpan w:val="2"/>
                </w:tcPr>
                <w:p w14:paraId="37AEC368"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ŚWIĘTOKRZYSKIE</w:t>
                  </w:r>
                </w:p>
              </w:tc>
            </w:tr>
            <w:tr w:rsidR="00AD5272" w:rsidRPr="0074243E" w14:paraId="75F84A1A" w14:textId="77777777" w:rsidTr="00AD5272">
              <w:trPr>
                <w:gridBefore w:val="1"/>
                <w:wBefore w:w="1167" w:type="dxa"/>
              </w:trPr>
              <w:tc>
                <w:tcPr>
                  <w:tcW w:w="3400" w:type="dxa"/>
                </w:tcPr>
                <w:p w14:paraId="64E258CF" w14:textId="77777777" w:rsidR="00AD5272" w:rsidRPr="002A3114" w:rsidRDefault="00AD5272" w:rsidP="00F52C52">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5A75D850" w14:textId="77777777" w:rsidR="00AD5272" w:rsidRPr="002A3114" w:rsidRDefault="00AD5272" w:rsidP="00F52C52">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AD5272" w:rsidRPr="0074243E" w14:paraId="2B01F0E1" w14:textId="77777777" w:rsidTr="00AD5272">
              <w:trPr>
                <w:gridAfter w:val="1"/>
                <w:wAfter w:w="992" w:type="dxa"/>
              </w:trPr>
              <w:tc>
                <w:tcPr>
                  <w:tcW w:w="4567" w:type="dxa"/>
                  <w:gridSpan w:val="2"/>
                </w:tcPr>
                <w:p w14:paraId="513FCDDE" w14:textId="77777777" w:rsidR="00AD5272" w:rsidRPr="008C7ECA" w:rsidRDefault="00AD5272" w:rsidP="00F52C52">
                  <w:pPr>
                    <w:pStyle w:val="Standard"/>
                    <w:spacing w:line="276" w:lineRule="auto"/>
                    <w:jc w:val="both"/>
                    <w:rPr>
                      <w:rFonts w:asciiTheme="minorHAnsi" w:hAnsiTheme="minorHAnsi" w:cstheme="minorHAnsi"/>
                      <w:b/>
                      <w:szCs w:val="20"/>
                      <w:u w:val="single"/>
                    </w:rPr>
                  </w:pPr>
                  <w:r w:rsidRPr="008C7ECA">
                    <w:rPr>
                      <w:rFonts w:asciiTheme="minorHAnsi" w:hAnsiTheme="minorHAnsi" w:cstheme="minorHAnsi"/>
                      <w:b/>
                      <w:szCs w:val="20"/>
                      <w:u w:val="single"/>
                    </w:rPr>
                    <w:t>KATEGORIA OBIEKTU BUDOWLANEGO:</w:t>
                  </w:r>
                </w:p>
              </w:tc>
              <w:tc>
                <w:tcPr>
                  <w:tcW w:w="4965" w:type="dxa"/>
                </w:tcPr>
                <w:p w14:paraId="17C99265" w14:textId="043BA3FD" w:rsidR="00AD5272" w:rsidRPr="008C7ECA" w:rsidRDefault="001E0ABF" w:rsidP="00F52C52">
                  <w:pPr>
                    <w:pStyle w:val="Standard"/>
                    <w:spacing w:line="276" w:lineRule="auto"/>
                    <w:jc w:val="both"/>
                    <w:rPr>
                      <w:rFonts w:asciiTheme="minorHAnsi" w:hAnsiTheme="minorHAnsi" w:cstheme="minorHAnsi"/>
                      <w:b/>
                      <w:szCs w:val="20"/>
                      <w:u w:val="single"/>
                    </w:rPr>
                  </w:pPr>
                  <w:r>
                    <w:rPr>
                      <w:rFonts w:asciiTheme="minorHAnsi" w:hAnsiTheme="minorHAnsi" w:cstheme="minorHAnsi"/>
                      <w:b/>
                      <w:szCs w:val="20"/>
                      <w:u w:val="single"/>
                    </w:rPr>
                    <w:t>I</w:t>
                  </w:r>
                  <w:r w:rsidR="00AD5272">
                    <w:rPr>
                      <w:rFonts w:asciiTheme="minorHAnsi" w:hAnsiTheme="minorHAnsi" w:cstheme="minorHAnsi"/>
                      <w:b/>
                      <w:szCs w:val="20"/>
                      <w:u w:val="single"/>
                    </w:rPr>
                    <w:t>X</w:t>
                  </w:r>
                  <w:r w:rsidR="00AD5272" w:rsidRPr="002A3114">
                    <w:rPr>
                      <w:rFonts w:asciiTheme="minorHAnsi" w:hAnsiTheme="minorHAnsi" w:cstheme="minorHAnsi"/>
                      <w:b/>
                      <w:szCs w:val="20"/>
                      <w:u w:val="single"/>
                    </w:rPr>
                    <w:t xml:space="preserve"> – BUDYNKI </w:t>
                  </w:r>
                  <w:r w:rsidR="00AD5272">
                    <w:rPr>
                      <w:rFonts w:asciiTheme="minorHAnsi" w:hAnsiTheme="minorHAnsi" w:cstheme="minorHAnsi"/>
                      <w:b/>
                      <w:szCs w:val="20"/>
                      <w:u w:val="single"/>
                    </w:rPr>
                    <w:t>KULTURY, NAUKI I OŚWIATY</w:t>
                  </w:r>
                </w:p>
              </w:tc>
            </w:tr>
          </w:tbl>
          <w:p w14:paraId="0482A675" w14:textId="77777777" w:rsidR="005D1E00" w:rsidRPr="0074243E" w:rsidRDefault="005D1E00" w:rsidP="005D1E00">
            <w:pPr>
              <w:pStyle w:val="Standard"/>
              <w:rPr>
                <w:sz w:val="22"/>
                <w:szCs w:val="22"/>
              </w:rPr>
            </w:pPr>
          </w:p>
        </w:tc>
      </w:tr>
      <w:bookmarkEnd w:id="0"/>
    </w:tbl>
    <w:p w14:paraId="4B4311A8" w14:textId="77777777" w:rsidR="00BC6B67" w:rsidRPr="0074243E" w:rsidRDefault="00BC6B67" w:rsidP="00CE43EF">
      <w:pPr>
        <w:tabs>
          <w:tab w:val="center" w:pos="4536"/>
        </w:tabs>
        <w:spacing w:after="0" w:line="240" w:lineRule="auto"/>
        <w:jc w:val="both"/>
        <w:rPr>
          <w:rFonts w:cstheme="minorHAnsi"/>
        </w:rPr>
      </w:pPr>
    </w:p>
    <w:p w14:paraId="67093A16" w14:textId="77777777" w:rsidR="00B45C05" w:rsidRPr="0074243E" w:rsidRDefault="00B45C05" w:rsidP="00CE43EF">
      <w:pPr>
        <w:tabs>
          <w:tab w:val="center" w:pos="4536"/>
        </w:tabs>
        <w:spacing w:after="0" w:line="240" w:lineRule="auto"/>
        <w:jc w:val="both"/>
        <w:rPr>
          <w:rFonts w:cstheme="minorHAnsi"/>
        </w:rPr>
      </w:pPr>
      <w:r w:rsidRPr="0074243E">
        <w:rPr>
          <w:rFonts w:cstheme="minorHAnsi"/>
        </w:rPr>
        <w:t>Kody CPV:</w:t>
      </w:r>
    </w:p>
    <w:p w14:paraId="680658F3" w14:textId="77777777" w:rsidR="00D533A3" w:rsidRPr="0074243E" w:rsidRDefault="00D533A3" w:rsidP="00D533A3">
      <w:pPr>
        <w:tabs>
          <w:tab w:val="left" w:pos="426"/>
          <w:tab w:val="left" w:pos="567"/>
          <w:tab w:val="left" w:pos="1560"/>
          <w:tab w:val="left" w:pos="1843"/>
          <w:tab w:val="left" w:pos="1985"/>
        </w:tabs>
        <w:spacing w:after="0" w:line="240" w:lineRule="auto"/>
        <w:jc w:val="both"/>
      </w:pPr>
      <w:r w:rsidRPr="0074243E">
        <w:t xml:space="preserve">30200000-1 Urządzenia komputerowe </w:t>
      </w:r>
    </w:p>
    <w:p w14:paraId="568F3EE3" w14:textId="77777777" w:rsidR="00D533A3" w:rsidRPr="0074243E" w:rsidRDefault="00D533A3" w:rsidP="00D533A3">
      <w:pPr>
        <w:tabs>
          <w:tab w:val="center" w:pos="426"/>
        </w:tabs>
        <w:spacing w:after="0" w:line="240" w:lineRule="auto"/>
        <w:jc w:val="both"/>
        <w:rPr>
          <w:rFonts w:cstheme="minorHAnsi"/>
          <w:shd w:val="clear" w:color="auto" w:fill="FFFFFF"/>
        </w:rPr>
      </w:pPr>
      <w:r w:rsidRPr="0074243E">
        <w:t>32000000-3 Sprzęt radiowy, telewizyjny, komunikacyjny, telekomunikacyjny i podobny</w:t>
      </w:r>
    </w:p>
    <w:p w14:paraId="506C77C9" w14:textId="77777777" w:rsidR="00C33C73" w:rsidRPr="0074243E" w:rsidRDefault="00C33C73" w:rsidP="00C33C73">
      <w:pPr>
        <w:tabs>
          <w:tab w:val="center" w:pos="426"/>
        </w:tabs>
        <w:spacing w:after="0" w:line="240" w:lineRule="auto"/>
        <w:jc w:val="both"/>
        <w:rPr>
          <w:rFonts w:cs="Arial"/>
          <w:shd w:val="clear" w:color="auto" w:fill="FFFFFF"/>
        </w:rPr>
      </w:pPr>
      <w:r w:rsidRPr="0074243E">
        <w:rPr>
          <w:rFonts w:cs="Arial"/>
          <w:shd w:val="clear" w:color="auto" w:fill="FFFFFF"/>
        </w:rPr>
        <w:t xml:space="preserve">45310000-3 Roboty </w:t>
      </w:r>
      <w:r w:rsidR="003B1953" w:rsidRPr="0074243E">
        <w:rPr>
          <w:rFonts w:cs="Arial"/>
          <w:shd w:val="clear" w:color="auto" w:fill="FFFFFF"/>
        </w:rPr>
        <w:t>instalacyjne elektryczne</w:t>
      </w:r>
    </w:p>
    <w:p w14:paraId="6C3C3461" w14:textId="77777777" w:rsidR="00C33C73" w:rsidRPr="0074243E" w:rsidRDefault="00C33C73" w:rsidP="00C33C73">
      <w:pPr>
        <w:tabs>
          <w:tab w:val="center" w:pos="426"/>
        </w:tabs>
        <w:spacing w:after="0" w:line="240" w:lineRule="auto"/>
        <w:jc w:val="both"/>
        <w:rPr>
          <w:rFonts w:cs="Arial"/>
          <w:shd w:val="clear" w:color="auto" w:fill="FFFFFF"/>
        </w:rPr>
      </w:pPr>
      <w:r w:rsidRPr="0074243E">
        <w:rPr>
          <w:rFonts w:cs="Arial"/>
          <w:shd w:val="clear" w:color="auto" w:fill="FFFFFF"/>
        </w:rPr>
        <w:t xml:space="preserve">45311100-1 Roboty w zakresie </w:t>
      </w:r>
      <w:r w:rsidR="003B1953" w:rsidRPr="0074243E">
        <w:rPr>
          <w:rFonts w:cs="Arial"/>
          <w:shd w:val="clear" w:color="auto" w:fill="FFFFFF"/>
        </w:rPr>
        <w:t>okablowania elektrycznego</w:t>
      </w:r>
    </w:p>
    <w:p w14:paraId="5CB26FB0" w14:textId="77777777" w:rsidR="00D533A3" w:rsidRPr="0074243E" w:rsidRDefault="00D533A3" w:rsidP="00D533A3">
      <w:pPr>
        <w:tabs>
          <w:tab w:val="center" w:pos="426"/>
        </w:tabs>
        <w:spacing w:after="0" w:line="240" w:lineRule="auto"/>
        <w:jc w:val="both"/>
        <w:rPr>
          <w:rFonts w:cs="Arial"/>
          <w:shd w:val="clear" w:color="auto" w:fill="FFFFFF"/>
        </w:rPr>
      </w:pPr>
      <w:r w:rsidRPr="0074243E">
        <w:rPr>
          <w:rFonts w:cs="Arial"/>
          <w:shd w:val="clear" w:color="auto" w:fill="FFFFFF"/>
        </w:rPr>
        <w:t>45311200-2 Roboty w zakresie instalacji elektrycznych</w:t>
      </w:r>
    </w:p>
    <w:p w14:paraId="447395EB" w14:textId="77777777" w:rsidR="00D533A3" w:rsidRPr="0074243E" w:rsidRDefault="00D533A3" w:rsidP="00D533A3">
      <w:pPr>
        <w:tabs>
          <w:tab w:val="center" w:pos="426"/>
        </w:tabs>
        <w:spacing w:after="0" w:line="240" w:lineRule="auto"/>
        <w:jc w:val="both"/>
      </w:pPr>
      <w:r w:rsidRPr="0074243E">
        <w:t>45314310-7 Układanie kabli</w:t>
      </w:r>
    </w:p>
    <w:p w14:paraId="214B3030" w14:textId="77777777" w:rsidR="00C33C73" w:rsidRPr="0074243E" w:rsidRDefault="00C33C73" w:rsidP="00C33C73">
      <w:pPr>
        <w:tabs>
          <w:tab w:val="center" w:pos="426"/>
        </w:tabs>
        <w:spacing w:after="0" w:line="240" w:lineRule="auto"/>
        <w:jc w:val="both"/>
        <w:rPr>
          <w:rFonts w:cs="Arial"/>
          <w:shd w:val="clear" w:color="auto" w:fill="FFFFFF"/>
        </w:rPr>
      </w:pPr>
      <w:r w:rsidRPr="0074243E">
        <w:rPr>
          <w:rFonts w:cs="Arial"/>
          <w:shd w:val="clear" w:color="auto" w:fill="FFFFFF"/>
        </w:rPr>
        <w:t>45315100-</w:t>
      </w:r>
      <w:r w:rsidR="003B1953" w:rsidRPr="0074243E">
        <w:rPr>
          <w:rFonts w:cs="Arial"/>
          <w:shd w:val="clear" w:color="auto" w:fill="FFFFFF"/>
        </w:rPr>
        <w:t>9</w:t>
      </w:r>
      <w:r w:rsidRPr="0074243E">
        <w:rPr>
          <w:rFonts w:cs="Arial"/>
          <w:shd w:val="clear" w:color="auto" w:fill="FFFFFF"/>
        </w:rPr>
        <w:t xml:space="preserve"> Instalacyjne roboty elektr</w:t>
      </w:r>
      <w:r w:rsidR="003B1953" w:rsidRPr="0074243E">
        <w:rPr>
          <w:rFonts w:cs="Arial"/>
          <w:shd w:val="clear" w:color="auto" w:fill="FFFFFF"/>
        </w:rPr>
        <w:t>otechniczne</w:t>
      </w:r>
    </w:p>
    <w:p w14:paraId="5C8476C8" w14:textId="77777777" w:rsidR="00B21DD0" w:rsidRPr="0074243E" w:rsidRDefault="00B21DD0" w:rsidP="00B21DD0">
      <w:pPr>
        <w:spacing w:after="0" w:line="240" w:lineRule="auto"/>
        <w:ind w:left="-17"/>
        <w:rPr>
          <w:rFonts w:cs="Arial"/>
          <w:shd w:val="clear" w:color="auto" w:fill="FFFFFF"/>
        </w:rPr>
      </w:pPr>
      <w:r w:rsidRPr="0074243E">
        <w:rPr>
          <w:rFonts w:cs="Arial"/>
          <w:shd w:val="clear" w:color="auto" w:fill="FFFFFF"/>
        </w:rPr>
        <w:t>45</w:t>
      </w:r>
      <w:r w:rsidR="003B1953" w:rsidRPr="0074243E">
        <w:rPr>
          <w:rFonts w:cs="Arial"/>
          <w:shd w:val="clear" w:color="auto" w:fill="FFFFFF"/>
        </w:rPr>
        <w:t>31</w:t>
      </w:r>
      <w:r w:rsidR="00D9037E" w:rsidRPr="0074243E">
        <w:rPr>
          <w:rFonts w:cs="Arial"/>
          <w:shd w:val="clear" w:color="auto" w:fill="FFFFFF"/>
        </w:rPr>
        <w:t>73</w:t>
      </w:r>
      <w:r w:rsidRPr="0074243E">
        <w:rPr>
          <w:rFonts w:cs="Arial"/>
          <w:shd w:val="clear" w:color="auto" w:fill="FFFFFF"/>
        </w:rPr>
        <w:t xml:space="preserve">00-5 </w:t>
      </w:r>
      <w:r w:rsidR="00D9037E" w:rsidRPr="0074243E">
        <w:rPr>
          <w:rFonts w:cs="Arial"/>
          <w:shd w:val="clear" w:color="auto" w:fill="FFFFFF"/>
        </w:rPr>
        <w:t>Elektryczne elektrycznych urządzeń rozdzielczych</w:t>
      </w:r>
    </w:p>
    <w:p w14:paraId="60CDAC39" w14:textId="77777777" w:rsidR="00D533A3" w:rsidRPr="0074243E" w:rsidRDefault="00D533A3" w:rsidP="00D533A3">
      <w:pPr>
        <w:tabs>
          <w:tab w:val="center" w:pos="426"/>
        </w:tabs>
        <w:spacing w:after="0" w:line="240" w:lineRule="auto"/>
        <w:jc w:val="both"/>
      </w:pPr>
      <w:r w:rsidRPr="0074243E">
        <w:t>51310000-8 Usługi instalowania urządzeń telewizyjnych, radiowych, dźwiękowych i wideo</w:t>
      </w:r>
    </w:p>
    <w:p w14:paraId="4D54F12E" w14:textId="77777777" w:rsidR="0057253A" w:rsidRPr="0074243E" w:rsidRDefault="0057253A" w:rsidP="0057253A">
      <w:pPr>
        <w:tabs>
          <w:tab w:val="center" w:pos="426"/>
        </w:tabs>
        <w:spacing w:after="0" w:line="240" w:lineRule="auto"/>
        <w:jc w:val="both"/>
        <w:rPr>
          <w:rFonts w:cstheme="minorHAnsi"/>
          <w:shd w:val="clear" w:color="auto" w:fill="FFFFFF"/>
        </w:rPr>
      </w:pPr>
      <w:r w:rsidRPr="0074243E">
        <w:rPr>
          <w:rFonts w:cstheme="minorHAnsi"/>
          <w:shd w:val="clear" w:color="auto" w:fill="FFFFFF"/>
        </w:rPr>
        <w:t>45312310-3 Roboty w zakresie ochrony odgromowej</w:t>
      </w:r>
    </w:p>
    <w:p w14:paraId="4EB54FD2" w14:textId="77777777" w:rsidR="00B86396" w:rsidRPr="0074243E" w:rsidRDefault="00B86396" w:rsidP="00B86396">
      <w:pPr>
        <w:spacing w:after="0" w:line="240" w:lineRule="auto"/>
        <w:ind w:left="-17"/>
      </w:pPr>
      <w:r w:rsidRPr="0074243E">
        <w:t>45.30.00.00-0 Roboty instalacyjne w budynkach</w:t>
      </w:r>
    </w:p>
    <w:p w14:paraId="1CC40A87" w14:textId="77777777" w:rsidR="0057253A" w:rsidRDefault="00B86396" w:rsidP="00B86396">
      <w:pPr>
        <w:spacing w:after="0" w:line="240" w:lineRule="auto"/>
        <w:ind w:left="-17"/>
      </w:pPr>
      <w:r w:rsidRPr="0074243E">
        <w:t>45.31.00.00-0 Roboty instalacyjne elektryczne</w:t>
      </w:r>
    </w:p>
    <w:p w14:paraId="27D48B5A" w14:textId="77777777" w:rsidR="00F52C52" w:rsidRDefault="00F52C52" w:rsidP="00B86396">
      <w:pPr>
        <w:spacing w:after="0" w:line="240" w:lineRule="auto"/>
        <w:ind w:left="-17"/>
      </w:pPr>
    </w:p>
    <w:p w14:paraId="1FF2B8EA" w14:textId="77777777" w:rsidR="00F52C52" w:rsidRDefault="00F52C52" w:rsidP="00B86396">
      <w:pPr>
        <w:spacing w:after="0" w:line="240" w:lineRule="auto"/>
        <w:ind w:left="-17"/>
      </w:pPr>
    </w:p>
    <w:p w14:paraId="3DACABD8" w14:textId="77777777" w:rsidR="00F52C52" w:rsidRDefault="00F52C52" w:rsidP="00B86396">
      <w:pPr>
        <w:spacing w:after="0" w:line="240" w:lineRule="auto"/>
        <w:ind w:left="-17"/>
      </w:pPr>
    </w:p>
    <w:p w14:paraId="24495835" w14:textId="77777777" w:rsidR="00F52C52" w:rsidRPr="0074243E" w:rsidRDefault="00F52C52" w:rsidP="00B86396">
      <w:pPr>
        <w:spacing w:after="0" w:line="240" w:lineRule="auto"/>
        <w:ind w:left="-17"/>
      </w:pPr>
    </w:p>
    <w:p w14:paraId="2CC9C1D2" w14:textId="77777777" w:rsidR="00F124A9" w:rsidRPr="0074243E" w:rsidRDefault="00F124A9" w:rsidP="00CE43EF">
      <w:pPr>
        <w:tabs>
          <w:tab w:val="center" w:pos="4536"/>
        </w:tabs>
        <w:spacing w:after="0" w:line="240" w:lineRule="auto"/>
        <w:jc w:val="both"/>
        <w:rPr>
          <w:rFonts w:cstheme="minorHAnsi"/>
        </w:rPr>
      </w:pPr>
    </w:p>
    <w:p w14:paraId="531D6397" w14:textId="77777777" w:rsidR="00273E86" w:rsidRPr="0074243E" w:rsidRDefault="00D13AAE" w:rsidP="00F124A9">
      <w:pPr>
        <w:spacing w:after="0" w:line="240" w:lineRule="auto"/>
        <w:ind w:left="-17"/>
        <w:jc w:val="center"/>
        <w:rPr>
          <w:rFonts w:eastAsia="Times New Roman" w:cstheme="minorHAnsi"/>
          <w:sz w:val="24"/>
        </w:rPr>
      </w:pPr>
      <w:r w:rsidRPr="0074243E">
        <w:rPr>
          <w:rFonts w:eastAsia="Times New Roman" w:cstheme="minorHAnsi"/>
          <w:sz w:val="24"/>
        </w:rPr>
        <w:t xml:space="preserve">Kielce, </w:t>
      </w:r>
      <w:r w:rsidR="00F52C52">
        <w:rPr>
          <w:rFonts w:eastAsia="Times New Roman" w:cstheme="minorHAnsi"/>
          <w:sz w:val="24"/>
        </w:rPr>
        <w:t>wrzesień</w:t>
      </w:r>
      <w:r w:rsidR="00CB2D9F" w:rsidRPr="0074243E">
        <w:rPr>
          <w:rFonts w:eastAsia="Times New Roman" w:cstheme="minorHAnsi"/>
          <w:sz w:val="24"/>
        </w:rPr>
        <w:t xml:space="preserve"> </w:t>
      </w:r>
      <w:r w:rsidR="005D1E00" w:rsidRPr="0074243E">
        <w:rPr>
          <w:rFonts w:eastAsia="Times New Roman" w:cstheme="minorHAnsi"/>
          <w:sz w:val="24"/>
        </w:rPr>
        <w:t>202</w:t>
      </w:r>
      <w:r w:rsidR="00532211" w:rsidRPr="0074243E">
        <w:rPr>
          <w:rFonts w:eastAsia="Times New Roman" w:cstheme="minorHAnsi"/>
          <w:sz w:val="24"/>
        </w:rPr>
        <w:t>4</w:t>
      </w:r>
      <w:r w:rsidR="00CB2D9F" w:rsidRPr="0074243E">
        <w:rPr>
          <w:rFonts w:eastAsia="Times New Roman" w:cstheme="minorHAnsi"/>
          <w:sz w:val="24"/>
        </w:rPr>
        <w:t xml:space="preserve"> </w:t>
      </w:r>
      <w:r w:rsidR="00B45C05" w:rsidRPr="0074243E">
        <w:rPr>
          <w:rFonts w:eastAsia="Times New Roman" w:cstheme="minorHAnsi"/>
          <w:sz w:val="24"/>
        </w:rPr>
        <w:t xml:space="preserve">r. </w:t>
      </w:r>
    </w:p>
    <w:sdt>
      <w:sdtPr>
        <w:rPr>
          <w:rFonts w:eastAsiaTheme="minorHAnsi" w:cstheme="minorBidi"/>
          <w:b w:val="0"/>
          <w:bCs w:val="0"/>
          <w:sz w:val="22"/>
          <w:szCs w:val="22"/>
        </w:rPr>
        <w:id w:val="1105329"/>
        <w:docPartObj>
          <w:docPartGallery w:val="Table of Contents"/>
          <w:docPartUnique/>
        </w:docPartObj>
      </w:sdtPr>
      <w:sdtEndPr/>
      <w:sdtContent>
        <w:p w14:paraId="29826A94" w14:textId="77777777" w:rsidR="00B45C05" w:rsidRPr="0074243E" w:rsidRDefault="00273E86" w:rsidP="00273E86">
          <w:pPr>
            <w:pStyle w:val="Nagwekspisutreci"/>
            <w:jc w:val="center"/>
            <w:rPr>
              <w:sz w:val="24"/>
              <w:szCs w:val="24"/>
            </w:rPr>
          </w:pPr>
          <w:r w:rsidRPr="0074243E">
            <w:rPr>
              <w:rFonts w:ascii="Calibri" w:eastAsia="Calibri" w:hAnsi="Calibri"/>
              <w:bCs w:val="0"/>
              <w:sz w:val="24"/>
              <w:szCs w:val="24"/>
            </w:rPr>
            <w:t>SPIS TREŚCI</w:t>
          </w:r>
        </w:p>
        <w:p w14:paraId="0B3F77A0" w14:textId="77777777" w:rsidR="00273E86" w:rsidRPr="0074243E" w:rsidRDefault="00273E86" w:rsidP="00273E86"/>
        <w:p w14:paraId="0C6FAE52" w14:textId="2296684B" w:rsidR="006A1DBA" w:rsidRDefault="004F48E4">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r w:rsidRPr="0074243E">
            <w:rPr>
              <w:color w:val="auto"/>
            </w:rPr>
            <w:fldChar w:fldCharType="begin"/>
          </w:r>
          <w:r w:rsidR="00CE43EF" w:rsidRPr="0074243E">
            <w:rPr>
              <w:color w:val="auto"/>
            </w:rPr>
            <w:instrText xml:space="preserve"> TOC \o "1-1" \h \z \u </w:instrText>
          </w:r>
          <w:r w:rsidRPr="0074243E">
            <w:rPr>
              <w:color w:val="auto"/>
            </w:rPr>
            <w:fldChar w:fldCharType="separate"/>
          </w:r>
          <w:hyperlink w:anchor="_Toc182896362" w:history="1">
            <w:r w:rsidR="006A1DBA" w:rsidRPr="00B04D09">
              <w:rPr>
                <w:rStyle w:val="Hipercze"/>
                <w:rFonts w:cstheme="minorHAnsi"/>
                <w:noProof/>
              </w:rPr>
              <w:t>SPECYFIKACJA TECHNICZNA WYKONANIA I ODBIORU ROBÓT ST-E.00.</w:t>
            </w:r>
            <w:r w:rsidR="006A1DBA">
              <w:rPr>
                <w:noProof/>
                <w:webHidden/>
              </w:rPr>
              <w:tab/>
            </w:r>
            <w:r w:rsidR="006A1DBA">
              <w:rPr>
                <w:noProof/>
                <w:webHidden/>
              </w:rPr>
              <w:fldChar w:fldCharType="begin"/>
            </w:r>
            <w:r w:rsidR="006A1DBA">
              <w:rPr>
                <w:noProof/>
                <w:webHidden/>
              </w:rPr>
              <w:instrText xml:space="preserve"> PAGEREF _Toc182896362 \h </w:instrText>
            </w:r>
            <w:r w:rsidR="006A1DBA">
              <w:rPr>
                <w:noProof/>
                <w:webHidden/>
              </w:rPr>
            </w:r>
            <w:r w:rsidR="006A1DBA">
              <w:rPr>
                <w:noProof/>
                <w:webHidden/>
              </w:rPr>
              <w:fldChar w:fldCharType="separate"/>
            </w:r>
            <w:r w:rsidR="006A1DBA">
              <w:rPr>
                <w:noProof/>
                <w:webHidden/>
              </w:rPr>
              <w:t>3</w:t>
            </w:r>
            <w:r w:rsidR="006A1DBA">
              <w:rPr>
                <w:noProof/>
                <w:webHidden/>
              </w:rPr>
              <w:fldChar w:fldCharType="end"/>
            </w:r>
          </w:hyperlink>
        </w:p>
        <w:p w14:paraId="23A99E59" w14:textId="5377420E" w:rsidR="006A1DBA" w:rsidRDefault="006A1DBA">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hyperlink w:anchor="_Toc182896365" w:history="1">
            <w:r w:rsidRPr="00B04D09">
              <w:rPr>
                <w:rStyle w:val="Hipercze"/>
                <w:noProof/>
              </w:rPr>
              <w:t>ST-E.01. INSTALACJE ELEKTRYCZNE – UKŁADANIE KABLI</w:t>
            </w:r>
            <w:r>
              <w:rPr>
                <w:noProof/>
                <w:webHidden/>
              </w:rPr>
              <w:tab/>
            </w:r>
            <w:r>
              <w:rPr>
                <w:noProof/>
                <w:webHidden/>
              </w:rPr>
              <w:fldChar w:fldCharType="begin"/>
            </w:r>
            <w:r>
              <w:rPr>
                <w:noProof/>
                <w:webHidden/>
              </w:rPr>
              <w:instrText xml:space="preserve"> PAGEREF _Toc182896365 \h </w:instrText>
            </w:r>
            <w:r>
              <w:rPr>
                <w:noProof/>
                <w:webHidden/>
              </w:rPr>
            </w:r>
            <w:r>
              <w:rPr>
                <w:noProof/>
                <w:webHidden/>
              </w:rPr>
              <w:fldChar w:fldCharType="separate"/>
            </w:r>
            <w:r>
              <w:rPr>
                <w:noProof/>
                <w:webHidden/>
              </w:rPr>
              <w:t>19</w:t>
            </w:r>
            <w:r>
              <w:rPr>
                <w:noProof/>
                <w:webHidden/>
              </w:rPr>
              <w:fldChar w:fldCharType="end"/>
            </w:r>
          </w:hyperlink>
        </w:p>
        <w:p w14:paraId="6D9360D1" w14:textId="2EA77AA5" w:rsidR="006A1DBA" w:rsidRDefault="006A1DBA">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hyperlink w:anchor="_Toc182896367" w:history="1">
            <w:r w:rsidRPr="00B04D09">
              <w:rPr>
                <w:rStyle w:val="Hipercze"/>
                <w:noProof/>
              </w:rPr>
              <w:t>ST-E.02. MONTAŻ URZĄDZEŃ ROZDZIELCZYCH</w:t>
            </w:r>
            <w:r>
              <w:rPr>
                <w:noProof/>
                <w:webHidden/>
              </w:rPr>
              <w:tab/>
            </w:r>
            <w:r>
              <w:rPr>
                <w:noProof/>
                <w:webHidden/>
              </w:rPr>
              <w:fldChar w:fldCharType="begin"/>
            </w:r>
            <w:r>
              <w:rPr>
                <w:noProof/>
                <w:webHidden/>
              </w:rPr>
              <w:instrText xml:space="preserve"> PAGEREF _Toc182896367 \h </w:instrText>
            </w:r>
            <w:r>
              <w:rPr>
                <w:noProof/>
                <w:webHidden/>
              </w:rPr>
            </w:r>
            <w:r>
              <w:rPr>
                <w:noProof/>
                <w:webHidden/>
              </w:rPr>
              <w:fldChar w:fldCharType="separate"/>
            </w:r>
            <w:r>
              <w:rPr>
                <w:noProof/>
                <w:webHidden/>
              </w:rPr>
              <w:t>28</w:t>
            </w:r>
            <w:r>
              <w:rPr>
                <w:noProof/>
                <w:webHidden/>
              </w:rPr>
              <w:fldChar w:fldCharType="end"/>
            </w:r>
          </w:hyperlink>
        </w:p>
        <w:p w14:paraId="0BF5A366" w14:textId="0011662A" w:rsidR="006A1DBA" w:rsidRDefault="006A1DBA">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hyperlink w:anchor="_Toc182896370" w:history="1">
            <w:r w:rsidRPr="00B04D09">
              <w:rPr>
                <w:rStyle w:val="Hipercze"/>
                <w:noProof/>
              </w:rPr>
              <w:t>ST-E.03. INSTALACJA OŚWIETLENIOWA</w:t>
            </w:r>
            <w:r>
              <w:rPr>
                <w:noProof/>
                <w:webHidden/>
              </w:rPr>
              <w:tab/>
            </w:r>
            <w:r>
              <w:rPr>
                <w:noProof/>
                <w:webHidden/>
              </w:rPr>
              <w:fldChar w:fldCharType="begin"/>
            </w:r>
            <w:r>
              <w:rPr>
                <w:noProof/>
                <w:webHidden/>
              </w:rPr>
              <w:instrText xml:space="preserve"> PAGEREF _Toc182896370 \h </w:instrText>
            </w:r>
            <w:r>
              <w:rPr>
                <w:noProof/>
                <w:webHidden/>
              </w:rPr>
            </w:r>
            <w:r>
              <w:rPr>
                <w:noProof/>
                <w:webHidden/>
              </w:rPr>
              <w:fldChar w:fldCharType="separate"/>
            </w:r>
            <w:r>
              <w:rPr>
                <w:noProof/>
                <w:webHidden/>
              </w:rPr>
              <w:t>33</w:t>
            </w:r>
            <w:r>
              <w:rPr>
                <w:noProof/>
                <w:webHidden/>
              </w:rPr>
              <w:fldChar w:fldCharType="end"/>
            </w:r>
          </w:hyperlink>
        </w:p>
        <w:p w14:paraId="75861577" w14:textId="418FE232" w:rsidR="006A1DBA" w:rsidRDefault="006A1DBA">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hyperlink w:anchor="_Toc182896372" w:history="1">
            <w:r w:rsidRPr="00B04D09">
              <w:rPr>
                <w:rStyle w:val="Hipercze"/>
                <w:noProof/>
              </w:rPr>
              <w:t>ST-E.04. INSTALACJE NISKOPRĄDOWE</w:t>
            </w:r>
            <w:r>
              <w:rPr>
                <w:noProof/>
                <w:webHidden/>
              </w:rPr>
              <w:tab/>
            </w:r>
            <w:r>
              <w:rPr>
                <w:noProof/>
                <w:webHidden/>
              </w:rPr>
              <w:fldChar w:fldCharType="begin"/>
            </w:r>
            <w:r>
              <w:rPr>
                <w:noProof/>
                <w:webHidden/>
              </w:rPr>
              <w:instrText xml:space="preserve"> PAGEREF _Toc182896372 \h </w:instrText>
            </w:r>
            <w:r>
              <w:rPr>
                <w:noProof/>
                <w:webHidden/>
              </w:rPr>
            </w:r>
            <w:r>
              <w:rPr>
                <w:noProof/>
                <w:webHidden/>
              </w:rPr>
              <w:fldChar w:fldCharType="separate"/>
            </w:r>
            <w:r>
              <w:rPr>
                <w:noProof/>
                <w:webHidden/>
              </w:rPr>
              <w:t>40</w:t>
            </w:r>
            <w:r>
              <w:rPr>
                <w:noProof/>
                <w:webHidden/>
              </w:rPr>
              <w:fldChar w:fldCharType="end"/>
            </w:r>
          </w:hyperlink>
        </w:p>
        <w:p w14:paraId="2880F231" w14:textId="360D5EBD" w:rsidR="006A1DBA" w:rsidRDefault="006A1DBA">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hyperlink w:anchor="_Toc182896389" w:history="1">
            <w:r w:rsidRPr="00B04D09">
              <w:rPr>
                <w:rStyle w:val="Hipercze"/>
                <w:noProof/>
              </w:rPr>
              <w:t>ST-B.0</w:t>
            </w:r>
            <w:r>
              <w:rPr>
                <w:rStyle w:val="Hipercze"/>
                <w:noProof/>
              </w:rPr>
              <w:t>5</w:t>
            </w:r>
            <w:r w:rsidRPr="00B04D09">
              <w:rPr>
                <w:rStyle w:val="Hipercze"/>
                <w:noProof/>
              </w:rPr>
              <w:t>. INSTALACJA FOTOWOLTAICZNA</w:t>
            </w:r>
            <w:r>
              <w:rPr>
                <w:noProof/>
                <w:webHidden/>
              </w:rPr>
              <w:tab/>
            </w:r>
            <w:r>
              <w:rPr>
                <w:noProof/>
                <w:webHidden/>
              </w:rPr>
              <w:fldChar w:fldCharType="begin"/>
            </w:r>
            <w:r>
              <w:rPr>
                <w:noProof/>
                <w:webHidden/>
              </w:rPr>
              <w:instrText xml:space="preserve"> PAGEREF _Toc182896389 \h </w:instrText>
            </w:r>
            <w:r>
              <w:rPr>
                <w:noProof/>
                <w:webHidden/>
              </w:rPr>
            </w:r>
            <w:r>
              <w:rPr>
                <w:noProof/>
                <w:webHidden/>
              </w:rPr>
              <w:fldChar w:fldCharType="separate"/>
            </w:r>
            <w:r>
              <w:rPr>
                <w:noProof/>
                <w:webHidden/>
              </w:rPr>
              <w:t>51</w:t>
            </w:r>
            <w:r>
              <w:rPr>
                <w:noProof/>
                <w:webHidden/>
              </w:rPr>
              <w:fldChar w:fldCharType="end"/>
            </w:r>
          </w:hyperlink>
        </w:p>
        <w:p w14:paraId="75D81B7D" w14:textId="06484CC3" w:rsidR="006A1DBA" w:rsidRDefault="006A1DBA">
          <w:pPr>
            <w:pStyle w:val="Spistreci1"/>
            <w:tabs>
              <w:tab w:val="right" w:leader="dot" w:pos="9630"/>
            </w:tabs>
            <w:rPr>
              <w:rFonts w:asciiTheme="minorHAnsi" w:eastAsiaTheme="minorEastAsia" w:hAnsiTheme="minorHAnsi" w:cstheme="minorBidi"/>
              <w:noProof/>
              <w:color w:val="auto"/>
              <w:kern w:val="2"/>
              <w:sz w:val="22"/>
              <w:lang w:val="pl-PL" w:eastAsia="pl-PL"/>
              <w14:ligatures w14:val="standardContextual"/>
            </w:rPr>
          </w:pPr>
          <w:hyperlink w:anchor="_Toc182896390" w:history="1">
            <w:r w:rsidRPr="00B04D09">
              <w:rPr>
                <w:rStyle w:val="Hipercze"/>
                <w:noProof/>
              </w:rPr>
              <w:t>ST-E.0</w:t>
            </w:r>
            <w:r>
              <w:rPr>
                <w:rStyle w:val="Hipercze"/>
                <w:noProof/>
              </w:rPr>
              <w:t>6</w:t>
            </w:r>
            <w:r w:rsidRPr="00B04D09">
              <w:rPr>
                <w:rStyle w:val="Hipercze"/>
                <w:noProof/>
              </w:rPr>
              <w:t>. INSTALACJA ODGROMOWA</w:t>
            </w:r>
            <w:r>
              <w:rPr>
                <w:noProof/>
                <w:webHidden/>
              </w:rPr>
              <w:tab/>
            </w:r>
            <w:r>
              <w:rPr>
                <w:noProof/>
                <w:webHidden/>
              </w:rPr>
              <w:fldChar w:fldCharType="begin"/>
            </w:r>
            <w:r>
              <w:rPr>
                <w:noProof/>
                <w:webHidden/>
              </w:rPr>
              <w:instrText xml:space="preserve"> PAGEREF _Toc182896390 \h </w:instrText>
            </w:r>
            <w:r>
              <w:rPr>
                <w:noProof/>
                <w:webHidden/>
              </w:rPr>
            </w:r>
            <w:r>
              <w:rPr>
                <w:noProof/>
                <w:webHidden/>
              </w:rPr>
              <w:fldChar w:fldCharType="separate"/>
            </w:r>
            <w:r>
              <w:rPr>
                <w:noProof/>
                <w:webHidden/>
              </w:rPr>
              <w:t>56</w:t>
            </w:r>
            <w:r>
              <w:rPr>
                <w:noProof/>
                <w:webHidden/>
              </w:rPr>
              <w:fldChar w:fldCharType="end"/>
            </w:r>
          </w:hyperlink>
        </w:p>
        <w:p w14:paraId="10F43371" w14:textId="7EA37481" w:rsidR="00B45C05" w:rsidRPr="0074243E" w:rsidRDefault="004F48E4" w:rsidP="00CE43EF">
          <w:pPr>
            <w:spacing w:line="276" w:lineRule="auto"/>
          </w:pPr>
          <w:r w:rsidRPr="0074243E">
            <w:fldChar w:fldCharType="end"/>
          </w:r>
        </w:p>
      </w:sdtContent>
    </w:sdt>
    <w:p w14:paraId="03661F6A" w14:textId="77777777" w:rsidR="00B45C05" w:rsidRPr="0074243E" w:rsidRDefault="00B45C05" w:rsidP="00CE43EF">
      <w:pPr>
        <w:spacing w:after="0" w:line="240" w:lineRule="auto"/>
        <w:rPr>
          <w:szCs w:val="24"/>
        </w:rPr>
      </w:pPr>
    </w:p>
    <w:p w14:paraId="7FCFE32C" w14:textId="77777777" w:rsidR="00B45C05" w:rsidRPr="0074243E" w:rsidRDefault="00B45C05" w:rsidP="00CE43EF">
      <w:pPr>
        <w:spacing w:line="240" w:lineRule="auto"/>
        <w:rPr>
          <w:szCs w:val="24"/>
        </w:rPr>
      </w:pPr>
      <w:r w:rsidRPr="0074243E">
        <w:rPr>
          <w:szCs w:val="24"/>
        </w:rPr>
        <w:br w:type="page"/>
      </w:r>
    </w:p>
    <w:p w14:paraId="654AFBA1" w14:textId="77777777" w:rsidR="00B45C05" w:rsidRPr="0074243E" w:rsidRDefault="00B45C05" w:rsidP="00F23BC5">
      <w:pPr>
        <w:pStyle w:val="Nagwek1"/>
        <w:spacing w:line="240" w:lineRule="auto"/>
        <w:jc w:val="center"/>
        <w:rPr>
          <w:rFonts w:cstheme="minorHAnsi"/>
          <w:sz w:val="22"/>
          <w:szCs w:val="22"/>
        </w:rPr>
      </w:pPr>
      <w:bookmarkStart w:id="1" w:name="_Toc182896362"/>
      <w:r w:rsidRPr="0074243E">
        <w:rPr>
          <w:rFonts w:cstheme="minorHAnsi"/>
          <w:sz w:val="22"/>
          <w:szCs w:val="22"/>
          <w:u w:color="000000"/>
        </w:rPr>
        <w:lastRenderedPageBreak/>
        <w:t>SPECYFIKACJA TECHNICZNA WYKONANIA I ODBIORU ROBÓT ST-</w:t>
      </w:r>
      <w:r w:rsidR="00CB2D9F" w:rsidRPr="0074243E">
        <w:rPr>
          <w:rFonts w:cstheme="minorHAnsi"/>
          <w:sz w:val="22"/>
          <w:szCs w:val="22"/>
          <w:u w:color="000000"/>
        </w:rPr>
        <w:t>E.0</w:t>
      </w:r>
      <w:r w:rsidRPr="0074243E">
        <w:rPr>
          <w:rFonts w:cstheme="minorHAnsi"/>
          <w:sz w:val="22"/>
          <w:szCs w:val="22"/>
          <w:u w:color="000000"/>
        </w:rPr>
        <w:t>0</w:t>
      </w:r>
      <w:r w:rsidR="00CB2D9F" w:rsidRPr="0074243E">
        <w:rPr>
          <w:rFonts w:cstheme="minorHAnsi"/>
          <w:sz w:val="22"/>
          <w:szCs w:val="22"/>
          <w:u w:color="000000"/>
        </w:rPr>
        <w:t>.</w:t>
      </w:r>
      <w:bookmarkEnd w:id="1"/>
    </w:p>
    <w:p w14:paraId="08A43804" w14:textId="77777777" w:rsidR="00B45C05" w:rsidRPr="0074243E" w:rsidRDefault="00B45C05" w:rsidP="00F23BC5">
      <w:pPr>
        <w:pStyle w:val="Nagwek1"/>
        <w:keepLines w:val="0"/>
        <w:tabs>
          <w:tab w:val="num" w:pos="0"/>
        </w:tabs>
        <w:suppressAutoHyphens/>
        <w:spacing w:line="240" w:lineRule="auto"/>
        <w:ind w:left="-17"/>
        <w:jc w:val="center"/>
        <w:rPr>
          <w:rFonts w:cstheme="minorHAnsi"/>
          <w:sz w:val="22"/>
          <w:szCs w:val="22"/>
        </w:rPr>
      </w:pPr>
      <w:bookmarkStart w:id="2" w:name="_Toc173820"/>
      <w:bookmarkStart w:id="3" w:name="_Toc519499083"/>
      <w:bookmarkStart w:id="4" w:name="_Toc61875381"/>
      <w:bookmarkStart w:id="5" w:name="_Toc182896363"/>
      <w:r w:rsidRPr="0074243E">
        <w:rPr>
          <w:rFonts w:eastAsia="Arial" w:cstheme="minorHAnsi"/>
          <w:sz w:val="22"/>
          <w:szCs w:val="22"/>
        </w:rPr>
        <w:t xml:space="preserve">WYMAGANIA OGÓLNE </w:t>
      </w:r>
      <w:bookmarkEnd w:id="2"/>
      <w:r w:rsidRPr="0074243E">
        <w:rPr>
          <w:rFonts w:eastAsia="Arial" w:cstheme="minorHAnsi"/>
          <w:sz w:val="22"/>
          <w:szCs w:val="22"/>
        </w:rPr>
        <w:t>– INSTALACJE ELEKTRYCZNE</w:t>
      </w:r>
      <w:bookmarkEnd w:id="3"/>
      <w:bookmarkEnd w:id="4"/>
      <w:bookmarkEnd w:id="5"/>
    </w:p>
    <w:p w14:paraId="1F05B3D8" w14:textId="77777777" w:rsidR="00B45C05" w:rsidRPr="0074243E" w:rsidRDefault="00B45C05" w:rsidP="00F23BC5">
      <w:pPr>
        <w:spacing w:after="0" w:line="240" w:lineRule="auto"/>
        <w:ind w:left="-17"/>
        <w:rPr>
          <w:rFonts w:cstheme="minorHAnsi"/>
        </w:rPr>
      </w:pPr>
    </w:p>
    <w:p w14:paraId="38D11666" w14:textId="77777777" w:rsidR="00B45C05" w:rsidRPr="0074243E" w:rsidRDefault="00B45C05" w:rsidP="00F23BC5">
      <w:pPr>
        <w:spacing w:after="0" w:line="240" w:lineRule="auto"/>
        <w:jc w:val="both"/>
        <w:rPr>
          <w:rFonts w:cstheme="minorHAnsi"/>
        </w:rPr>
      </w:pPr>
      <w:r w:rsidRPr="0074243E">
        <w:rPr>
          <w:rFonts w:cstheme="minorHAnsi"/>
        </w:rPr>
        <w:t xml:space="preserve">Najważniejsze oznaczenia i skróty: </w:t>
      </w:r>
    </w:p>
    <w:p w14:paraId="485511FC" w14:textId="77777777" w:rsidR="00B45C05" w:rsidRPr="0074243E" w:rsidRDefault="00B45C05" w:rsidP="00F23BC5">
      <w:pPr>
        <w:spacing w:after="0" w:line="240" w:lineRule="auto"/>
        <w:jc w:val="both"/>
        <w:rPr>
          <w:rFonts w:cstheme="minorHAnsi"/>
        </w:rPr>
      </w:pPr>
      <w:r w:rsidRPr="0074243E">
        <w:rPr>
          <w:rFonts w:cstheme="minorHAnsi"/>
        </w:rPr>
        <w:t xml:space="preserve">ST – Specyfikacja Techniczna </w:t>
      </w:r>
    </w:p>
    <w:p w14:paraId="029FBC9A" w14:textId="77777777" w:rsidR="00B45C05" w:rsidRPr="0074243E" w:rsidRDefault="00B45C05" w:rsidP="00F23BC5">
      <w:pPr>
        <w:spacing w:after="0" w:line="240" w:lineRule="auto"/>
        <w:jc w:val="both"/>
        <w:rPr>
          <w:rFonts w:cstheme="minorHAnsi"/>
        </w:rPr>
      </w:pPr>
      <w:r w:rsidRPr="0074243E">
        <w:rPr>
          <w:rFonts w:cstheme="minorHAnsi"/>
        </w:rPr>
        <w:t xml:space="preserve">SST – Szczegółowa Specyfikacja Techniczna </w:t>
      </w:r>
    </w:p>
    <w:p w14:paraId="4513216F" w14:textId="77777777" w:rsidR="00B45C05" w:rsidRPr="0074243E" w:rsidRDefault="00B45C05" w:rsidP="00F23BC5">
      <w:pPr>
        <w:spacing w:after="0" w:line="240" w:lineRule="auto"/>
        <w:jc w:val="both"/>
        <w:rPr>
          <w:rFonts w:cstheme="minorHAnsi"/>
        </w:rPr>
      </w:pPr>
      <w:r w:rsidRPr="0074243E">
        <w:rPr>
          <w:rFonts w:cstheme="minorHAnsi"/>
        </w:rPr>
        <w:t xml:space="preserve">ITB – Instytut Techniki Budowlanej </w:t>
      </w:r>
    </w:p>
    <w:p w14:paraId="09F66FBA" w14:textId="77777777" w:rsidR="00B45C05" w:rsidRPr="0074243E" w:rsidRDefault="00B45C05" w:rsidP="00F23BC5">
      <w:pPr>
        <w:spacing w:after="0" w:line="240" w:lineRule="auto"/>
        <w:jc w:val="both"/>
        <w:rPr>
          <w:rFonts w:cstheme="minorHAnsi"/>
        </w:rPr>
      </w:pPr>
      <w:r w:rsidRPr="0074243E">
        <w:rPr>
          <w:rFonts w:cstheme="minorHAnsi"/>
        </w:rPr>
        <w:t xml:space="preserve">PZJ – Program Zabezpieczenia Jakości bhp – bezpieczeństwo i higiena pracy podczas wykonywania robót budowlanych. </w:t>
      </w:r>
    </w:p>
    <w:p w14:paraId="4E28F93A" w14:textId="77777777" w:rsidR="00B45C05" w:rsidRPr="0074243E" w:rsidRDefault="00B45C05" w:rsidP="00F23BC5">
      <w:pPr>
        <w:tabs>
          <w:tab w:val="center" w:pos="4536"/>
        </w:tabs>
        <w:spacing w:after="0" w:line="240" w:lineRule="auto"/>
        <w:jc w:val="both"/>
        <w:rPr>
          <w:rFonts w:cstheme="minorHAnsi"/>
        </w:rPr>
      </w:pPr>
    </w:p>
    <w:p w14:paraId="14EE0AED" w14:textId="77777777" w:rsidR="00B45C05" w:rsidRPr="0074243E" w:rsidRDefault="00273E86" w:rsidP="00F23BC5">
      <w:pPr>
        <w:pStyle w:val="Nagwek2"/>
        <w:tabs>
          <w:tab w:val="left" w:pos="284"/>
        </w:tabs>
        <w:spacing w:before="0" w:line="240" w:lineRule="auto"/>
        <w:jc w:val="both"/>
        <w:rPr>
          <w:rFonts w:asciiTheme="minorHAnsi" w:hAnsiTheme="minorHAnsi" w:cstheme="minorHAnsi"/>
          <w:color w:val="auto"/>
          <w:sz w:val="22"/>
          <w:szCs w:val="22"/>
        </w:rPr>
      </w:pPr>
      <w:r w:rsidRPr="0074243E">
        <w:rPr>
          <w:rFonts w:asciiTheme="minorHAnsi" w:eastAsia="Arial" w:hAnsiTheme="minorHAnsi" w:cstheme="minorHAnsi"/>
          <w:color w:val="auto"/>
          <w:sz w:val="22"/>
          <w:szCs w:val="22"/>
        </w:rPr>
        <w:t xml:space="preserve">1. </w:t>
      </w:r>
      <w:r w:rsidR="00B45C05" w:rsidRPr="0074243E">
        <w:rPr>
          <w:rFonts w:asciiTheme="minorHAnsi" w:eastAsia="Arial" w:hAnsiTheme="minorHAnsi" w:cstheme="minorHAnsi"/>
          <w:color w:val="auto"/>
          <w:sz w:val="22"/>
          <w:szCs w:val="22"/>
        </w:rPr>
        <w:t>WSTĘP</w:t>
      </w:r>
      <w:r w:rsidR="00B45C05" w:rsidRPr="0074243E">
        <w:rPr>
          <w:rFonts w:asciiTheme="minorHAnsi" w:hAnsiTheme="minorHAnsi" w:cstheme="minorHAnsi"/>
          <w:color w:val="auto"/>
          <w:sz w:val="22"/>
          <w:szCs w:val="22"/>
        </w:rPr>
        <w:t xml:space="preserve"> </w:t>
      </w:r>
    </w:p>
    <w:p w14:paraId="0B25EC4F" w14:textId="77777777" w:rsidR="00B45C05" w:rsidRPr="0074243E" w:rsidRDefault="00273E86" w:rsidP="00F23BC5">
      <w:pPr>
        <w:tabs>
          <w:tab w:val="left" w:pos="284"/>
          <w:tab w:val="left" w:pos="426"/>
        </w:tabs>
        <w:spacing w:after="0" w:line="240" w:lineRule="auto"/>
        <w:jc w:val="both"/>
        <w:rPr>
          <w:rFonts w:cstheme="minorHAnsi"/>
          <w:b/>
        </w:rPr>
      </w:pPr>
      <w:r w:rsidRPr="0074243E">
        <w:rPr>
          <w:rFonts w:cstheme="minorHAnsi"/>
          <w:b/>
        </w:rPr>
        <w:t xml:space="preserve">1.1. </w:t>
      </w:r>
      <w:r w:rsidR="00B45C05" w:rsidRPr="0074243E">
        <w:rPr>
          <w:rFonts w:cstheme="minorHAnsi"/>
          <w:b/>
        </w:rPr>
        <w:t xml:space="preserve">PRZEDMIOT SPECYFIKACJI TECHNICZNEJ  </w:t>
      </w:r>
    </w:p>
    <w:p w14:paraId="48E74DBE" w14:textId="77777777" w:rsidR="00F23BC5" w:rsidRPr="0074243E" w:rsidRDefault="00F23BC5" w:rsidP="00F23BC5">
      <w:pPr>
        <w:tabs>
          <w:tab w:val="left" w:pos="284"/>
          <w:tab w:val="left" w:pos="426"/>
        </w:tabs>
        <w:spacing w:after="0" w:line="240" w:lineRule="auto"/>
        <w:jc w:val="both"/>
        <w:rPr>
          <w:rFonts w:cstheme="minorHAnsi"/>
          <w:b/>
        </w:rPr>
      </w:pPr>
    </w:p>
    <w:p w14:paraId="6C9E50F5" w14:textId="77777777" w:rsidR="00613A2E" w:rsidRPr="0074243E" w:rsidRDefault="00B45C05" w:rsidP="007A7C5B">
      <w:pPr>
        <w:autoSpaceDE w:val="0"/>
        <w:autoSpaceDN w:val="0"/>
        <w:adjustRightInd w:val="0"/>
        <w:spacing w:after="0" w:line="240" w:lineRule="auto"/>
        <w:jc w:val="both"/>
        <w:rPr>
          <w:rFonts w:cstheme="minorHAnsi"/>
          <w:b/>
          <w:bCs/>
        </w:rPr>
      </w:pPr>
      <w:r w:rsidRPr="0074243E">
        <w:rPr>
          <w:rFonts w:cstheme="minorHAnsi"/>
        </w:rPr>
        <w:tab/>
        <w:t>Specyfikacja Techniczna ST-</w:t>
      </w:r>
      <w:r w:rsidR="00CB2D9F" w:rsidRPr="0074243E">
        <w:rPr>
          <w:rFonts w:cstheme="minorHAnsi"/>
        </w:rPr>
        <w:t>E.0</w:t>
      </w:r>
      <w:r w:rsidRPr="0074243E">
        <w:rPr>
          <w:rFonts w:cstheme="minorHAnsi"/>
        </w:rPr>
        <w:t>0</w:t>
      </w:r>
      <w:r w:rsidR="00CB2D9F" w:rsidRPr="0074243E">
        <w:rPr>
          <w:rFonts w:cstheme="minorHAnsi"/>
        </w:rPr>
        <w:t>.</w:t>
      </w:r>
      <w:r w:rsidRPr="0074243E">
        <w:rPr>
          <w:rFonts w:cstheme="minorHAnsi"/>
        </w:rPr>
        <w:t xml:space="preserve"> “Wymagania Ogólne” odnosi się do wymagań technicznych dotyczących wykonania i odbioru robót związanych z instalacjami elektrycznymi, które zostaną  wykonane w ramach zadania pt</w:t>
      </w:r>
      <w:r w:rsidR="00CE43EF" w:rsidRPr="0074243E">
        <w:rPr>
          <w:rFonts w:cstheme="minorHAnsi"/>
        </w:rPr>
        <w:t>.</w:t>
      </w:r>
      <w:r w:rsidR="00320479" w:rsidRPr="0074243E">
        <w:rPr>
          <w:rFonts w:cstheme="minorHAnsi"/>
        </w:rPr>
        <w:t>:</w:t>
      </w:r>
      <w:r w:rsidR="00CE43EF" w:rsidRPr="0074243E">
        <w:rPr>
          <w:rFonts w:eastAsia="Lucida Sans Unicode" w:cstheme="minorHAnsi"/>
          <w:b/>
          <w:bCs/>
          <w:lang w:eastAsia="zh-CN"/>
        </w:rPr>
        <w:t xml:space="preserve"> </w:t>
      </w:r>
      <w:r w:rsidR="00F52C52"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1094A62B" w14:textId="77777777" w:rsidR="00B45C05" w:rsidRPr="0074243E" w:rsidRDefault="00B45C05" w:rsidP="00F23BC5">
      <w:pPr>
        <w:autoSpaceDE w:val="0"/>
        <w:autoSpaceDN w:val="0"/>
        <w:adjustRightInd w:val="0"/>
        <w:spacing w:after="0" w:line="240" w:lineRule="auto"/>
        <w:jc w:val="both"/>
        <w:rPr>
          <w:rFonts w:cstheme="minorHAnsi"/>
          <w:lang w:eastAsia="pl-PL"/>
        </w:rPr>
      </w:pPr>
      <w:r w:rsidRPr="0074243E">
        <w:rPr>
          <w:rFonts w:cstheme="minorHAnsi"/>
          <w:lang w:eastAsia="pl-PL"/>
        </w:rPr>
        <w:tab/>
        <w:t>Standardy wykonania, materiały, typy konstrukcyjne, itp. okre</w:t>
      </w:r>
      <w:r w:rsidRPr="0074243E">
        <w:rPr>
          <w:rFonts w:eastAsia="TimesNewRoman" w:cstheme="minorHAnsi"/>
          <w:lang w:eastAsia="pl-PL"/>
        </w:rPr>
        <w:t>ś</w:t>
      </w:r>
      <w:r w:rsidRPr="0074243E">
        <w:rPr>
          <w:rFonts w:cstheme="minorHAnsi"/>
          <w:lang w:eastAsia="pl-PL"/>
        </w:rPr>
        <w:t>lone przez zamawiaj</w:t>
      </w:r>
      <w:r w:rsidRPr="0074243E">
        <w:rPr>
          <w:rFonts w:eastAsia="TimesNewRoman" w:cstheme="minorHAnsi"/>
          <w:lang w:eastAsia="pl-PL"/>
        </w:rPr>
        <w:t>ą</w:t>
      </w:r>
      <w:r w:rsidRPr="0074243E">
        <w:rPr>
          <w:rFonts w:cstheme="minorHAnsi"/>
          <w:lang w:eastAsia="pl-PL"/>
        </w:rPr>
        <w:t>cego w Specyfikacji Techni</w:t>
      </w:r>
      <w:r w:rsidR="00CE43EF" w:rsidRPr="0074243E">
        <w:rPr>
          <w:rFonts w:cstheme="minorHAnsi"/>
          <w:lang w:eastAsia="pl-PL"/>
        </w:rPr>
        <w:t>cznej oraz w Projekcie Budowlanym/</w:t>
      </w:r>
      <w:r w:rsidRPr="0074243E">
        <w:rPr>
          <w:rFonts w:cstheme="minorHAnsi"/>
          <w:lang w:eastAsia="pl-PL"/>
        </w:rPr>
        <w:t>Wykonawczym maj</w:t>
      </w:r>
      <w:r w:rsidRPr="0074243E">
        <w:rPr>
          <w:rFonts w:eastAsia="TimesNewRoman" w:cstheme="minorHAnsi"/>
          <w:lang w:eastAsia="pl-PL"/>
        </w:rPr>
        <w:t xml:space="preserve">ą </w:t>
      </w:r>
      <w:r w:rsidRPr="0074243E">
        <w:rPr>
          <w:rFonts w:cstheme="minorHAnsi"/>
          <w:lang w:eastAsia="pl-PL"/>
        </w:rPr>
        <w:t>na celu zdefiniowanie wła</w:t>
      </w:r>
      <w:r w:rsidRPr="0074243E">
        <w:rPr>
          <w:rFonts w:eastAsia="TimesNewRoman" w:cstheme="minorHAnsi"/>
          <w:lang w:eastAsia="pl-PL"/>
        </w:rPr>
        <w:t>ś</w:t>
      </w:r>
      <w:r w:rsidRPr="0074243E">
        <w:rPr>
          <w:rFonts w:cstheme="minorHAnsi"/>
          <w:lang w:eastAsia="pl-PL"/>
        </w:rPr>
        <w:t>ciwo</w:t>
      </w:r>
      <w:r w:rsidRPr="0074243E">
        <w:rPr>
          <w:rFonts w:eastAsia="TimesNewRoman" w:cstheme="minorHAnsi"/>
          <w:lang w:eastAsia="pl-PL"/>
        </w:rPr>
        <w:t>ś</w:t>
      </w:r>
      <w:r w:rsidRPr="0074243E">
        <w:rPr>
          <w:rFonts w:cstheme="minorHAnsi"/>
          <w:lang w:eastAsia="pl-PL"/>
        </w:rPr>
        <w:t>ci obiektów. Tego typu wła</w:t>
      </w:r>
      <w:r w:rsidRPr="0074243E">
        <w:rPr>
          <w:rFonts w:eastAsia="TimesNewRoman" w:cstheme="minorHAnsi"/>
          <w:lang w:eastAsia="pl-PL"/>
        </w:rPr>
        <w:t>ś</w:t>
      </w:r>
      <w:r w:rsidRPr="0074243E">
        <w:rPr>
          <w:rFonts w:cstheme="minorHAnsi"/>
          <w:lang w:eastAsia="pl-PL"/>
        </w:rPr>
        <w:t>ciwo</w:t>
      </w:r>
      <w:r w:rsidRPr="0074243E">
        <w:rPr>
          <w:rFonts w:eastAsia="TimesNewRoman" w:cstheme="minorHAnsi"/>
          <w:lang w:eastAsia="pl-PL"/>
        </w:rPr>
        <w:t>ś</w:t>
      </w:r>
      <w:r w:rsidRPr="0074243E">
        <w:rPr>
          <w:rFonts w:cstheme="minorHAnsi"/>
          <w:lang w:eastAsia="pl-PL"/>
        </w:rPr>
        <w:t>ci wymaga</w:t>
      </w:r>
      <w:r w:rsidRPr="0074243E">
        <w:rPr>
          <w:rFonts w:eastAsia="TimesNewRoman" w:cstheme="minorHAnsi"/>
          <w:lang w:eastAsia="pl-PL"/>
        </w:rPr>
        <w:t xml:space="preserve">ć </w:t>
      </w:r>
      <w:r w:rsidRPr="0074243E">
        <w:rPr>
          <w:rFonts w:cstheme="minorHAnsi"/>
          <w:lang w:eastAsia="pl-PL"/>
        </w:rPr>
        <w:t>b</w:t>
      </w:r>
      <w:r w:rsidRPr="0074243E">
        <w:rPr>
          <w:rFonts w:eastAsia="TimesNewRoman" w:cstheme="minorHAnsi"/>
          <w:lang w:eastAsia="pl-PL"/>
        </w:rPr>
        <w:t>ę</w:t>
      </w:r>
      <w:r w:rsidRPr="0074243E">
        <w:rPr>
          <w:rFonts w:cstheme="minorHAnsi"/>
          <w:lang w:eastAsia="pl-PL"/>
        </w:rPr>
        <w:t>dzie Zamawiaj</w:t>
      </w:r>
      <w:r w:rsidRPr="0074243E">
        <w:rPr>
          <w:rFonts w:eastAsia="TimesNewRoman" w:cstheme="minorHAnsi"/>
          <w:lang w:eastAsia="pl-PL"/>
        </w:rPr>
        <w:t>ą</w:t>
      </w:r>
      <w:r w:rsidRPr="0074243E">
        <w:rPr>
          <w:rFonts w:cstheme="minorHAnsi"/>
          <w:lang w:eastAsia="pl-PL"/>
        </w:rPr>
        <w:t xml:space="preserve">cy od Wykonawcy podczas realizacji Umowy. </w:t>
      </w:r>
    </w:p>
    <w:p w14:paraId="31B7671C" w14:textId="77777777" w:rsidR="00B45C05" w:rsidRPr="0074243E" w:rsidRDefault="00B45C05" w:rsidP="00F23BC5">
      <w:pPr>
        <w:autoSpaceDE w:val="0"/>
        <w:autoSpaceDN w:val="0"/>
        <w:adjustRightInd w:val="0"/>
        <w:spacing w:after="0" w:line="240" w:lineRule="auto"/>
        <w:jc w:val="both"/>
        <w:rPr>
          <w:rFonts w:cstheme="minorHAnsi"/>
        </w:rPr>
      </w:pPr>
      <w:r w:rsidRPr="0074243E">
        <w:rPr>
          <w:rFonts w:cstheme="minorHAnsi"/>
          <w:lang w:eastAsia="pl-PL"/>
        </w:rPr>
        <w:tab/>
        <w:t>Przez wymagany standard rozumie</w:t>
      </w:r>
      <w:r w:rsidRPr="0074243E">
        <w:rPr>
          <w:rFonts w:eastAsia="TimesNewRoman" w:cstheme="minorHAnsi"/>
          <w:lang w:eastAsia="pl-PL"/>
        </w:rPr>
        <w:t xml:space="preserve">ć </w:t>
      </w:r>
      <w:r w:rsidRPr="0074243E">
        <w:rPr>
          <w:rFonts w:cstheme="minorHAnsi"/>
          <w:lang w:eastAsia="pl-PL"/>
        </w:rPr>
        <w:t>si</w:t>
      </w:r>
      <w:r w:rsidRPr="0074243E">
        <w:rPr>
          <w:rFonts w:eastAsia="TimesNewRoman" w:cstheme="minorHAnsi"/>
          <w:lang w:eastAsia="pl-PL"/>
        </w:rPr>
        <w:t xml:space="preserve">ę </w:t>
      </w:r>
      <w:r w:rsidRPr="0074243E">
        <w:rPr>
          <w:rFonts w:cstheme="minorHAnsi"/>
          <w:lang w:eastAsia="pl-PL"/>
        </w:rPr>
        <w:t>b</w:t>
      </w:r>
      <w:r w:rsidRPr="0074243E">
        <w:rPr>
          <w:rFonts w:eastAsia="TimesNewRoman" w:cstheme="minorHAnsi"/>
          <w:lang w:eastAsia="pl-PL"/>
        </w:rPr>
        <w:t>ę</w:t>
      </w:r>
      <w:r w:rsidRPr="0074243E">
        <w:rPr>
          <w:rFonts w:cstheme="minorHAnsi"/>
          <w:lang w:eastAsia="pl-PL"/>
        </w:rPr>
        <w:t>dzie, i</w:t>
      </w:r>
      <w:r w:rsidRPr="0074243E">
        <w:rPr>
          <w:rFonts w:eastAsia="TimesNewRoman" w:cstheme="minorHAnsi"/>
          <w:lang w:eastAsia="pl-PL"/>
        </w:rPr>
        <w:t xml:space="preserve">ż </w:t>
      </w:r>
      <w:r w:rsidRPr="0074243E">
        <w:rPr>
          <w:rFonts w:cstheme="minorHAnsi"/>
          <w:lang w:eastAsia="pl-PL"/>
        </w:rPr>
        <w:t>Wykonawca ma obowi</w:t>
      </w:r>
      <w:r w:rsidRPr="0074243E">
        <w:rPr>
          <w:rFonts w:eastAsia="TimesNewRoman" w:cstheme="minorHAnsi"/>
          <w:lang w:eastAsia="pl-PL"/>
        </w:rPr>
        <w:t>ą</w:t>
      </w:r>
      <w:r w:rsidRPr="0074243E">
        <w:rPr>
          <w:rFonts w:cstheme="minorHAnsi"/>
          <w:lang w:eastAsia="pl-PL"/>
        </w:rPr>
        <w:t>zek zastosowa</w:t>
      </w:r>
      <w:r w:rsidRPr="0074243E">
        <w:rPr>
          <w:rFonts w:eastAsia="TimesNewRoman" w:cstheme="minorHAnsi"/>
          <w:lang w:eastAsia="pl-PL"/>
        </w:rPr>
        <w:t xml:space="preserve">ć </w:t>
      </w:r>
      <w:r w:rsidRPr="0074243E">
        <w:rPr>
          <w:rFonts w:cstheme="minorHAnsi"/>
          <w:lang w:eastAsia="pl-PL"/>
        </w:rPr>
        <w:t>standard techniczny nie gorszy ni</w:t>
      </w:r>
      <w:r w:rsidRPr="0074243E">
        <w:rPr>
          <w:rFonts w:eastAsia="TimesNewRoman" w:cstheme="minorHAnsi"/>
          <w:lang w:eastAsia="pl-PL"/>
        </w:rPr>
        <w:t xml:space="preserve">ż </w:t>
      </w:r>
      <w:r w:rsidRPr="0074243E">
        <w:rPr>
          <w:rFonts w:cstheme="minorHAnsi"/>
          <w:lang w:eastAsia="pl-PL"/>
        </w:rPr>
        <w:t>to w Specyfikacji i w Projekcie Budowlano-Wykonawczym okre</w:t>
      </w:r>
      <w:r w:rsidRPr="0074243E">
        <w:rPr>
          <w:rFonts w:eastAsia="TimesNewRoman" w:cstheme="minorHAnsi"/>
          <w:lang w:eastAsia="pl-PL"/>
        </w:rPr>
        <w:t>ś</w:t>
      </w:r>
      <w:r w:rsidRPr="0074243E">
        <w:rPr>
          <w:rFonts w:cstheme="minorHAnsi"/>
          <w:lang w:eastAsia="pl-PL"/>
        </w:rPr>
        <w:t>lono, pod sankcj</w:t>
      </w:r>
      <w:r w:rsidRPr="0074243E">
        <w:rPr>
          <w:rFonts w:eastAsia="TimesNewRoman" w:cstheme="minorHAnsi"/>
          <w:lang w:eastAsia="pl-PL"/>
        </w:rPr>
        <w:t xml:space="preserve">ą </w:t>
      </w:r>
      <w:r w:rsidRPr="0074243E">
        <w:rPr>
          <w:rFonts w:cstheme="minorHAnsi"/>
          <w:lang w:eastAsia="pl-PL"/>
        </w:rPr>
        <w:t>uznania ka</w:t>
      </w:r>
      <w:r w:rsidRPr="0074243E">
        <w:rPr>
          <w:rFonts w:eastAsia="TimesNewRoman" w:cstheme="minorHAnsi"/>
          <w:lang w:eastAsia="pl-PL"/>
        </w:rPr>
        <w:t>ż</w:t>
      </w:r>
      <w:r w:rsidRPr="0074243E">
        <w:rPr>
          <w:rFonts w:cstheme="minorHAnsi"/>
          <w:lang w:eastAsia="pl-PL"/>
        </w:rPr>
        <w:t>dej cz</w:t>
      </w:r>
      <w:r w:rsidRPr="0074243E">
        <w:rPr>
          <w:rFonts w:eastAsia="TimesNewRoman" w:cstheme="minorHAnsi"/>
          <w:lang w:eastAsia="pl-PL"/>
        </w:rPr>
        <w:t>ęś</w:t>
      </w:r>
      <w:r w:rsidRPr="0074243E">
        <w:rPr>
          <w:rFonts w:cstheme="minorHAnsi"/>
          <w:lang w:eastAsia="pl-PL"/>
        </w:rPr>
        <w:t>ci Robót nie spełniaj</w:t>
      </w:r>
      <w:r w:rsidRPr="0074243E">
        <w:rPr>
          <w:rFonts w:eastAsia="TimesNewRoman" w:cstheme="minorHAnsi"/>
          <w:lang w:eastAsia="pl-PL"/>
        </w:rPr>
        <w:t>ą</w:t>
      </w:r>
      <w:r w:rsidRPr="0074243E">
        <w:rPr>
          <w:rFonts w:cstheme="minorHAnsi"/>
          <w:lang w:eastAsia="pl-PL"/>
        </w:rPr>
        <w:t>cych tego wymogu za wadliw</w:t>
      </w:r>
      <w:r w:rsidRPr="0074243E">
        <w:rPr>
          <w:rFonts w:eastAsia="TimesNewRoman" w:cstheme="minorHAnsi"/>
          <w:lang w:eastAsia="pl-PL"/>
        </w:rPr>
        <w:t>ą</w:t>
      </w:r>
      <w:r w:rsidRPr="0074243E">
        <w:rPr>
          <w:rFonts w:cstheme="minorHAnsi"/>
          <w:lang w:eastAsia="pl-PL"/>
        </w:rPr>
        <w:t>, z przewidzianymi Umow</w:t>
      </w:r>
      <w:r w:rsidRPr="0074243E">
        <w:rPr>
          <w:rFonts w:eastAsia="TimesNewRoman" w:cstheme="minorHAnsi"/>
          <w:lang w:eastAsia="pl-PL"/>
        </w:rPr>
        <w:t xml:space="preserve">ą </w:t>
      </w:r>
      <w:r w:rsidRPr="0074243E">
        <w:rPr>
          <w:rFonts w:cstheme="minorHAnsi"/>
          <w:lang w:eastAsia="pl-PL"/>
        </w:rPr>
        <w:t>konsekwencjami. Nie podlega sankcji odst</w:t>
      </w:r>
      <w:r w:rsidRPr="0074243E">
        <w:rPr>
          <w:rFonts w:eastAsia="TimesNewRoman" w:cstheme="minorHAnsi"/>
          <w:lang w:eastAsia="pl-PL"/>
        </w:rPr>
        <w:t>ę</w:t>
      </w:r>
      <w:r w:rsidRPr="0074243E">
        <w:rPr>
          <w:rFonts w:cstheme="minorHAnsi"/>
          <w:lang w:eastAsia="pl-PL"/>
        </w:rPr>
        <w:t>pstwo od Specyfikacji Technicznej i Projektu Budowlano-Wykonawczego, dla którego Wykonawca wcze</w:t>
      </w:r>
      <w:r w:rsidRPr="0074243E">
        <w:rPr>
          <w:rFonts w:eastAsia="TimesNewRoman" w:cstheme="minorHAnsi"/>
          <w:lang w:eastAsia="pl-PL"/>
        </w:rPr>
        <w:t>ś</w:t>
      </w:r>
      <w:r w:rsidRPr="0074243E">
        <w:rPr>
          <w:rFonts w:cstheme="minorHAnsi"/>
          <w:lang w:eastAsia="pl-PL"/>
        </w:rPr>
        <w:t>niej uzyskał aprobat</w:t>
      </w:r>
      <w:r w:rsidRPr="0074243E">
        <w:rPr>
          <w:rFonts w:eastAsia="TimesNewRoman" w:cstheme="minorHAnsi"/>
          <w:lang w:eastAsia="pl-PL"/>
        </w:rPr>
        <w:t xml:space="preserve">ę </w:t>
      </w:r>
      <w:r w:rsidRPr="0074243E">
        <w:rPr>
          <w:rFonts w:cstheme="minorHAnsi"/>
          <w:lang w:eastAsia="pl-PL"/>
        </w:rPr>
        <w:t>Przedstawiciela Zamawiaj</w:t>
      </w:r>
      <w:r w:rsidRPr="0074243E">
        <w:rPr>
          <w:rFonts w:eastAsia="TimesNewRoman" w:cstheme="minorHAnsi"/>
          <w:lang w:eastAsia="pl-PL"/>
        </w:rPr>
        <w:t>ą</w:t>
      </w:r>
      <w:r w:rsidR="00CE43EF" w:rsidRPr="0074243E">
        <w:rPr>
          <w:rFonts w:cstheme="minorHAnsi"/>
          <w:lang w:eastAsia="pl-PL"/>
        </w:rPr>
        <w:t xml:space="preserve">cego. </w:t>
      </w:r>
      <w:r w:rsidRPr="0074243E">
        <w:rPr>
          <w:rFonts w:cstheme="minorHAnsi"/>
          <w:lang w:eastAsia="pl-PL"/>
        </w:rPr>
        <w:t>Wykonawca ma nieskr</w:t>
      </w:r>
      <w:r w:rsidRPr="0074243E">
        <w:rPr>
          <w:rFonts w:eastAsia="TimesNewRoman" w:cstheme="minorHAnsi"/>
          <w:lang w:eastAsia="pl-PL"/>
        </w:rPr>
        <w:t>ę</w:t>
      </w:r>
      <w:r w:rsidRPr="0074243E">
        <w:rPr>
          <w:rFonts w:cstheme="minorHAnsi"/>
          <w:lang w:eastAsia="pl-PL"/>
        </w:rPr>
        <w:t>powan</w:t>
      </w:r>
      <w:r w:rsidRPr="0074243E">
        <w:rPr>
          <w:rFonts w:eastAsia="TimesNewRoman" w:cstheme="minorHAnsi"/>
          <w:lang w:eastAsia="pl-PL"/>
        </w:rPr>
        <w:t xml:space="preserve">ą </w:t>
      </w:r>
      <w:r w:rsidRPr="0074243E">
        <w:rPr>
          <w:rFonts w:cstheme="minorHAnsi"/>
          <w:lang w:eastAsia="pl-PL"/>
        </w:rPr>
        <w:t>mo</w:t>
      </w:r>
      <w:r w:rsidRPr="0074243E">
        <w:rPr>
          <w:rFonts w:eastAsia="TimesNewRoman" w:cstheme="minorHAnsi"/>
          <w:lang w:eastAsia="pl-PL"/>
        </w:rPr>
        <w:t>ż</w:t>
      </w:r>
      <w:r w:rsidRPr="0074243E">
        <w:rPr>
          <w:rFonts w:cstheme="minorHAnsi"/>
          <w:lang w:eastAsia="pl-PL"/>
        </w:rPr>
        <w:t>liwo</w:t>
      </w:r>
      <w:r w:rsidRPr="0074243E">
        <w:rPr>
          <w:rFonts w:eastAsia="TimesNewRoman" w:cstheme="minorHAnsi"/>
          <w:lang w:eastAsia="pl-PL"/>
        </w:rPr>
        <w:t xml:space="preserve">ść </w:t>
      </w:r>
      <w:r w:rsidRPr="0074243E">
        <w:rPr>
          <w:rFonts w:cstheme="minorHAnsi"/>
          <w:lang w:eastAsia="pl-PL"/>
        </w:rPr>
        <w:t>zastosowania standardu wy</w:t>
      </w:r>
      <w:r w:rsidRPr="0074243E">
        <w:rPr>
          <w:rFonts w:eastAsia="TimesNewRoman" w:cstheme="minorHAnsi"/>
          <w:lang w:eastAsia="pl-PL"/>
        </w:rPr>
        <w:t>ż</w:t>
      </w:r>
      <w:r w:rsidRPr="0074243E">
        <w:rPr>
          <w:rFonts w:cstheme="minorHAnsi"/>
          <w:lang w:eastAsia="pl-PL"/>
        </w:rPr>
        <w:t>szego w odniesieniu do jakiejkolwiek cz</w:t>
      </w:r>
      <w:r w:rsidRPr="0074243E">
        <w:rPr>
          <w:rFonts w:eastAsia="TimesNewRoman" w:cstheme="minorHAnsi"/>
          <w:lang w:eastAsia="pl-PL"/>
        </w:rPr>
        <w:t>ęś</w:t>
      </w:r>
      <w:r w:rsidRPr="0074243E">
        <w:rPr>
          <w:rFonts w:cstheme="minorHAnsi"/>
          <w:lang w:eastAsia="pl-PL"/>
        </w:rPr>
        <w:t>ci Robót, a w szczególno</w:t>
      </w:r>
      <w:r w:rsidRPr="0074243E">
        <w:rPr>
          <w:rFonts w:eastAsia="TimesNewRoman" w:cstheme="minorHAnsi"/>
          <w:lang w:eastAsia="pl-PL"/>
        </w:rPr>
        <w:t>ś</w:t>
      </w:r>
      <w:r w:rsidRPr="0074243E">
        <w:rPr>
          <w:rFonts w:cstheme="minorHAnsi"/>
          <w:lang w:eastAsia="pl-PL"/>
        </w:rPr>
        <w:t>ci wsz</w:t>
      </w:r>
      <w:r w:rsidRPr="0074243E">
        <w:rPr>
          <w:rFonts w:eastAsia="TimesNewRoman" w:cstheme="minorHAnsi"/>
          <w:lang w:eastAsia="pl-PL"/>
        </w:rPr>
        <w:t>ę</w:t>
      </w:r>
      <w:r w:rsidRPr="0074243E">
        <w:rPr>
          <w:rFonts w:cstheme="minorHAnsi"/>
          <w:lang w:eastAsia="pl-PL"/>
        </w:rPr>
        <w:t>dzie i zawsze tam, gdzie słu</w:t>
      </w:r>
      <w:r w:rsidRPr="0074243E">
        <w:rPr>
          <w:rFonts w:eastAsia="TimesNewRoman" w:cstheme="minorHAnsi"/>
          <w:lang w:eastAsia="pl-PL"/>
        </w:rPr>
        <w:t>ż</w:t>
      </w:r>
      <w:r w:rsidRPr="0074243E">
        <w:rPr>
          <w:rFonts w:cstheme="minorHAnsi"/>
          <w:lang w:eastAsia="pl-PL"/>
        </w:rPr>
        <w:t>y</w:t>
      </w:r>
      <w:r w:rsidRPr="0074243E">
        <w:rPr>
          <w:rFonts w:eastAsia="TimesNewRoman" w:cstheme="minorHAnsi"/>
          <w:lang w:eastAsia="pl-PL"/>
        </w:rPr>
        <w:t xml:space="preserve">ć </w:t>
      </w:r>
      <w:r w:rsidRPr="0074243E">
        <w:rPr>
          <w:rFonts w:cstheme="minorHAnsi"/>
          <w:lang w:eastAsia="pl-PL"/>
        </w:rPr>
        <w:t>to b</w:t>
      </w:r>
      <w:r w:rsidRPr="0074243E">
        <w:rPr>
          <w:rFonts w:eastAsia="TimesNewRoman" w:cstheme="minorHAnsi"/>
          <w:lang w:eastAsia="pl-PL"/>
        </w:rPr>
        <w:t>ę</w:t>
      </w:r>
      <w:r w:rsidRPr="0074243E">
        <w:rPr>
          <w:rFonts w:cstheme="minorHAnsi"/>
          <w:lang w:eastAsia="pl-PL"/>
        </w:rPr>
        <w:t>dzie osi</w:t>
      </w:r>
      <w:r w:rsidRPr="0074243E">
        <w:rPr>
          <w:rFonts w:eastAsia="TimesNewRoman" w:cstheme="minorHAnsi"/>
          <w:lang w:eastAsia="pl-PL"/>
        </w:rPr>
        <w:t>ą</w:t>
      </w:r>
      <w:r w:rsidRPr="0074243E">
        <w:rPr>
          <w:rFonts w:cstheme="minorHAnsi"/>
          <w:lang w:eastAsia="pl-PL"/>
        </w:rPr>
        <w:t>gni</w:t>
      </w:r>
      <w:r w:rsidRPr="0074243E">
        <w:rPr>
          <w:rFonts w:eastAsia="TimesNewRoman" w:cstheme="minorHAnsi"/>
          <w:lang w:eastAsia="pl-PL"/>
        </w:rPr>
        <w:t>ę</w:t>
      </w:r>
      <w:r w:rsidRPr="0074243E">
        <w:rPr>
          <w:rFonts w:cstheme="minorHAnsi"/>
          <w:lang w:eastAsia="pl-PL"/>
        </w:rPr>
        <w:t>ciu gwarantowanych przez Wykonawc</w:t>
      </w:r>
      <w:r w:rsidRPr="0074243E">
        <w:rPr>
          <w:rFonts w:eastAsia="TimesNewRoman" w:cstheme="minorHAnsi"/>
          <w:lang w:eastAsia="pl-PL"/>
        </w:rPr>
        <w:t xml:space="preserve">ę </w:t>
      </w:r>
      <w:r w:rsidRPr="0074243E">
        <w:rPr>
          <w:rFonts w:cstheme="minorHAnsi"/>
          <w:lang w:eastAsia="pl-PL"/>
        </w:rPr>
        <w:t>parametrów techniczno - technologicznych. Wykonawca nie mo</w:t>
      </w:r>
      <w:r w:rsidRPr="0074243E">
        <w:rPr>
          <w:rFonts w:eastAsia="TimesNewRoman" w:cstheme="minorHAnsi"/>
          <w:lang w:eastAsia="pl-PL"/>
        </w:rPr>
        <w:t>ż</w:t>
      </w:r>
      <w:r w:rsidRPr="0074243E">
        <w:rPr>
          <w:rFonts w:cstheme="minorHAnsi"/>
          <w:lang w:eastAsia="pl-PL"/>
        </w:rPr>
        <w:t>e powoływa</w:t>
      </w:r>
      <w:r w:rsidRPr="0074243E">
        <w:rPr>
          <w:rFonts w:eastAsia="TimesNewRoman" w:cstheme="minorHAnsi"/>
          <w:lang w:eastAsia="pl-PL"/>
        </w:rPr>
        <w:t xml:space="preserve">ć </w:t>
      </w:r>
      <w:r w:rsidRPr="0074243E">
        <w:rPr>
          <w:rFonts w:cstheme="minorHAnsi"/>
          <w:lang w:eastAsia="pl-PL"/>
        </w:rPr>
        <w:t>si</w:t>
      </w:r>
      <w:r w:rsidRPr="0074243E">
        <w:rPr>
          <w:rFonts w:eastAsia="TimesNewRoman" w:cstheme="minorHAnsi"/>
          <w:lang w:eastAsia="pl-PL"/>
        </w:rPr>
        <w:t xml:space="preserve">ę </w:t>
      </w:r>
      <w:r w:rsidRPr="0074243E">
        <w:rPr>
          <w:rFonts w:cstheme="minorHAnsi"/>
          <w:lang w:eastAsia="pl-PL"/>
        </w:rPr>
        <w:t>na jakikolwiek zapis Specyfikacji Technicznej dla usprawiedliwienia swojego nie wywi</w:t>
      </w:r>
      <w:r w:rsidRPr="0074243E">
        <w:rPr>
          <w:rFonts w:eastAsia="TimesNewRoman" w:cstheme="minorHAnsi"/>
          <w:lang w:eastAsia="pl-PL"/>
        </w:rPr>
        <w:t>ą</w:t>
      </w:r>
      <w:r w:rsidRPr="0074243E">
        <w:rPr>
          <w:rFonts w:cstheme="minorHAnsi"/>
          <w:lang w:eastAsia="pl-PL"/>
        </w:rPr>
        <w:t>zania si</w:t>
      </w:r>
      <w:r w:rsidRPr="0074243E">
        <w:rPr>
          <w:rFonts w:eastAsia="TimesNewRoman" w:cstheme="minorHAnsi"/>
          <w:lang w:eastAsia="pl-PL"/>
        </w:rPr>
        <w:t xml:space="preserve">ę </w:t>
      </w:r>
      <w:r w:rsidRPr="0074243E">
        <w:rPr>
          <w:rFonts w:cstheme="minorHAnsi"/>
          <w:lang w:eastAsia="pl-PL"/>
        </w:rPr>
        <w:t>z jakiegokolwiek obowi</w:t>
      </w:r>
      <w:r w:rsidRPr="0074243E">
        <w:rPr>
          <w:rFonts w:eastAsia="TimesNewRoman" w:cstheme="minorHAnsi"/>
          <w:lang w:eastAsia="pl-PL"/>
        </w:rPr>
        <w:t>ą</w:t>
      </w:r>
      <w:r w:rsidRPr="0074243E">
        <w:rPr>
          <w:rFonts w:cstheme="minorHAnsi"/>
          <w:lang w:eastAsia="pl-PL"/>
        </w:rPr>
        <w:t>zku przypisanego Umow</w:t>
      </w:r>
      <w:r w:rsidRPr="0074243E">
        <w:rPr>
          <w:rFonts w:eastAsia="TimesNewRoman" w:cstheme="minorHAnsi"/>
          <w:lang w:eastAsia="pl-PL"/>
        </w:rPr>
        <w:t>ą</w:t>
      </w:r>
      <w:r w:rsidRPr="0074243E">
        <w:rPr>
          <w:rFonts w:cstheme="minorHAnsi"/>
          <w:lang w:eastAsia="pl-PL"/>
        </w:rPr>
        <w:t>.</w:t>
      </w:r>
    </w:p>
    <w:p w14:paraId="63FB6C72" w14:textId="77777777" w:rsidR="00B45C05" w:rsidRPr="0074243E" w:rsidRDefault="00B45C05" w:rsidP="00F23BC5">
      <w:pPr>
        <w:tabs>
          <w:tab w:val="center" w:pos="4536"/>
        </w:tabs>
        <w:spacing w:after="0" w:line="240" w:lineRule="auto"/>
        <w:jc w:val="both"/>
        <w:rPr>
          <w:rFonts w:cstheme="minorHAnsi"/>
        </w:rPr>
      </w:pPr>
    </w:p>
    <w:p w14:paraId="3F7C31FF" w14:textId="77777777" w:rsidR="00B45C05" w:rsidRPr="0074243E" w:rsidRDefault="00273E86" w:rsidP="00F23BC5">
      <w:pPr>
        <w:tabs>
          <w:tab w:val="left" w:pos="284"/>
          <w:tab w:val="left" w:pos="426"/>
        </w:tabs>
        <w:spacing w:after="0" w:line="240" w:lineRule="auto"/>
        <w:jc w:val="both"/>
        <w:rPr>
          <w:rFonts w:cstheme="minorHAnsi"/>
          <w:b/>
        </w:rPr>
      </w:pPr>
      <w:r w:rsidRPr="0074243E">
        <w:rPr>
          <w:rFonts w:cstheme="minorHAnsi"/>
          <w:b/>
        </w:rPr>
        <w:t xml:space="preserve">1.2. </w:t>
      </w:r>
      <w:r w:rsidR="00B45C05" w:rsidRPr="0074243E">
        <w:rPr>
          <w:rFonts w:cstheme="minorHAnsi"/>
          <w:b/>
        </w:rPr>
        <w:t xml:space="preserve">ZAKRES STOSOWANIA ST </w:t>
      </w:r>
    </w:p>
    <w:p w14:paraId="1A96E2A6" w14:textId="77777777" w:rsidR="00F23BC5" w:rsidRPr="0074243E" w:rsidRDefault="00F23BC5" w:rsidP="00F23BC5">
      <w:pPr>
        <w:tabs>
          <w:tab w:val="left" w:pos="284"/>
          <w:tab w:val="left" w:pos="426"/>
        </w:tabs>
        <w:spacing w:after="0" w:line="240" w:lineRule="auto"/>
        <w:jc w:val="both"/>
        <w:rPr>
          <w:rFonts w:cstheme="minorHAnsi"/>
          <w:b/>
        </w:rPr>
      </w:pPr>
    </w:p>
    <w:p w14:paraId="2981BA12"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Specyfikacja  Techniczna  jest  stosowana  jako  dokument  przetargowy i  kontraktowy  przy  zlecaniu  i realizacji </w:t>
      </w:r>
      <w:r w:rsidR="002C3517" w:rsidRPr="0074243E">
        <w:rPr>
          <w:rFonts w:cstheme="minorHAnsi"/>
        </w:rPr>
        <w:t>robót wymienionych w punkcie 1.3</w:t>
      </w:r>
      <w:r w:rsidR="00B45C05" w:rsidRPr="0074243E">
        <w:rPr>
          <w:rFonts w:cstheme="minorHAnsi"/>
        </w:rPr>
        <w:t xml:space="preserve">. </w:t>
      </w:r>
    </w:p>
    <w:p w14:paraId="70CC0E1E"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Projektant sporządzający dokumentację projektową i może wprowadzać do niniejszej specyfikacji zmiany, uzupełnienia lub uściślenia, odpowiednie dla przewidzianych projektem robót, uwzględniające wymagania Zamawiającego oraz konkretne warunki realizacji robót, niezbędne do uzyskania wymaganego standardu i jakości tych robót.</w:t>
      </w:r>
    </w:p>
    <w:p w14:paraId="5F467CF9" w14:textId="77777777" w:rsidR="00F23BC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w:t>
      </w:r>
    </w:p>
    <w:p w14:paraId="3BC1FDB5" w14:textId="77777777" w:rsidR="00CD1E4A" w:rsidRPr="0074243E" w:rsidRDefault="00CD1E4A" w:rsidP="00F23BC5">
      <w:pPr>
        <w:spacing w:after="0" w:line="240" w:lineRule="auto"/>
        <w:jc w:val="both"/>
        <w:rPr>
          <w:rFonts w:cstheme="minorHAnsi"/>
        </w:rPr>
      </w:pPr>
    </w:p>
    <w:p w14:paraId="1C2EEA50" w14:textId="77777777" w:rsidR="00CD1E4A" w:rsidRPr="0074243E" w:rsidRDefault="00CD1E4A" w:rsidP="00F23BC5">
      <w:pPr>
        <w:spacing w:after="0" w:line="240" w:lineRule="auto"/>
        <w:jc w:val="both"/>
        <w:rPr>
          <w:rFonts w:cstheme="minorHAnsi"/>
        </w:rPr>
      </w:pPr>
    </w:p>
    <w:p w14:paraId="4EDFC592" w14:textId="77777777" w:rsidR="00B45C05" w:rsidRPr="0074243E" w:rsidRDefault="00273E86" w:rsidP="00F23BC5">
      <w:pPr>
        <w:tabs>
          <w:tab w:val="left" w:pos="284"/>
          <w:tab w:val="left" w:pos="426"/>
        </w:tabs>
        <w:spacing w:after="0" w:line="240" w:lineRule="auto"/>
        <w:jc w:val="both"/>
        <w:rPr>
          <w:rFonts w:cstheme="minorHAnsi"/>
          <w:b/>
        </w:rPr>
      </w:pPr>
      <w:r w:rsidRPr="0074243E">
        <w:rPr>
          <w:rFonts w:cstheme="minorHAnsi"/>
          <w:b/>
        </w:rPr>
        <w:t xml:space="preserve">1.3. </w:t>
      </w:r>
      <w:r w:rsidR="00B45C05" w:rsidRPr="0074243E">
        <w:rPr>
          <w:rFonts w:cstheme="minorHAnsi"/>
          <w:b/>
        </w:rPr>
        <w:t xml:space="preserve">ZAKRES ROBÓT OBJĘTYCH ST </w:t>
      </w:r>
    </w:p>
    <w:p w14:paraId="79AB48F4" w14:textId="77777777" w:rsidR="00F23BC5" w:rsidRPr="0074243E" w:rsidRDefault="00F23BC5" w:rsidP="00F23BC5">
      <w:pPr>
        <w:tabs>
          <w:tab w:val="left" w:pos="284"/>
          <w:tab w:val="left" w:pos="426"/>
        </w:tabs>
        <w:spacing w:after="0" w:line="240" w:lineRule="auto"/>
        <w:jc w:val="both"/>
        <w:rPr>
          <w:rFonts w:cstheme="minorHAnsi"/>
          <w:b/>
        </w:rPr>
      </w:pPr>
    </w:p>
    <w:p w14:paraId="3B1AAD74" w14:textId="77777777" w:rsidR="00B45C05" w:rsidRPr="0074243E" w:rsidRDefault="00B45C05" w:rsidP="00F23BC5">
      <w:pPr>
        <w:tabs>
          <w:tab w:val="center" w:pos="4536"/>
        </w:tabs>
        <w:spacing w:after="0" w:line="240" w:lineRule="auto"/>
        <w:jc w:val="both"/>
        <w:rPr>
          <w:rFonts w:cstheme="minorHAnsi"/>
        </w:rPr>
      </w:pPr>
      <w:r w:rsidRPr="0074243E">
        <w:rPr>
          <w:rFonts w:cstheme="minorHAnsi"/>
        </w:rPr>
        <w:t>Zakres robót związanych z przedmiotem opracowania:</w:t>
      </w:r>
    </w:p>
    <w:p w14:paraId="097D1BE0" w14:textId="77777777" w:rsidR="00C33067" w:rsidRPr="0074243E" w:rsidRDefault="00937D9B" w:rsidP="0046163A">
      <w:pPr>
        <w:pStyle w:val="G5tekstzwyky"/>
        <w:numPr>
          <w:ilvl w:val="0"/>
          <w:numId w:val="13"/>
        </w:numPr>
        <w:rPr>
          <w:rFonts w:asciiTheme="minorHAnsi" w:hAnsiTheme="minorHAnsi" w:cstheme="minorHAnsi"/>
          <w:sz w:val="22"/>
        </w:rPr>
      </w:pPr>
      <w:r>
        <w:rPr>
          <w:rFonts w:asciiTheme="minorHAnsi" w:hAnsiTheme="minorHAnsi" w:cstheme="minorHAnsi"/>
          <w:sz w:val="22"/>
        </w:rPr>
        <w:t>Instalacja oświetlenia</w:t>
      </w:r>
      <w:r w:rsidR="00C33067" w:rsidRPr="0074243E">
        <w:rPr>
          <w:rFonts w:asciiTheme="minorHAnsi" w:hAnsiTheme="minorHAnsi" w:cstheme="minorHAnsi"/>
          <w:sz w:val="22"/>
        </w:rPr>
        <w:t xml:space="preserve"> </w:t>
      </w:r>
      <w:r>
        <w:rPr>
          <w:rFonts w:asciiTheme="minorHAnsi" w:hAnsiTheme="minorHAnsi" w:cstheme="minorHAnsi"/>
          <w:sz w:val="22"/>
        </w:rPr>
        <w:t xml:space="preserve">podstawowego </w:t>
      </w:r>
      <w:r w:rsidR="00C33067" w:rsidRPr="0074243E">
        <w:rPr>
          <w:rFonts w:asciiTheme="minorHAnsi" w:hAnsiTheme="minorHAnsi" w:cstheme="minorHAnsi"/>
          <w:sz w:val="22"/>
        </w:rPr>
        <w:t>energooszczędne</w:t>
      </w:r>
      <w:r>
        <w:rPr>
          <w:rFonts w:asciiTheme="minorHAnsi" w:hAnsiTheme="minorHAnsi" w:cstheme="minorHAnsi"/>
          <w:sz w:val="22"/>
        </w:rPr>
        <w:t>go</w:t>
      </w:r>
      <w:r w:rsidR="00C33067" w:rsidRPr="0074243E">
        <w:rPr>
          <w:rFonts w:asciiTheme="minorHAnsi" w:hAnsiTheme="minorHAnsi" w:cstheme="minorHAnsi"/>
          <w:sz w:val="22"/>
        </w:rPr>
        <w:t xml:space="preserve"> typu LED,</w:t>
      </w:r>
    </w:p>
    <w:p w14:paraId="1FA326F6" w14:textId="77777777" w:rsidR="005D1E00" w:rsidRPr="0074243E" w:rsidRDefault="005D1E00" w:rsidP="0046163A">
      <w:pPr>
        <w:pStyle w:val="G5tekstzwyky"/>
        <w:numPr>
          <w:ilvl w:val="0"/>
          <w:numId w:val="13"/>
        </w:numPr>
        <w:rPr>
          <w:rFonts w:asciiTheme="minorHAnsi" w:hAnsiTheme="minorHAnsi" w:cstheme="minorHAnsi"/>
          <w:sz w:val="22"/>
        </w:rPr>
      </w:pPr>
      <w:r w:rsidRPr="0074243E">
        <w:rPr>
          <w:rFonts w:asciiTheme="minorHAnsi" w:hAnsiTheme="minorHAnsi" w:cstheme="minorHAnsi"/>
          <w:sz w:val="22"/>
        </w:rPr>
        <w:t>Instalację gniazd wtykowych</w:t>
      </w:r>
    </w:p>
    <w:p w14:paraId="511A62E3" w14:textId="77777777" w:rsidR="003C4854" w:rsidRPr="0074243E" w:rsidRDefault="003C4854" w:rsidP="0046163A">
      <w:pPr>
        <w:pStyle w:val="G5tekstzwyky"/>
        <w:numPr>
          <w:ilvl w:val="0"/>
          <w:numId w:val="13"/>
        </w:numPr>
        <w:rPr>
          <w:rFonts w:asciiTheme="minorHAnsi" w:hAnsiTheme="minorHAnsi" w:cstheme="minorHAnsi"/>
          <w:sz w:val="22"/>
        </w:rPr>
      </w:pPr>
      <w:r w:rsidRPr="0074243E">
        <w:rPr>
          <w:rFonts w:asciiTheme="minorHAnsi" w:hAnsiTheme="minorHAnsi" w:cstheme="minorHAnsi"/>
          <w:sz w:val="22"/>
        </w:rPr>
        <w:t>Oświetlenie awaryjne</w:t>
      </w:r>
    </w:p>
    <w:p w14:paraId="7C508F27" w14:textId="77777777" w:rsidR="005D1E00" w:rsidRPr="0074243E" w:rsidRDefault="005D1E00" w:rsidP="0046163A">
      <w:pPr>
        <w:pStyle w:val="G5tekstzwyky"/>
        <w:numPr>
          <w:ilvl w:val="0"/>
          <w:numId w:val="13"/>
        </w:numPr>
        <w:rPr>
          <w:rFonts w:asciiTheme="minorHAnsi" w:hAnsiTheme="minorHAnsi" w:cstheme="minorHAnsi"/>
          <w:sz w:val="22"/>
        </w:rPr>
      </w:pPr>
      <w:r w:rsidRPr="0074243E">
        <w:rPr>
          <w:rFonts w:asciiTheme="minorHAnsi" w:hAnsiTheme="minorHAnsi" w:cstheme="minorHAnsi"/>
          <w:sz w:val="22"/>
        </w:rPr>
        <w:t>Instalacja okablowania strukturalnego LAN</w:t>
      </w:r>
    </w:p>
    <w:p w14:paraId="3990D290" w14:textId="37345160" w:rsidR="008B4DCD" w:rsidRPr="00831A26" w:rsidRDefault="00937D9B" w:rsidP="00831A26">
      <w:pPr>
        <w:pStyle w:val="G5tekstzwyky"/>
        <w:numPr>
          <w:ilvl w:val="0"/>
          <w:numId w:val="13"/>
        </w:numPr>
        <w:rPr>
          <w:rFonts w:asciiTheme="minorHAnsi" w:hAnsiTheme="minorHAnsi" w:cstheme="minorHAnsi"/>
          <w:sz w:val="22"/>
        </w:rPr>
      </w:pPr>
      <w:r>
        <w:rPr>
          <w:rFonts w:asciiTheme="minorHAnsi" w:hAnsiTheme="minorHAnsi" w:cstheme="minorHAnsi"/>
          <w:sz w:val="22"/>
        </w:rPr>
        <w:t xml:space="preserve">Instalacja </w:t>
      </w:r>
      <w:r w:rsidR="0061263E">
        <w:rPr>
          <w:rFonts w:asciiTheme="minorHAnsi" w:hAnsiTheme="minorHAnsi" w:cstheme="minorHAnsi"/>
          <w:sz w:val="22"/>
        </w:rPr>
        <w:t xml:space="preserve">teletechniczna </w:t>
      </w:r>
    </w:p>
    <w:p w14:paraId="03EAC0D9" w14:textId="77777777" w:rsidR="00A52DC0" w:rsidRPr="0074243E" w:rsidRDefault="00A52DC0" w:rsidP="0046163A">
      <w:pPr>
        <w:pStyle w:val="G5tekstzwyky"/>
        <w:numPr>
          <w:ilvl w:val="0"/>
          <w:numId w:val="13"/>
        </w:numPr>
        <w:rPr>
          <w:rFonts w:asciiTheme="minorHAnsi" w:hAnsiTheme="minorHAnsi" w:cstheme="minorHAnsi"/>
          <w:sz w:val="22"/>
        </w:rPr>
      </w:pPr>
      <w:r w:rsidRPr="0074243E">
        <w:rPr>
          <w:rFonts w:asciiTheme="minorHAnsi" w:hAnsiTheme="minorHAnsi" w:cstheme="minorHAnsi"/>
          <w:sz w:val="22"/>
        </w:rPr>
        <w:t>Instalacja odgromowa</w:t>
      </w:r>
    </w:p>
    <w:p w14:paraId="5FF4F2D6" w14:textId="77777777" w:rsidR="00A52DC0" w:rsidRDefault="00A52DC0" w:rsidP="0046163A">
      <w:pPr>
        <w:pStyle w:val="G5tekstzwyky"/>
        <w:numPr>
          <w:ilvl w:val="0"/>
          <w:numId w:val="13"/>
        </w:numPr>
        <w:rPr>
          <w:rFonts w:asciiTheme="minorHAnsi" w:hAnsiTheme="minorHAnsi" w:cstheme="minorHAnsi"/>
          <w:sz w:val="22"/>
        </w:rPr>
      </w:pPr>
      <w:r w:rsidRPr="0074243E">
        <w:rPr>
          <w:rFonts w:asciiTheme="minorHAnsi" w:hAnsiTheme="minorHAnsi" w:cstheme="minorHAnsi"/>
          <w:sz w:val="22"/>
        </w:rPr>
        <w:t>Instalacja fotowoltaiczna</w:t>
      </w:r>
    </w:p>
    <w:p w14:paraId="5314E9D0" w14:textId="77777777" w:rsidR="00B45C05" w:rsidRPr="0074243E" w:rsidRDefault="00B45C05" w:rsidP="00F23BC5">
      <w:pPr>
        <w:tabs>
          <w:tab w:val="center" w:pos="4536"/>
        </w:tabs>
        <w:spacing w:after="0" w:line="240" w:lineRule="auto"/>
        <w:jc w:val="both"/>
        <w:rPr>
          <w:rFonts w:cstheme="minorHAnsi"/>
        </w:rPr>
      </w:pPr>
    </w:p>
    <w:p w14:paraId="645AA3E2" w14:textId="77777777" w:rsidR="00B45C05" w:rsidRPr="0074243E" w:rsidRDefault="00273E86" w:rsidP="00F23BC5">
      <w:pPr>
        <w:tabs>
          <w:tab w:val="left" w:pos="142"/>
          <w:tab w:val="left" w:pos="284"/>
          <w:tab w:val="left" w:pos="426"/>
        </w:tabs>
        <w:spacing w:after="0" w:line="240" w:lineRule="auto"/>
        <w:jc w:val="both"/>
        <w:rPr>
          <w:rFonts w:cstheme="minorHAnsi"/>
          <w:b/>
        </w:rPr>
      </w:pPr>
      <w:r w:rsidRPr="0074243E">
        <w:rPr>
          <w:rFonts w:cstheme="minorHAnsi"/>
          <w:b/>
        </w:rPr>
        <w:t xml:space="preserve">1.4. </w:t>
      </w:r>
      <w:r w:rsidR="00B45C05" w:rsidRPr="0074243E">
        <w:rPr>
          <w:rFonts w:cstheme="minorHAnsi"/>
          <w:b/>
        </w:rPr>
        <w:t xml:space="preserve">OKREŚLENIA PODSTAWOWE </w:t>
      </w:r>
    </w:p>
    <w:p w14:paraId="044DEE58" w14:textId="77777777" w:rsidR="00F23BC5" w:rsidRPr="0074243E" w:rsidRDefault="00F23BC5" w:rsidP="00F23BC5">
      <w:pPr>
        <w:tabs>
          <w:tab w:val="left" w:pos="142"/>
          <w:tab w:val="left" w:pos="284"/>
          <w:tab w:val="left" w:pos="426"/>
        </w:tabs>
        <w:spacing w:after="0" w:line="240" w:lineRule="auto"/>
        <w:jc w:val="both"/>
        <w:rPr>
          <w:rFonts w:cstheme="minorHAnsi"/>
          <w:b/>
        </w:rPr>
      </w:pPr>
    </w:p>
    <w:p w14:paraId="3CBD6642"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Określenia podane w niniejszej Specyfikacji Technicznej są zgodne z obowiązującymi Polskimi Normami i przepisami wyszczególnionymi w dalszej części specyfikacji.</w:t>
      </w:r>
    </w:p>
    <w:p w14:paraId="4908C5F9"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Użyte w Specyfikacjach Technicznych wymienione poniżej określenia należy rozumieć następująco:</w:t>
      </w:r>
    </w:p>
    <w:p w14:paraId="709FACAF"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Część czynna</w:t>
      </w:r>
      <w:r w:rsidRPr="0074243E">
        <w:rPr>
          <w:rFonts w:cstheme="minorHAnsi"/>
        </w:rPr>
        <w:t xml:space="preserve"> -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38B09D80"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Połączenia wyrównawcze</w:t>
      </w:r>
      <w:r w:rsidR="000E5B4D" w:rsidRPr="0074243E">
        <w:rPr>
          <w:rFonts w:cstheme="minorHAnsi"/>
        </w:rPr>
        <w:t xml:space="preserve"> -</w:t>
      </w:r>
      <w:r w:rsidRPr="0074243E">
        <w:rPr>
          <w:rFonts w:cstheme="minorHAnsi"/>
        </w:rPr>
        <w:t xml:space="preserve"> elektryczne połączenie części przewodzących dostępnych lub obcych w celu wyrównania potencjału.</w:t>
      </w:r>
    </w:p>
    <w:p w14:paraId="6A970EF0"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Kable i przewody</w:t>
      </w:r>
      <w:r w:rsidRPr="0074243E">
        <w:rPr>
          <w:rFonts w:cstheme="minorHAnsi"/>
        </w:rPr>
        <w:t xml:space="preserve"> - materiały służące do dostarczania energii elektrycznej, sygnałów, impulsów elektrycznych w wybrane miejsce.</w:t>
      </w:r>
    </w:p>
    <w:p w14:paraId="40250C6B"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Osprzęt instalacyjny do kabli i przewodów</w:t>
      </w:r>
      <w:r w:rsidRPr="0074243E">
        <w:rPr>
          <w:rFonts w:cstheme="minorHAnsi"/>
        </w:rPr>
        <w:t xml:space="preserve"> -- zespół materiałów dodatkowych, stosowanych przy układaniu przewodów, ułatwiający ich montaż oraz dotarcie w przypadku awarii, zabezpieczający przed uszkodzeniami, wytyczający trasy ciągów równoległych przewodów itp.</w:t>
      </w:r>
    </w:p>
    <w:p w14:paraId="685A28AE"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Urządzenia elektryczne</w:t>
      </w:r>
      <w:r w:rsidRPr="0074243E">
        <w:rPr>
          <w:rFonts w:cstheme="minorHAnsi"/>
        </w:rPr>
        <w:t xml:space="preserve"> - wszelkie urządzenia i elementy instalacji elektrycznej przeznaczone do wytwarzania, przekształcania, przesyłania, rozdziału lub wykorzystania energii elektrycznej.</w:t>
      </w:r>
    </w:p>
    <w:p w14:paraId="65D783CF" w14:textId="77777777" w:rsidR="00B45C05" w:rsidRPr="0074243E" w:rsidRDefault="00B45C05" w:rsidP="00F23BC5">
      <w:pPr>
        <w:pStyle w:val="Default"/>
        <w:jc w:val="both"/>
        <w:rPr>
          <w:rFonts w:asciiTheme="minorHAnsi" w:hAnsiTheme="minorHAnsi" w:cstheme="minorHAnsi"/>
          <w:color w:val="auto"/>
          <w:sz w:val="22"/>
          <w:szCs w:val="22"/>
        </w:rPr>
      </w:pPr>
      <w:r w:rsidRPr="0074243E">
        <w:rPr>
          <w:rFonts w:asciiTheme="minorHAnsi" w:hAnsiTheme="minorHAnsi" w:cstheme="minorHAnsi"/>
          <w:color w:val="auto"/>
          <w:sz w:val="22"/>
          <w:szCs w:val="22"/>
          <w:u w:val="single"/>
        </w:rPr>
        <w:t>Odbiorniki energii elektrycznej</w:t>
      </w:r>
      <w:r w:rsidRPr="0074243E">
        <w:rPr>
          <w:rFonts w:asciiTheme="minorHAnsi" w:hAnsiTheme="minorHAnsi" w:cstheme="minorHAnsi"/>
          <w:color w:val="auto"/>
          <w:sz w:val="22"/>
          <w:szCs w:val="22"/>
        </w:rPr>
        <w:t xml:space="preserve"> - urządzenia przeznaczone do przetwarzania energii elektrycznej w inną formę energii (światło, ciepło, energię mechaniczną itp.). </w:t>
      </w:r>
    </w:p>
    <w:p w14:paraId="17E88BEC" w14:textId="77777777" w:rsidR="00B45C05" w:rsidRPr="0074243E" w:rsidRDefault="00B45C05" w:rsidP="00F23BC5">
      <w:pPr>
        <w:pStyle w:val="Default"/>
        <w:jc w:val="both"/>
        <w:rPr>
          <w:rFonts w:asciiTheme="minorHAnsi" w:hAnsiTheme="minorHAnsi" w:cstheme="minorHAnsi"/>
          <w:color w:val="auto"/>
          <w:sz w:val="22"/>
          <w:szCs w:val="22"/>
        </w:rPr>
      </w:pPr>
      <w:r w:rsidRPr="0074243E">
        <w:rPr>
          <w:rFonts w:asciiTheme="minorHAnsi" w:hAnsiTheme="minorHAnsi" w:cstheme="minorHAnsi"/>
          <w:color w:val="auto"/>
          <w:sz w:val="22"/>
          <w:szCs w:val="22"/>
          <w:u w:val="single"/>
        </w:rPr>
        <w:t>Klasa ochronności</w:t>
      </w:r>
      <w:r w:rsidRPr="0074243E">
        <w:rPr>
          <w:rFonts w:asciiTheme="minorHAnsi" w:hAnsiTheme="minorHAnsi" w:cstheme="minorHAnsi"/>
          <w:color w:val="auto"/>
          <w:sz w:val="22"/>
          <w:szCs w:val="22"/>
        </w:rPr>
        <w:t xml:space="preserve"> - umowne oznaczenie, określające możliwości ochronne urządzenia, ze względu na jego cechy budowy, przy bezpośrednim dotyku. </w:t>
      </w:r>
    </w:p>
    <w:p w14:paraId="4F4C898A" w14:textId="77777777" w:rsidR="00B45C05" w:rsidRPr="0074243E" w:rsidRDefault="00B45C05" w:rsidP="00F23BC5">
      <w:pPr>
        <w:pStyle w:val="Default"/>
        <w:jc w:val="both"/>
        <w:rPr>
          <w:rFonts w:asciiTheme="minorHAnsi" w:hAnsiTheme="minorHAnsi" w:cstheme="minorHAnsi"/>
          <w:color w:val="auto"/>
          <w:sz w:val="22"/>
          <w:szCs w:val="22"/>
        </w:rPr>
      </w:pPr>
      <w:r w:rsidRPr="0074243E">
        <w:rPr>
          <w:rFonts w:asciiTheme="minorHAnsi" w:hAnsiTheme="minorHAnsi" w:cstheme="minorHAnsi"/>
          <w:color w:val="auto"/>
          <w:sz w:val="22"/>
          <w:szCs w:val="22"/>
          <w:u w:val="single"/>
        </w:rPr>
        <w:t>Złącze instalacji oświetlenia zewnętrznego</w:t>
      </w:r>
      <w:r w:rsidRPr="0074243E">
        <w:rPr>
          <w:rFonts w:asciiTheme="minorHAnsi" w:hAnsiTheme="minorHAnsi" w:cstheme="minorHAnsi"/>
          <w:color w:val="auto"/>
          <w:sz w:val="22"/>
          <w:szCs w:val="22"/>
        </w:rPr>
        <w:t xml:space="preserve"> - "Złączem instalacji oświetlenia zewnętrznego jest punkt jej zasilania energią elektryczną przez dostawcę lub początek obwodu zasilającego wyłącznie instalację oświetlenia zewnętrznego". </w:t>
      </w:r>
    </w:p>
    <w:p w14:paraId="464564CD"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Oprawa oświetleniowa</w:t>
      </w:r>
      <w:r w:rsidRPr="0074243E">
        <w:rPr>
          <w:rFonts w:cstheme="minorHAnsi"/>
        </w:rPr>
        <w:t xml:space="preserve"> - urządzenie służące do rozsyłu, filtracji i przekształcania światła emitowanego przez jedną lampę lub kilka lamp zawierające wszystkie elementy niezbędne do podtrzymania, mocowania i zabezpieczenia lamp oraz zawierające, w razie potrzeby, obwody pomocnicze wraz z elementami potrzebnymi do ich podłączenia do sieci zasilającej, lecz nie zawierające samych lamp".</w:t>
      </w:r>
    </w:p>
    <w:p w14:paraId="6F38D500" w14:textId="77777777" w:rsidR="00B45C05" w:rsidRPr="0074243E" w:rsidRDefault="00B45C05" w:rsidP="00F23BC5">
      <w:pPr>
        <w:pStyle w:val="Default"/>
        <w:jc w:val="both"/>
        <w:rPr>
          <w:rFonts w:asciiTheme="minorHAnsi" w:hAnsiTheme="minorHAnsi" w:cstheme="minorHAnsi"/>
          <w:color w:val="auto"/>
          <w:sz w:val="22"/>
          <w:szCs w:val="22"/>
        </w:rPr>
      </w:pPr>
      <w:r w:rsidRPr="0074243E">
        <w:rPr>
          <w:rFonts w:asciiTheme="minorHAnsi" w:hAnsiTheme="minorHAnsi" w:cstheme="minorHAnsi"/>
          <w:color w:val="auto"/>
          <w:sz w:val="22"/>
          <w:szCs w:val="22"/>
          <w:u w:val="single"/>
        </w:rPr>
        <w:t xml:space="preserve">Stopień ochrony IP </w:t>
      </w:r>
      <w:r w:rsidRPr="0074243E">
        <w:rPr>
          <w:rFonts w:asciiTheme="minorHAnsi" w:hAnsiTheme="minorHAnsi" w:cstheme="minorHAnsi"/>
          <w:color w:val="auto"/>
          <w:sz w:val="22"/>
          <w:szCs w:val="22"/>
        </w:rPr>
        <w:t xml:space="preserve">- określona w PN-EN 60529:2003, umowna miara ochrony przed dotykiem elementów instalacji elektrycznej oraz przed przedostaniem się ciał stałych, wnikaniem cieczy (szczególnie wody) i gazów, a którą zapewnia odpowiednia obudowa. </w:t>
      </w:r>
    </w:p>
    <w:p w14:paraId="72505A9B"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Obwód elektryczny (instalacji elektrycznej)</w:t>
      </w:r>
      <w:r w:rsidRPr="0074243E">
        <w:rPr>
          <w:rFonts w:cstheme="minorHAnsi"/>
        </w:rPr>
        <w:t xml:space="preserve"> - zespół elementów połączonych pośrednio lub bezpośrednio 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w:t>
      </w:r>
    </w:p>
    <w:p w14:paraId="0FB0E505"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lastRenderedPageBreak/>
        <w:t>Rozdzielnica główna i tablica oświetleniowa</w:t>
      </w:r>
      <w:r w:rsidRPr="0074243E">
        <w:rPr>
          <w:rFonts w:cstheme="minorHAnsi"/>
        </w:rPr>
        <w:t xml:space="preserve"> - obudowy i zamontowane w nich urządzenia można zastąpić innymi, równoważnymi. </w:t>
      </w:r>
    </w:p>
    <w:p w14:paraId="104EBC46"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Dziennik budowy</w:t>
      </w:r>
      <w:r w:rsidRPr="0074243E">
        <w:rPr>
          <w:rFonts w:cstheme="minorHAnsi"/>
        </w:rPr>
        <w:t xml:space="preserve"> - opatrzony pieczęcią Zamawiającego zeszyt, z ponumerowanymi stronami, służący do notowania wydarzeń zaistniałych w czasie wykonywania zadania budowlanego, rejestrowania dokonywanych odbiorów robót, przekazywania poleceń i innej korespondencji technicznej pomiędzy Inspektorem Nadzoru, Wykonawcą i projektantem. </w:t>
      </w:r>
    </w:p>
    <w:p w14:paraId="37997989"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Kierownik budowy</w:t>
      </w:r>
      <w:r w:rsidRPr="0074243E">
        <w:rPr>
          <w:rFonts w:cstheme="minorHAnsi"/>
        </w:rPr>
        <w:t xml:space="preserve"> - osoba wyznaczona przez Wykonawcę, upoważniona do kierowania Robotami i do występowania w jego imieniu w sprawach realizacji Kontraktu.</w:t>
      </w:r>
    </w:p>
    <w:p w14:paraId="15D847C7"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Materiały</w:t>
      </w:r>
      <w:r w:rsidRPr="0074243E">
        <w:rPr>
          <w:rFonts w:cstheme="minorHAnsi"/>
        </w:rPr>
        <w:t xml:space="preserve"> - wszelkie tworzywa niezbędne do wykonania robót, zgodne z Dokumentacją Projektową i Specyfikacjami Technicznymi, zaakceptowane przez Inspektora Nadzoru. </w:t>
      </w:r>
    </w:p>
    <w:p w14:paraId="254649F4"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Projektant</w:t>
      </w:r>
      <w:r w:rsidRPr="0074243E">
        <w:rPr>
          <w:rFonts w:cstheme="minorHAnsi"/>
        </w:rPr>
        <w:t xml:space="preserve"> - uprawniona osoba prawna lub fizyczna będąca autorem Dokumentacji Projektowej. </w:t>
      </w:r>
    </w:p>
    <w:p w14:paraId="148FD303"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Przedmiar robót</w:t>
      </w:r>
      <w:r w:rsidRPr="0074243E">
        <w:rPr>
          <w:rFonts w:cstheme="minorHAnsi"/>
        </w:rPr>
        <w:t xml:space="preserve"> - wykaz robót z podaniem ich ilości w kolejności technologicznej ich wykonania.</w:t>
      </w:r>
    </w:p>
    <w:p w14:paraId="6C9EC47F"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Instalacja elektryczna</w:t>
      </w:r>
      <w:r w:rsidRPr="0074243E">
        <w:rPr>
          <w:rFonts w:cstheme="minorHAnsi"/>
        </w:rPr>
        <w:t xml:space="preserve"> - kompletna sieć przewodów i urządzeń elektrycznych służąca rozdziałowi i odbiorowi energii elektrycznej.</w:t>
      </w:r>
    </w:p>
    <w:p w14:paraId="21E53500"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Rozdzielnica</w:t>
      </w:r>
      <w:r w:rsidRPr="0074243E">
        <w:rPr>
          <w:rFonts w:cstheme="minorHAnsi"/>
        </w:rPr>
        <w:t xml:space="preserve"> – zespół urządzeń elektrycznych zlokalizowany w jednym miejscu służący do rozdziału energii elektrycznej.</w:t>
      </w:r>
    </w:p>
    <w:p w14:paraId="712EF406"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Główny wyłącznik p.poż</w:t>
      </w:r>
      <w:r w:rsidRPr="0074243E">
        <w:rPr>
          <w:rFonts w:cstheme="minorHAnsi"/>
        </w:rPr>
        <w:t xml:space="preserve">. – wyłącznik zlokalizowany przy głównym wejściu do budynku, służący do awaryjnego wyłączenia zasilania w energię elektryczną w razie powstania niebezpieczeństwa pożaru w budynku. </w:t>
      </w:r>
    </w:p>
    <w:p w14:paraId="31547EC5"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Linia kablowa</w:t>
      </w:r>
      <w:r w:rsidRPr="0074243E">
        <w:rPr>
          <w:rFonts w:cstheme="minorHAnsi"/>
        </w:rPr>
        <w:t xml:space="preserve"> – kabel wielożyłowy lub wiązka kabli jednożyłowych w układzie wielofazowym lub kilka kabli jedno- lub wielożyłowych połączonych równolegle, łącznie z osprzętem, ułożone na wspólnej trasie i łączące zaciski tych samych dwóch urządzeń elektrycznych jedno- lub wielofazowych.</w:t>
      </w:r>
    </w:p>
    <w:p w14:paraId="11901752"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Trasa kablowa</w:t>
      </w:r>
      <w:r w:rsidRPr="0074243E">
        <w:rPr>
          <w:rFonts w:cstheme="minorHAnsi"/>
        </w:rPr>
        <w:t xml:space="preserve"> – pas terenu, w którym ułożone są jedna lub więcej linii kablowych.</w:t>
      </w:r>
    </w:p>
    <w:p w14:paraId="5FDB70C4" w14:textId="77777777" w:rsidR="00C33C73"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Napięcie znamionowe linii</w:t>
      </w:r>
      <w:r w:rsidRPr="0074243E">
        <w:rPr>
          <w:rFonts w:cstheme="minorHAnsi"/>
        </w:rPr>
        <w:t xml:space="preserve"> – napięcie międzyprzewodowe , na które linia kablowa została zbudowana</w:t>
      </w:r>
      <w:r w:rsidR="00C33C73" w:rsidRPr="0074243E">
        <w:rPr>
          <w:rFonts w:cstheme="minorHAnsi"/>
        </w:rPr>
        <w:t>.</w:t>
      </w:r>
    </w:p>
    <w:p w14:paraId="0081F017"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Osłona kabla</w:t>
      </w:r>
      <w:r w:rsidRPr="0074243E">
        <w:rPr>
          <w:rFonts w:cstheme="minorHAnsi"/>
        </w:rPr>
        <w:t xml:space="preserve"> – konstrukcja przeznaczona do ochrony kabla przed uszkodzeniami mechanicznymi, chemicznymi i działaniem łuku elektrycznego . </w:t>
      </w:r>
    </w:p>
    <w:p w14:paraId="13E45084"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Przykrycie</w:t>
      </w:r>
      <w:r w:rsidRPr="0074243E">
        <w:rPr>
          <w:rFonts w:cstheme="minorHAnsi"/>
        </w:rPr>
        <w:t xml:space="preserve"> – folia ułożona nad kablem w celu ostrzeżenia a przez to ochrony przed mechanicznym uszkodzeniem z góry </w:t>
      </w:r>
    </w:p>
    <w:p w14:paraId="38F1873C"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 xml:space="preserve">Skrzyżowanie </w:t>
      </w:r>
      <w:r w:rsidRPr="0074243E">
        <w:rPr>
          <w:rFonts w:cstheme="minorHAnsi"/>
        </w:rPr>
        <w:t xml:space="preserve">– miejsce na trasie linii kablowej, w którym jakakolwiek część rzutu poziomego linii kablowej przecina lub pokrywa jakąkolwiek część rzutu poziomego innej linii kablowej lub innego urządzenia podziemnego </w:t>
      </w:r>
    </w:p>
    <w:p w14:paraId="24DDDF61" w14:textId="77777777" w:rsidR="00C33C73"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Zbliżenie</w:t>
      </w:r>
      <w:r w:rsidRPr="0074243E">
        <w:rPr>
          <w:rFonts w:cstheme="minorHAnsi"/>
        </w:rPr>
        <w:t xml:space="preserve"> – takie miejsce na trasie linii kablowej, w którym odległość między linia kablową, urządzeniem podziemnym lub drogą komunikacyjną jest mniejsza niż odległość dopuszczalna dla danych warunków układania bez stosowania przegród lub osłon zabezpieczających i w których nie występuje skrzyżowanie</w:t>
      </w:r>
      <w:r w:rsidR="00C33C73" w:rsidRPr="0074243E">
        <w:rPr>
          <w:rFonts w:cstheme="minorHAnsi"/>
        </w:rPr>
        <w:t>.</w:t>
      </w:r>
    </w:p>
    <w:p w14:paraId="6ECF4E79"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r w:rsidRPr="0074243E">
        <w:rPr>
          <w:rFonts w:cstheme="minorHAnsi"/>
          <w:u w:val="single"/>
        </w:rPr>
        <w:t>Przepust kablowy</w:t>
      </w:r>
      <w:r w:rsidRPr="0074243E">
        <w:rPr>
          <w:rFonts w:cstheme="minorHAnsi"/>
        </w:rPr>
        <w:t xml:space="preserve"> – konstrukcja o przekroju okrągłym przeznaczona do ochrony kabla przed uszkodzeniami mechanicznymi i działaniem łuku elektrycznego.</w:t>
      </w:r>
    </w:p>
    <w:p w14:paraId="220267AD"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u w:val="single"/>
        </w:rPr>
        <w:t>Połączenia wyrównawcze</w:t>
      </w:r>
      <w:r w:rsidRPr="0074243E">
        <w:rPr>
          <w:rFonts w:cstheme="minorHAnsi"/>
          <w:b/>
          <w:bCs/>
        </w:rPr>
        <w:t xml:space="preserve"> </w:t>
      </w:r>
      <w:r w:rsidRPr="0074243E">
        <w:rPr>
          <w:rFonts w:cstheme="minorHAnsi"/>
        </w:rPr>
        <w:t>- elektryczne połączenie części przewodzących dostępnych lub obcych w celu wyrównania potencjału.</w:t>
      </w:r>
    </w:p>
    <w:p w14:paraId="51502B18"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spacing w:val="-2"/>
          <w:u w:val="single"/>
        </w:rPr>
        <w:t>Osprzęt instalacyjny do kabli i przewodów</w:t>
      </w:r>
      <w:r w:rsidRPr="0074243E">
        <w:rPr>
          <w:rFonts w:cstheme="minorHAnsi"/>
          <w:b/>
          <w:bCs/>
          <w:spacing w:val="-2"/>
        </w:rPr>
        <w:t xml:space="preserve"> </w:t>
      </w:r>
      <w:r w:rsidRPr="0074243E">
        <w:rPr>
          <w:rFonts w:cstheme="minorHAnsi"/>
          <w:spacing w:val="-2"/>
        </w:rPr>
        <w:t>- zespół materiałów dodatkowych, stosowanych przy układaniu przewodów, ułatwiający ich montaż oraz dotarcie w przypadku awarii, zabezpieczający przed uszkodzeniami, wytyczający trasy ciągów równoległych przewodów itp.</w:t>
      </w:r>
    </w:p>
    <w:p w14:paraId="0B9209FE" w14:textId="77777777" w:rsidR="00B45C05" w:rsidRPr="0074243E" w:rsidRDefault="00B45C05" w:rsidP="00F23BC5">
      <w:pPr>
        <w:shd w:val="clear" w:color="auto" w:fill="FFFFFF"/>
        <w:spacing w:after="0" w:line="240" w:lineRule="auto"/>
        <w:jc w:val="both"/>
        <w:rPr>
          <w:rFonts w:cstheme="minorHAnsi"/>
        </w:rPr>
      </w:pPr>
      <w:r w:rsidRPr="0074243E">
        <w:rPr>
          <w:rFonts w:cstheme="minorHAnsi"/>
        </w:rPr>
        <w:t>Grupy materiałów stanowiących osprzęt instalacyjny do kabli i przewodów:</w:t>
      </w:r>
    </w:p>
    <w:p w14:paraId="7C9619AE"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przepusty kablowe i osłony krawędzi</w:t>
      </w:r>
      <w:r w:rsidR="00273E86" w:rsidRPr="0074243E">
        <w:rPr>
          <w:rFonts w:cstheme="minorHAnsi"/>
        </w:rPr>
        <w:t>;</w:t>
      </w:r>
    </w:p>
    <w:p w14:paraId="25642232"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t>drabinki instalacyjne</w:t>
      </w:r>
      <w:r w:rsidR="00273E86" w:rsidRPr="0074243E">
        <w:rPr>
          <w:rFonts w:cstheme="minorHAnsi"/>
          <w:spacing w:val="-1"/>
        </w:rPr>
        <w:t>;</w:t>
      </w:r>
    </w:p>
    <w:p w14:paraId="0D80A6EB"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koryta i korytka instalacyjne</w:t>
      </w:r>
      <w:r w:rsidR="00273E86" w:rsidRPr="0074243E">
        <w:rPr>
          <w:rFonts w:cstheme="minorHAnsi"/>
        </w:rPr>
        <w:t>;</w:t>
      </w:r>
    </w:p>
    <w:p w14:paraId="1B90352E"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kanały i listwy instalacyjne</w:t>
      </w:r>
      <w:r w:rsidR="00273E86" w:rsidRPr="0074243E">
        <w:rPr>
          <w:rFonts w:cstheme="minorHAnsi"/>
        </w:rPr>
        <w:t>;</w:t>
      </w:r>
    </w:p>
    <w:p w14:paraId="0654D4D8"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t>rury instalacyjne</w:t>
      </w:r>
      <w:r w:rsidR="00273E86" w:rsidRPr="0074243E">
        <w:rPr>
          <w:rFonts w:cstheme="minorHAnsi"/>
          <w:spacing w:val="-1"/>
        </w:rPr>
        <w:t>;</w:t>
      </w:r>
    </w:p>
    <w:p w14:paraId="7F761F9B"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t>kanały podłogowe</w:t>
      </w:r>
      <w:r w:rsidR="00273E86" w:rsidRPr="0074243E">
        <w:rPr>
          <w:rFonts w:cstheme="minorHAnsi"/>
          <w:spacing w:val="-1"/>
        </w:rPr>
        <w:t>;</w:t>
      </w:r>
    </w:p>
    <w:p w14:paraId="71A785E6"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lastRenderedPageBreak/>
        <w:t>systemy mocujące</w:t>
      </w:r>
      <w:r w:rsidR="00273E86" w:rsidRPr="0074243E">
        <w:rPr>
          <w:rFonts w:cstheme="minorHAnsi"/>
          <w:spacing w:val="-1"/>
        </w:rPr>
        <w:t>;</w:t>
      </w:r>
    </w:p>
    <w:p w14:paraId="42C8CDDA"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puszki elektroinstalacyjne</w:t>
      </w:r>
      <w:r w:rsidR="00273E86" w:rsidRPr="0074243E">
        <w:rPr>
          <w:rFonts w:cstheme="minorHAnsi"/>
        </w:rPr>
        <w:t>;</w:t>
      </w:r>
    </w:p>
    <w:p w14:paraId="2C8E036E" w14:textId="77777777" w:rsidR="00273E86"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końcówki kablowe, zaciski i konektory</w:t>
      </w:r>
      <w:r w:rsidR="00273E86" w:rsidRPr="0074243E">
        <w:rPr>
          <w:rFonts w:cstheme="minorHAnsi"/>
        </w:rPr>
        <w:t>;</w:t>
      </w:r>
    </w:p>
    <w:p w14:paraId="5F2667A1"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3"/>
        </w:rPr>
        <w:t xml:space="preserve">pozostały osprzęt (oznaczniki przewodów, linki nośne i systemy naciągowe, dławice, </w:t>
      </w:r>
      <w:r w:rsidRPr="0074243E">
        <w:rPr>
          <w:rFonts w:cstheme="minorHAnsi"/>
        </w:rPr>
        <w:t>złączki i szyny, zaciski ochronne itp.).</w:t>
      </w:r>
    </w:p>
    <w:p w14:paraId="5F626F11"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u w:val="single"/>
        </w:rPr>
        <w:t>Urządzenia elektryczne</w:t>
      </w:r>
      <w:r w:rsidRPr="0074243E">
        <w:rPr>
          <w:rFonts w:cstheme="minorHAnsi"/>
          <w:b/>
          <w:bCs/>
        </w:rPr>
        <w:t xml:space="preserve"> </w:t>
      </w:r>
      <w:r w:rsidRPr="0074243E">
        <w:rPr>
          <w:rFonts w:cstheme="minorHAnsi"/>
        </w:rPr>
        <w:t xml:space="preserve">- wszelkie urządzenia i elementy instalacji elektrycznej przeznaczone do wytwarzania, przekształcania, przesyłania, rozdziału lub wykorzystania energii </w:t>
      </w:r>
      <w:r w:rsidRPr="0074243E">
        <w:rPr>
          <w:rFonts w:cstheme="minorHAnsi"/>
          <w:spacing w:val="-1"/>
        </w:rPr>
        <w:t>elektrycznej.</w:t>
      </w:r>
    </w:p>
    <w:p w14:paraId="5E4BC860"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spacing w:val="-1"/>
          <w:u w:val="single"/>
        </w:rPr>
        <w:t>Odbiorniki energii elektrycznej</w:t>
      </w:r>
      <w:r w:rsidRPr="0074243E">
        <w:rPr>
          <w:rFonts w:cstheme="minorHAnsi"/>
          <w:b/>
          <w:bCs/>
          <w:spacing w:val="-1"/>
        </w:rPr>
        <w:t xml:space="preserve"> </w:t>
      </w:r>
      <w:r w:rsidRPr="0074243E">
        <w:rPr>
          <w:rFonts w:cstheme="minorHAnsi"/>
          <w:spacing w:val="-1"/>
        </w:rPr>
        <w:t>- urządzenia przeznaczone do przetwarzania energii elek</w:t>
      </w:r>
      <w:r w:rsidRPr="0074243E">
        <w:rPr>
          <w:rFonts w:cstheme="minorHAnsi"/>
        </w:rPr>
        <w:t>trycznej w inną formę energii (światło, ciepło, energię mechaniczną itp.).</w:t>
      </w:r>
    </w:p>
    <w:p w14:paraId="1C52E59E"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spacing w:val="1"/>
          <w:u w:val="single"/>
        </w:rPr>
        <w:t>Klasa ochronności</w:t>
      </w:r>
      <w:r w:rsidRPr="0074243E">
        <w:rPr>
          <w:rFonts w:cstheme="minorHAnsi"/>
          <w:b/>
          <w:bCs/>
          <w:spacing w:val="1"/>
        </w:rPr>
        <w:t xml:space="preserve"> </w:t>
      </w:r>
      <w:r w:rsidRPr="0074243E">
        <w:rPr>
          <w:rFonts w:cstheme="minorHAnsi"/>
          <w:spacing w:val="1"/>
        </w:rPr>
        <w:t xml:space="preserve">- umowne oznaczenie, określające możliwości ochronne urządzenia, </w:t>
      </w:r>
      <w:r w:rsidRPr="0074243E">
        <w:rPr>
          <w:rFonts w:cstheme="minorHAnsi"/>
        </w:rPr>
        <w:t>ze względu na jego cechy budowy, przy bezpośrednim dotyku.</w:t>
      </w:r>
    </w:p>
    <w:p w14:paraId="333F909A"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spacing w:val="6"/>
          <w:u w:val="single"/>
        </w:rPr>
        <w:t>Przygotowanie podłoża</w:t>
      </w:r>
      <w:r w:rsidRPr="0074243E">
        <w:rPr>
          <w:rFonts w:cstheme="minorHAnsi"/>
          <w:b/>
          <w:bCs/>
          <w:spacing w:val="6"/>
        </w:rPr>
        <w:t xml:space="preserve"> </w:t>
      </w:r>
      <w:r w:rsidRPr="0074243E">
        <w:rPr>
          <w:rFonts w:cstheme="minorHAnsi"/>
          <w:spacing w:val="6"/>
        </w:rPr>
        <w:t xml:space="preserve">- zespół czynności wykonywanych przed zamocowaniem </w:t>
      </w:r>
      <w:r w:rsidRPr="0074243E">
        <w:rPr>
          <w:rFonts w:cstheme="minorHAnsi"/>
          <w:spacing w:val="2"/>
        </w:rPr>
        <w:t>osprzętu instalacyjnego, urządzenia elektrycznego, odbiornika energii elektrycznej, ukła</w:t>
      </w:r>
      <w:r w:rsidRPr="0074243E">
        <w:rPr>
          <w:rFonts w:cstheme="minorHAnsi"/>
          <w:spacing w:val="4"/>
        </w:rPr>
        <w:t xml:space="preserve">daniem kabli i przewodów mający na celu zapewnienie możliwości ich zamocowania </w:t>
      </w:r>
      <w:r w:rsidRPr="0074243E">
        <w:rPr>
          <w:rFonts w:cstheme="minorHAnsi"/>
          <w:spacing w:val="2"/>
        </w:rPr>
        <w:t>zgodnie z dokumentacją.</w:t>
      </w:r>
    </w:p>
    <w:p w14:paraId="289B323F" w14:textId="77777777" w:rsidR="00B45C05" w:rsidRPr="0074243E" w:rsidRDefault="00B45C05" w:rsidP="00F23BC5">
      <w:pPr>
        <w:shd w:val="clear" w:color="auto" w:fill="FFFFFF"/>
        <w:spacing w:after="0" w:line="240" w:lineRule="auto"/>
        <w:jc w:val="both"/>
        <w:rPr>
          <w:rFonts w:cstheme="minorHAnsi"/>
        </w:rPr>
      </w:pPr>
      <w:r w:rsidRPr="0074243E">
        <w:rPr>
          <w:rFonts w:cstheme="minorHAnsi"/>
          <w:spacing w:val="-1"/>
        </w:rPr>
        <w:t>Do prac przygotowawczych zalicza się następujące grupy czynności:</w:t>
      </w:r>
    </w:p>
    <w:p w14:paraId="64E36D9B"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wiercenie i przebijanie otworów przelotowych i nieprzelotowych</w:t>
      </w:r>
      <w:r w:rsidR="00273E86" w:rsidRPr="0074243E">
        <w:rPr>
          <w:rFonts w:cstheme="minorHAnsi"/>
        </w:rPr>
        <w:t>;</w:t>
      </w:r>
    </w:p>
    <w:p w14:paraId="03F0C188"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t>kucie bruzd i</w:t>
      </w:r>
      <w:r w:rsidRPr="0074243E">
        <w:rPr>
          <w:rFonts w:cstheme="minorHAnsi"/>
          <w:b/>
          <w:bCs/>
          <w:spacing w:val="-1"/>
        </w:rPr>
        <w:t xml:space="preserve"> </w:t>
      </w:r>
      <w:r w:rsidRPr="0074243E">
        <w:rPr>
          <w:rFonts w:cstheme="minorHAnsi"/>
          <w:spacing w:val="-1"/>
        </w:rPr>
        <w:t>wnęk</w:t>
      </w:r>
      <w:r w:rsidR="00273E86" w:rsidRPr="0074243E">
        <w:rPr>
          <w:rFonts w:cstheme="minorHAnsi"/>
          <w:spacing w:val="-1"/>
        </w:rPr>
        <w:t>;</w:t>
      </w:r>
    </w:p>
    <w:p w14:paraId="463D394D" w14:textId="77777777" w:rsidR="00273E86"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osadzanie kołków w podłożu, w tym ich wstrzeliwanie</w:t>
      </w:r>
      <w:r w:rsidR="00273E86" w:rsidRPr="0074243E">
        <w:rPr>
          <w:rFonts w:cstheme="minorHAnsi"/>
        </w:rPr>
        <w:t>;</w:t>
      </w:r>
    </w:p>
    <w:p w14:paraId="35CC0FF9" w14:textId="77777777" w:rsidR="00273E86"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t>montaż uchwytów do rur i przewodów</w:t>
      </w:r>
      <w:r w:rsidR="00273E86" w:rsidRPr="0074243E">
        <w:rPr>
          <w:rFonts w:cstheme="minorHAnsi"/>
          <w:spacing w:val="-1"/>
        </w:rPr>
        <w:t>;</w:t>
      </w:r>
    </w:p>
    <w:p w14:paraId="708D847E" w14:textId="77777777" w:rsidR="00273E86"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montaż konstrukcji wsporczych do korytek, drabinek, instalacji wiązkowych, szynoprze</w:t>
      </w:r>
      <w:r w:rsidRPr="0074243E">
        <w:rPr>
          <w:rFonts w:cstheme="minorHAnsi"/>
          <w:spacing w:val="-4"/>
        </w:rPr>
        <w:t>wodów</w:t>
      </w:r>
      <w:r w:rsidR="00273E86" w:rsidRPr="0074243E">
        <w:rPr>
          <w:rFonts w:cstheme="minorHAnsi"/>
          <w:spacing w:val="-4"/>
        </w:rPr>
        <w:t>;</w:t>
      </w:r>
    </w:p>
    <w:p w14:paraId="0020C918" w14:textId="77777777" w:rsidR="00273E86"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spacing w:val="-1"/>
        </w:rPr>
        <w:t>montaż korytek, drabinek, listew i rur instalacyjnych</w:t>
      </w:r>
      <w:r w:rsidR="00273E86" w:rsidRPr="0074243E">
        <w:rPr>
          <w:rFonts w:cstheme="minorHAnsi"/>
          <w:spacing w:val="-1"/>
        </w:rPr>
        <w:t>;</w:t>
      </w:r>
    </w:p>
    <w:p w14:paraId="04CF3FD1" w14:textId="77777777" w:rsidR="00B45C05" w:rsidRPr="0074243E" w:rsidRDefault="00B45C05" w:rsidP="00F23BC5">
      <w:pPr>
        <w:widowControl w:val="0"/>
        <w:numPr>
          <w:ilvl w:val="0"/>
          <w:numId w:val="6"/>
        </w:numPr>
        <w:shd w:val="clear" w:color="auto" w:fill="FFFFFF"/>
        <w:autoSpaceDE w:val="0"/>
        <w:autoSpaceDN w:val="0"/>
        <w:adjustRightInd w:val="0"/>
        <w:spacing w:after="0" w:line="240" w:lineRule="auto"/>
        <w:jc w:val="both"/>
        <w:rPr>
          <w:rFonts w:cstheme="minorHAnsi"/>
        </w:rPr>
      </w:pPr>
      <w:r w:rsidRPr="0074243E">
        <w:rPr>
          <w:rFonts w:cstheme="minorHAnsi"/>
        </w:rPr>
        <w:t>oczyszczenie podłoża - przygotowanie do klejenia</w:t>
      </w:r>
      <w:r w:rsidR="00273E86" w:rsidRPr="0074243E">
        <w:rPr>
          <w:rFonts w:cstheme="minorHAnsi"/>
        </w:rPr>
        <w:t>.</w:t>
      </w:r>
    </w:p>
    <w:p w14:paraId="1DCFDAD8"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u w:val="single"/>
        </w:rPr>
        <w:t>Przewód uziemiający</w:t>
      </w:r>
      <w:r w:rsidRPr="0074243E">
        <w:rPr>
          <w:rFonts w:cstheme="minorHAnsi"/>
          <w:b/>
          <w:bCs/>
        </w:rPr>
        <w:t xml:space="preserve"> </w:t>
      </w:r>
      <w:r w:rsidRPr="0074243E">
        <w:rPr>
          <w:rFonts w:cstheme="minorHAnsi"/>
        </w:rPr>
        <w:t xml:space="preserve">- przewodnik łączący uziemiany element z uziomem, umieszczony </w:t>
      </w:r>
      <w:r w:rsidRPr="0074243E">
        <w:rPr>
          <w:rFonts w:cstheme="minorHAnsi"/>
          <w:spacing w:val="-1"/>
        </w:rPr>
        <w:t>poza ziemią lub izolowany od ziemi i wody, jeśli się w tym środowisku znajduje.</w:t>
      </w:r>
    </w:p>
    <w:p w14:paraId="4A0B4EDF"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u w:val="single"/>
        </w:rPr>
        <w:t>Uziemienie</w:t>
      </w:r>
      <w:r w:rsidRPr="0074243E">
        <w:rPr>
          <w:rFonts w:cstheme="minorHAnsi"/>
          <w:b/>
          <w:bCs/>
        </w:rPr>
        <w:t xml:space="preserve"> </w:t>
      </w:r>
      <w:r w:rsidRPr="0074243E">
        <w:rPr>
          <w:rFonts w:cstheme="minorHAnsi"/>
        </w:rPr>
        <w:t>- zespół środków i urządzeń służących połączeniu przewodzącej części z zie</w:t>
      </w:r>
      <w:r w:rsidRPr="0074243E">
        <w:rPr>
          <w:rFonts w:cstheme="minorHAnsi"/>
          <w:spacing w:val="-1"/>
        </w:rPr>
        <w:t>mią poprzez odpowiednią instalację.</w:t>
      </w:r>
    </w:p>
    <w:p w14:paraId="2EDD8FBA"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spacing w:val="2"/>
          <w:u w:val="single"/>
        </w:rPr>
        <w:t>Uziom</w:t>
      </w:r>
      <w:r w:rsidRPr="0074243E">
        <w:rPr>
          <w:rFonts w:cstheme="minorHAnsi"/>
          <w:b/>
          <w:bCs/>
          <w:spacing w:val="2"/>
        </w:rPr>
        <w:t xml:space="preserve"> </w:t>
      </w:r>
      <w:r w:rsidRPr="0074243E">
        <w:rPr>
          <w:rFonts w:cstheme="minorHAnsi"/>
          <w:spacing w:val="2"/>
        </w:rPr>
        <w:t xml:space="preserve">- przewodnik umieszczony w ziemi lub betonie o odpowiednio dużej powierzchni </w:t>
      </w:r>
      <w:r w:rsidRPr="0074243E">
        <w:rPr>
          <w:rFonts w:cstheme="minorHAnsi"/>
          <w:spacing w:val="-1"/>
        </w:rPr>
        <w:t>styku w celu zapewnienia dobrego połączenia elektrycznego.</w:t>
      </w:r>
    </w:p>
    <w:p w14:paraId="04DF921D" w14:textId="77777777" w:rsidR="00B45C05" w:rsidRPr="0074243E" w:rsidRDefault="00B45C05" w:rsidP="00F23BC5">
      <w:pPr>
        <w:shd w:val="clear" w:color="auto" w:fill="FFFFFF"/>
        <w:spacing w:after="0" w:line="240" w:lineRule="auto"/>
        <w:jc w:val="both"/>
        <w:rPr>
          <w:rFonts w:cstheme="minorHAnsi"/>
        </w:rPr>
      </w:pPr>
      <w:r w:rsidRPr="0074243E">
        <w:rPr>
          <w:rFonts w:cstheme="minorHAnsi"/>
          <w:spacing w:val="-1"/>
        </w:rPr>
        <w:t>Może występować jako:</w:t>
      </w:r>
    </w:p>
    <w:p w14:paraId="0FF51737" w14:textId="77777777" w:rsidR="00B45C05" w:rsidRPr="0074243E" w:rsidRDefault="00B45C05" w:rsidP="00F23BC5">
      <w:pPr>
        <w:widowControl w:val="0"/>
        <w:numPr>
          <w:ilvl w:val="0"/>
          <w:numId w:val="8"/>
        </w:numPr>
        <w:shd w:val="clear" w:color="auto" w:fill="FFFFFF"/>
        <w:tabs>
          <w:tab w:val="left" w:pos="283"/>
        </w:tabs>
        <w:autoSpaceDE w:val="0"/>
        <w:autoSpaceDN w:val="0"/>
        <w:adjustRightInd w:val="0"/>
        <w:spacing w:after="0" w:line="240" w:lineRule="auto"/>
        <w:jc w:val="both"/>
        <w:rPr>
          <w:rFonts w:cstheme="minorHAnsi"/>
        </w:rPr>
      </w:pPr>
      <w:r w:rsidRPr="0074243E">
        <w:rPr>
          <w:rFonts w:cstheme="minorHAnsi"/>
          <w:bCs/>
          <w:iCs/>
          <w:spacing w:val="-1"/>
        </w:rPr>
        <w:t xml:space="preserve">naturalny </w:t>
      </w:r>
      <w:r w:rsidRPr="0074243E">
        <w:rPr>
          <w:rFonts w:cstheme="minorHAnsi"/>
          <w:spacing w:val="-1"/>
        </w:rPr>
        <w:t>(wykonany w innym celu, a używany do uziemienia)</w:t>
      </w:r>
      <w:r w:rsidR="00273E86" w:rsidRPr="0074243E">
        <w:rPr>
          <w:rFonts w:cstheme="minorHAnsi"/>
          <w:spacing w:val="-1"/>
        </w:rPr>
        <w:t>;</w:t>
      </w:r>
    </w:p>
    <w:p w14:paraId="488840B1" w14:textId="77777777" w:rsidR="00B45C05" w:rsidRPr="0074243E" w:rsidRDefault="00B45C05" w:rsidP="00F23BC5">
      <w:pPr>
        <w:widowControl w:val="0"/>
        <w:numPr>
          <w:ilvl w:val="0"/>
          <w:numId w:val="8"/>
        </w:numPr>
        <w:shd w:val="clear" w:color="auto" w:fill="FFFFFF"/>
        <w:tabs>
          <w:tab w:val="left" w:pos="283"/>
        </w:tabs>
        <w:autoSpaceDE w:val="0"/>
        <w:autoSpaceDN w:val="0"/>
        <w:adjustRightInd w:val="0"/>
        <w:spacing w:after="0" w:line="240" w:lineRule="auto"/>
        <w:jc w:val="both"/>
        <w:rPr>
          <w:rFonts w:cstheme="minorHAnsi"/>
        </w:rPr>
      </w:pPr>
      <w:r w:rsidRPr="0074243E">
        <w:rPr>
          <w:rFonts w:cstheme="minorHAnsi"/>
          <w:bCs/>
          <w:iCs/>
          <w:spacing w:val="-1"/>
        </w:rPr>
        <w:t xml:space="preserve">sztuczny </w:t>
      </w:r>
      <w:r w:rsidRPr="0074243E">
        <w:rPr>
          <w:rFonts w:cstheme="minorHAnsi"/>
          <w:spacing w:val="-1"/>
        </w:rPr>
        <w:t>(wykonany w celu uziemienia)</w:t>
      </w:r>
      <w:r w:rsidR="00273E86" w:rsidRPr="0074243E">
        <w:rPr>
          <w:rFonts w:cstheme="minorHAnsi"/>
          <w:spacing w:val="-1"/>
        </w:rPr>
        <w:t>.</w:t>
      </w:r>
    </w:p>
    <w:p w14:paraId="2E26AA7B" w14:textId="77777777" w:rsidR="00B45C05" w:rsidRPr="0074243E" w:rsidRDefault="00B45C05" w:rsidP="00F23BC5">
      <w:pPr>
        <w:shd w:val="clear" w:color="auto" w:fill="FFFFFF"/>
        <w:spacing w:after="0" w:line="240" w:lineRule="auto"/>
        <w:ind w:firstLine="266"/>
        <w:jc w:val="both"/>
        <w:rPr>
          <w:rFonts w:cstheme="minorHAnsi"/>
        </w:rPr>
      </w:pPr>
      <w:r w:rsidRPr="0074243E">
        <w:rPr>
          <w:rFonts w:cstheme="minorHAnsi"/>
          <w:spacing w:val="1"/>
        </w:rPr>
        <w:t xml:space="preserve">Jako podstawę przyjmuje się wykorzystanie uziomów naturalnych, jednak w przypadku </w:t>
      </w:r>
      <w:r w:rsidRPr="0074243E">
        <w:rPr>
          <w:rFonts w:cstheme="minorHAnsi"/>
          <w:spacing w:val="-1"/>
        </w:rPr>
        <w:t>braku możliwości lub nieopłacalności ich zastosowania, wykonuje się uziomy sztuczne.</w:t>
      </w:r>
    </w:p>
    <w:p w14:paraId="1C6704E8" w14:textId="77777777" w:rsidR="00B45C05" w:rsidRPr="0074243E" w:rsidRDefault="00B45C05" w:rsidP="00F23BC5">
      <w:pPr>
        <w:shd w:val="clear" w:color="auto" w:fill="FFFFFF"/>
        <w:spacing w:after="0" w:line="240" w:lineRule="auto"/>
        <w:jc w:val="both"/>
        <w:rPr>
          <w:rFonts w:cstheme="minorHAnsi"/>
        </w:rPr>
      </w:pPr>
      <w:r w:rsidRPr="0074243E">
        <w:rPr>
          <w:rFonts w:cstheme="minorHAnsi"/>
          <w:spacing w:val="-1"/>
        </w:rPr>
        <w:t>Materiały stosowane na uziomy sztuczne:</w:t>
      </w:r>
    </w:p>
    <w:p w14:paraId="3733F20D" w14:textId="77777777" w:rsidR="00B45C05" w:rsidRPr="0074243E" w:rsidRDefault="00B45C05" w:rsidP="00F23BC5">
      <w:pPr>
        <w:widowControl w:val="0"/>
        <w:numPr>
          <w:ilvl w:val="0"/>
          <w:numId w:val="8"/>
        </w:numPr>
        <w:shd w:val="clear" w:color="auto" w:fill="FFFFFF"/>
        <w:tabs>
          <w:tab w:val="left" w:pos="283"/>
        </w:tabs>
        <w:autoSpaceDE w:val="0"/>
        <w:autoSpaceDN w:val="0"/>
        <w:adjustRightInd w:val="0"/>
        <w:spacing w:after="0" w:line="240" w:lineRule="auto"/>
        <w:jc w:val="both"/>
        <w:rPr>
          <w:rFonts w:cstheme="minorHAnsi"/>
        </w:rPr>
      </w:pPr>
      <w:r w:rsidRPr="0074243E">
        <w:rPr>
          <w:rFonts w:cstheme="minorHAnsi"/>
          <w:spacing w:val="-1"/>
        </w:rPr>
        <w:t>Stal ocynkowana na gorąco oraz pokryta miedzią galwanicznie lub platerowana</w:t>
      </w:r>
      <w:r w:rsidR="00273E86" w:rsidRPr="0074243E">
        <w:rPr>
          <w:rFonts w:cstheme="minorHAnsi"/>
          <w:spacing w:val="-1"/>
        </w:rPr>
        <w:t>;</w:t>
      </w:r>
    </w:p>
    <w:p w14:paraId="5ED9B849" w14:textId="77777777" w:rsidR="00B45C05" w:rsidRPr="0074243E" w:rsidRDefault="00B45C05" w:rsidP="00F23BC5">
      <w:pPr>
        <w:widowControl w:val="0"/>
        <w:numPr>
          <w:ilvl w:val="0"/>
          <w:numId w:val="8"/>
        </w:numPr>
        <w:shd w:val="clear" w:color="auto" w:fill="FFFFFF"/>
        <w:tabs>
          <w:tab w:val="left" w:pos="283"/>
        </w:tabs>
        <w:autoSpaceDE w:val="0"/>
        <w:autoSpaceDN w:val="0"/>
        <w:adjustRightInd w:val="0"/>
        <w:spacing w:after="0" w:line="240" w:lineRule="auto"/>
        <w:jc w:val="both"/>
        <w:rPr>
          <w:rFonts w:cstheme="minorHAnsi"/>
        </w:rPr>
      </w:pPr>
      <w:r w:rsidRPr="0074243E">
        <w:rPr>
          <w:rFonts w:cstheme="minorHAnsi"/>
          <w:spacing w:val="-1"/>
        </w:rPr>
        <w:t>Miedź goła a także pokryta cyną lub ocynkowana</w:t>
      </w:r>
      <w:r w:rsidR="00273E86" w:rsidRPr="0074243E">
        <w:rPr>
          <w:rFonts w:cstheme="minorHAnsi"/>
          <w:spacing w:val="-1"/>
        </w:rPr>
        <w:t>.</w:t>
      </w:r>
    </w:p>
    <w:p w14:paraId="617FA102" w14:textId="77777777" w:rsidR="00B45C05" w:rsidRPr="0074243E" w:rsidRDefault="00B45C05" w:rsidP="00F23BC5">
      <w:pPr>
        <w:shd w:val="clear" w:color="auto" w:fill="FFFFFF"/>
        <w:spacing w:after="0" w:line="240" w:lineRule="auto"/>
        <w:jc w:val="both"/>
        <w:rPr>
          <w:rFonts w:cstheme="minorHAnsi"/>
        </w:rPr>
      </w:pPr>
      <w:r w:rsidRPr="0074243E">
        <w:rPr>
          <w:rFonts w:cstheme="minorHAnsi"/>
          <w:bCs/>
          <w:spacing w:val="-2"/>
          <w:u w:val="single"/>
        </w:rPr>
        <w:t>Zwody</w:t>
      </w:r>
      <w:r w:rsidRPr="0074243E">
        <w:rPr>
          <w:rFonts w:cstheme="minorHAnsi"/>
          <w:b/>
          <w:bCs/>
          <w:spacing w:val="-2"/>
        </w:rPr>
        <w:t xml:space="preserve"> </w:t>
      </w:r>
      <w:r w:rsidRPr="0074243E">
        <w:rPr>
          <w:rFonts w:cstheme="minorHAnsi"/>
          <w:spacing w:val="-2"/>
        </w:rPr>
        <w:t>- górna część urządzenia piorunochronnego przeznaczona do przechwytywania ude</w:t>
      </w:r>
      <w:r w:rsidRPr="0074243E">
        <w:rPr>
          <w:rFonts w:cstheme="minorHAnsi"/>
          <w:spacing w:val="-4"/>
        </w:rPr>
        <w:t>rzenia pioruna.</w:t>
      </w:r>
      <w:r w:rsidR="00273E86" w:rsidRPr="0074243E">
        <w:rPr>
          <w:rFonts w:cstheme="minorHAnsi"/>
          <w:spacing w:val="-4"/>
        </w:rPr>
        <w:t xml:space="preserve"> </w:t>
      </w:r>
      <w:r w:rsidRPr="0074243E">
        <w:rPr>
          <w:rFonts w:cstheme="minorHAnsi"/>
        </w:rPr>
        <w:t>Jako zwody, ze względów ekonomicznych i zgodnie z zaleceniami normy, wykorzystuje się metalowe lub żelbetowe elementy dachu (szczególnie te, które wystają ponad dach).</w:t>
      </w:r>
    </w:p>
    <w:p w14:paraId="7850B76B" w14:textId="77777777" w:rsidR="00273E86" w:rsidRPr="0074243E" w:rsidRDefault="00B45C05" w:rsidP="00F23BC5">
      <w:pPr>
        <w:shd w:val="clear" w:color="auto" w:fill="FFFFFF"/>
        <w:spacing w:after="0" w:line="240" w:lineRule="auto"/>
        <w:jc w:val="both"/>
        <w:rPr>
          <w:rFonts w:cstheme="minorHAnsi"/>
          <w:spacing w:val="-2"/>
        </w:rPr>
      </w:pPr>
      <w:r w:rsidRPr="0074243E">
        <w:rPr>
          <w:rFonts w:cstheme="minorHAnsi"/>
          <w:spacing w:val="-2"/>
        </w:rPr>
        <w:t>Rodzaje zwodów:</w:t>
      </w:r>
    </w:p>
    <w:p w14:paraId="4B998113" w14:textId="77777777" w:rsidR="00273E86" w:rsidRPr="0074243E" w:rsidRDefault="00273E86" w:rsidP="00F23BC5">
      <w:pPr>
        <w:shd w:val="clear" w:color="auto" w:fill="FFFFFF"/>
        <w:spacing w:after="0" w:line="240" w:lineRule="auto"/>
        <w:jc w:val="both"/>
        <w:rPr>
          <w:rFonts w:cstheme="minorHAnsi"/>
          <w:spacing w:val="-2"/>
        </w:rPr>
      </w:pPr>
      <w:r w:rsidRPr="0074243E">
        <w:rPr>
          <w:rFonts w:cstheme="minorHAnsi"/>
          <w:b/>
          <w:spacing w:val="-2"/>
        </w:rPr>
        <w:t>-</w:t>
      </w:r>
      <w:r w:rsidRPr="0074243E">
        <w:rPr>
          <w:rFonts w:cstheme="minorHAnsi"/>
          <w:spacing w:val="-2"/>
        </w:rPr>
        <w:t xml:space="preserve">  </w:t>
      </w:r>
      <w:r w:rsidRPr="0074243E">
        <w:rPr>
          <w:rFonts w:cstheme="minorHAnsi"/>
          <w:bCs/>
          <w:iCs/>
        </w:rPr>
        <w:t>z</w:t>
      </w:r>
      <w:r w:rsidR="00B45C05" w:rsidRPr="0074243E">
        <w:rPr>
          <w:rFonts w:cstheme="minorHAnsi"/>
          <w:bCs/>
          <w:iCs/>
        </w:rPr>
        <w:t xml:space="preserve">wody naturalne </w:t>
      </w:r>
      <w:r w:rsidR="00B45C05" w:rsidRPr="0074243E">
        <w:rPr>
          <w:rFonts w:cstheme="minorHAnsi"/>
        </w:rPr>
        <w:t>- zewnętrzne lub wewnętrzne metalo</w:t>
      </w:r>
      <w:r w:rsidRPr="0074243E">
        <w:rPr>
          <w:rFonts w:cstheme="minorHAnsi"/>
        </w:rPr>
        <w:t xml:space="preserve">we pokrycia i konstrukcje nośne </w:t>
      </w:r>
      <w:r w:rsidR="00B45C05" w:rsidRPr="0074243E">
        <w:rPr>
          <w:rFonts w:cstheme="minorHAnsi"/>
        </w:rPr>
        <w:t>dachów, a ich zastosowanie dotyczy wszystkich rodzajów ochrony obiektów (podstawo</w:t>
      </w:r>
      <w:r w:rsidR="00B45C05" w:rsidRPr="0074243E">
        <w:rPr>
          <w:rFonts w:cstheme="minorHAnsi"/>
          <w:spacing w:val="2"/>
        </w:rPr>
        <w:t xml:space="preserve">wej, obostrzonej i specjalnej). Wykorzystanie elementów dachu jako zwody naturalne </w:t>
      </w:r>
      <w:r w:rsidR="00B45C05" w:rsidRPr="0074243E">
        <w:rPr>
          <w:rFonts w:cstheme="minorHAnsi"/>
        </w:rPr>
        <w:t>jest możliwe jeśli spełnione są dodatkowe warunki:</w:t>
      </w:r>
    </w:p>
    <w:p w14:paraId="5AF9A3D2" w14:textId="77777777" w:rsidR="00273E86" w:rsidRPr="0074243E" w:rsidRDefault="00273E86" w:rsidP="00F23BC5">
      <w:pPr>
        <w:shd w:val="clear" w:color="auto" w:fill="FFFFFF"/>
        <w:spacing w:after="0" w:line="240" w:lineRule="auto"/>
        <w:jc w:val="both"/>
        <w:rPr>
          <w:rFonts w:cstheme="minorHAnsi"/>
          <w:spacing w:val="-2"/>
        </w:rPr>
      </w:pPr>
      <w:r w:rsidRPr="0074243E">
        <w:rPr>
          <w:rFonts w:cstheme="minorHAnsi"/>
          <w:spacing w:val="-2"/>
        </w:rPr>
        <w:t xml:space="preserve">1. </w:t>
      </w:r>
      <w:r w:rsidR="00B45C05" w:rsidRPr="0074243E">
        <w:rPr>
          <w:rFonts w:cstheme="minorHAnsi"/>
          <w:iCs/>
          <w:spacing w:val="2"/>
        </w:rPr>
        <w:t xml:space="preserve">grubość blachy elementu musi być większa od 0,5 mm dla stali, cynku i miedzi oraz </w:t>
      </w:r>
      <w:r w:rsidR="00B45C05" w:rsidRPr="0074243E">
        <w:rPr>
          <w:rFonts w:cstheme="minorHAnsi"/>
          <w:iCs/>
          <w:spacing w:val="-2"/>
        </w:rPr>
        <w:t>1 mm dla aluminium</w:t>
      </w:r>
      <w:r w:rsidRPr="0074243E">
        <w:rPr>
          <w:rFonts w:cstheme="minorHAnsi"/>
          <w:iCs/>
          <w:spacing w:val="-2"/>
        </w:rPr>
        <w:t>;</w:t>
      </w:r>
    </w:p>
    <w:p w14:paraId="360E9B09" w14:textId="77777777" w:rsidR="00B45C05" w:rsidRPr="0074243E" w:rsidRDefault="00273E86" w:rsidP="00F23BC5">
      <w:pPr>
        <w:shd w:val="clear" w:color="auto" w:fill="FFFFFF"/>
        <w:spacing w:after="0" w:line="240" w:lineRule="auto"/>
        <w:jc w:val="both"/>
        <w:rPr>
          <w:rFonts w:cstheme="minorHAnsi"/>
          <w:spacing w:val="-2"/>
        </w:rPr>
      </w:pPr>
      <w:r w:rsidRPr="0074243E">
        <w:rPr>
          <w:rFonts w:cstheme="minorHAnsi"/>
          <w:spacing w:val="-2"/>
        </w:rPr>
        <w:t xml:space="preserve">2. </w:t>
      </w:r>
      <w:r w:rsidR="00B45C05" w:rsidRPr="0074243E">
        <w:rPr>
          <w:rFonts w:cstheme="minorHAnsi"/>
          <w:iCs/>
          <w:spacing w:val="-1"/>
        </w:rPr>
        <w:t>krople metalu wytopione przez piorun nie mogą przedostać się do wnętrza budynku</w:t>
      </w:r>
      <w:r w:rsidRPr="0074243E">
        <w:rPr>
          <w:rFonts w:cstheme="minorHAnsi"/>
          <w:iCs/>
          <w:spacing w:val="-1"/>
        </w:rPr>
        <w:t>.</w:t>
      </w:r>
    </w:p>
    <w:p w14:paraId="695E89C0" w14:textId="77777777" w:rsidR="00B45C05" w:rsidRPr="0074243E" w:rsidRDefault="00273E86" w:rsidP="00F23BC5">
      <w:pPr>
        <w:widowControl w:val="0"/>
        <w:shd w:val="clear" w:color="auto" w:fill="FFFFFF"/>
        <w:tabs>
          <w:tab w:val="left" w:pos="283"/>
        </w:tabs>
        <w:autoSpaceDE w:val="0"/>
        <w:autoSpaceDN w:val="0"/>
        <w:adjustRightInd w:val="0"/>
        <w:spacing w:after="0" w:line="240" w:lineRule="auto"/>
        <w:jc w:val="both"/>
        <w:rPr>
          <w:rFonts w:cstheme="minorHAnsi"/>
        </w:rPr>
      </w:pPr>
      <w:r w:rsidRPr="0074243E">
        <w:rPr>
          <w:rFonts w:cstheme="minorHAnsi"/>
          <w:b/>
          <w:bCs/>
          <w:iCs/>
          <w:spacing w:val="1"/>
        </w:rPr>
        <w:t>-</w:t>
      </w:r>
      <w:r w:rsidRPr="0074243E">
        <w:rPr>
          <w:rFonts w:cstheme="minorHAnsi"/>
          <w:bCs/>
          <w:iCs/>
          <w:spacing w:val="1"/>
        </w:rPr>
        <w:t xml:space="preserve">  </w:t>
      </w:r>
      <w:r w:rsidR="00B45C05" w:rsidRPr="0074243E">
        <w:rPr>
          <w:rFonts w:cstheme="minorHAnsi"/>
          <w:bCs/>
          <w:iCs/>
          <w:spacing w:val="1"/>
        </w:rPr>
        <w:t xml:space="preserve">Zwody sztuczne </w:t>
      </w:r>
      <w:r w:rsidR="00B45C05" w:rsidRPr="0074243E">
        <w:rPr>
          <w:rFonts w:cstheme="minorHAnsi"/>
          <w:spacing w:val="1"/>
        </w:rPr>
        <w:t>- wykonywane w przypadku braku możliwości zastosowania elemen</w:t>
      </w:r>
      <w:r w:rsidR="00B45C05" w:rsidRPr="0074243E">
        <w:rPr>
          <w:rFonts w:cstheme="minorHAnsi"/>
          <w:spacing w:val="3"/>
        </w:rPr>
        <w:t xml:space="preserve">tów dachu jako zwody naturalne, ze względu na konstrukcję dachu lub konieczności </w:t>
      </w:r>
      <w:r w:rsidR="00B45C05" w:rsidRPr="0074243E">
        <w:rPr>
          <w:rFonts w:cstheme="minorHAnsi"/>
        </w:rPr>
        <w:t xml:space="preserve">spełnienia warunków dodatkowych. Zwody </w:t>
      </w:r>
      <w:r w:rsidR="00B45C05" w:rsidRPr="0074243E">
        <w:rPr>
          <w:rFonts w:cstheme="minorHAnsi"/>
        </w:rPr>
        <w:lastRenderedPageBreak/>
        <w:t>montowane bezpośrednio na obiekcie określa się jako nieizolowane, natomiast montowane obok lub nad obiektem nazywa się izo</w:t>
      </w:r>
      <w:r w:rsidR="00B45C05" w:rsidRPr="0074243E">
        <w:rPr>
          <w:rFonts w:cstheme="minorHAnsi"/>
          <w:spacing w:val="4"/>
        </w:rPr>
        <w:t xml:space="preserve">lowanym. Rozróżnia się zwody poziome (niskie, podwyższone i wysokie) i pionowe. </w:t>
      </w:r>
      <w:r w:rsidR="00B45C05" w:rsidRPr="0074243E">
        <w:rPr>
          <w:rFonts w:cstheme="minorHAnsi"/>
        </w:rPr>
        <w:t xml:space="preserve">Ochronę odgromową z zastosowaniem zwodów poziomych niskich lub podwyższonych </w:t>
      </w:r>
      <w:r w:rsidR="00B45C05" w:rsidRPr="0074243E">
        <w:rPr>
          <w:rFonts w:cstheme="minorHAnsi"/>
          <w:spacing w:val="1"/>
        </w:rPr>
        <w:t>nazwano ochroną klatkową, natomiast z zastosowaniem zwodów pionowych lub pozio</w:t>
      </w:r>
      <w:r w:rsidR="00B45C05" w:rsidRPr="0074243E">
        <w:rPr>
          <w:rFonts w:cstheme="minorHAnsi"/>
          <w:spacing w:val="-1"/>
        </w:rPr>
        <w:t xml:space="preserve">mych wysokich nazwano ochroną strefową. Ochrona strefowa wymaga takiego dobrania </w:t>
      </w:r>
      <w:r w:rsidR="00B45C05" w:rsidRPr="0074243E">
        <w:rPr>
          <w:rFonts w:cstheme="minorHAnsi"/>
          <w:spacing w:val="2"/>
        </w:rPr>
        <w:t xml:space="preserve">wysokości montażu zwodów, aby cały chroniony obiekt znalazł się w strefie ochronnej </w:t>
      </w:r>
      <w:r w:rsidR="00B45C05" w:rsidRPr="0074243E">
        <w:rPr>
          <w:rFonts w:cstheme="minorHAnsi"/>
          <w:spacing w:val="-1"/>
        </w:rPr>
        <w:t>(wyznaczonej przez zwód i jego kąt ochronny).</w:t>
      </w:r>
    </w:p>
    <w:p w14:paraId="6AD770A6" w14:textId="77777777" w:rsidR="00B45C05" w:rsidRPr="0074243E" w:rsidRDefault="00B45C05" w:rsidP="00F23BC5">
      <w:pPr>
        <w:tabs>
          <w:tab w:val="left" w:pos="0"/>
        </w:tabs>
        <w:autoSpaceDE w:val="0"/>
        <w:autoSpaceDN w:val="0"/>
        <w:adjustRightInd w:val="0"/>
        <w:spacing w:after="0" w:line="240" w:lineRule="auto"/>
        <w:jc w:val="both"/>
        <w:rPr>
          <w:rFonts w:cstheme="minorHAnsi"/>
        </w:rPr>
      </w:pPr>
    </w:p>
    <w:p w14:paraId="660991B4" w14:textId="77777777" w:rsidR="00B45C05" w:rsidRPr="0074243E" w:rsidRDefault="00A41092" w:rsidP="00F23BC5">
      <w:pPr>
        <w:tabs>
          <w:tab w:val="left" w:pos="284"/>
          <w:tab w:val="left" w:pos="426"/>
        </w:tabs>
        <w:spacing w:after="0" w:line="240" w:lineRule="auto"/>
        <w:jc w:val="both"/>
        <w:rPr>
          <w:rFonts w:cstheme="minorHAnsi"/>
          <w:b/>
        </w:rPr>
      </w:pPr>
      <w:r w:rsidRPr="0074243E">
        <w:rPr>
          <w:rFonts w:cstheme="minorHAnsi"/>
          <w:b/>
        </w:rPr>
        <w:t xml:space="preserve">1.5. </w:t>
      </w:r>
      <w:r w:rsidR="00B45C05" w:rsidRPr="0074243E">
        <w:rPr>
          <w:rFonts w:cstheme="minorHAnsi"/>
          <w:b/>
        </w:rPr>
        <w:t xml:space="preserve">OGÓLNE WYMAGANIA DOTYCZĄCE ROBÓT </w:t>
      </w:r>
    </w:p>
    <w:p w14:paraId="18279AE8" w14:textId="77777777" w:rsidR="00F23BC5" w:rsidRPr="0074243E" w:rsidRDefault="00F23BC5" w:rsidP="00F23BC5">
      <w:pPr>
        <w:tabs>
          <w:tab w:val="left" w:pos="284"/>
          <w:tab w:val="left" w:pos="426"/>
        </w:tabs>
        <w:spacing w:after="0" w:line="240" w:lineRule="auto"/>
        <w:jc w:val="both"/>
        <w:rPr>
          <w:rFonts w:cstheme="minorHAnsi"/>
          <w:b/>
        </w:rPr>
      </w:pPr>
    </w:p>
    <w:p w14:paraId="426E7B11"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robót jest odpowiedzialny za jakość ich wykonania oraz za ich zgodność z Dokumentacją Projektową, Specyfikacjami Technicznymi i poleceniami Inspektora nadzoru, zgodnie z Art. 22,23 i 28 ustawy Prawo Budowlane. Oferent zapozna się z placem budowy oraz Projektem Przetargowym i dokona własnej weryfikacji przedmiaru w stosunku do przekazanej dokumentacji oraz proponowanej technologii robót. Wszelkie niejasności dotyczące przedmiaru należy wyjaśnić z Zamawiającym przed przetargiem. Po złożeniu oferty przyjmuje się, że oferent uzyskał wszelkie konieczne informacje do prawidłowej wyceny przedmiaru zamówienia. Oferent przyjmuje odpowiedzialność za wszystkie błędy, uchybienia i szkody jakie ewentualnie wyrządzą Podwykonawcy i Dostawcy zatrudnieni przez Oferenta podczas wykonywania robót i dostaw. </w:t>
      </w:r>
      <w:r w:rsidR="00A41092" w:rsidRPr="0074243E">
        <w:rPr>
          <w:rFonts w:cstheme="minorHAnsi"/>
        </w:rPr>
        <w:t>Zamawiający</w:t>
      </w:r>
      <w:r w:rsidR="00B45C05" w:rsidRPr="0074243E">
        <w:rPr>
          <w:rFonts w:cstheme="minorHAnsi"/>
        </w:rPr>
        <w:t xml:space="preserve">, w terminie określonym w dokumentach umowy przekaże Wykonawcy teren budowy wraz ze wszystkimi wymaganymi uzgodnieniami prawnymi i administracyjnymi. Wykonawca jest odpowiedzialny za prowadzenie robót zgodnie z umową i ścisłe przestrzeganie harmonogramu robót oraz za jakość zastosowanych materiałów i wykonywanych robót, za ich zgodność z projektem budowlanym i wykonawczym oraz wymaganiami specyfikacji technicznej. Następstwa jakiegokolwiek błędu spowodowanego przez wykonawcę zostaną poprawione przez Wykonawcę na własny koszt. </w:t>
      </w:r>
    </w:p>
    <w:p w14:paraId="23740B47" w14:textId="77777777" w:rsidR="00A41092" w:rsidRPr="0074243E" w:rsidRDefault="00A41092" w:rsidP="00F23BC5">
      <w:pPr>
        <w:spacing w:after="0" w:line="240" w:lineRule="auto"/>
        <w:jc w:val="both"/>
        <w:rPr>
          <w:rFonts w:cstheme="minorHAnsi"/>
        </w:rPr>
      </w:pPr>
    </w:p>
    <w:p w14:paraId="35E15CF0" w14:textId="77777777" w:rsidR="00B45C05" w:rsidRPr="0074243E" w:rsidRDefault="00A41092" w:rsidP="00F23BC5">
      <w:pPr>
        <w:tabs>
          <w:tab w:val="left" w:pos="284"/>
          <w:tab w:val="left" w:pos="426"/>
        </w:tabs>
        <w:spacing w:after="0" w:line="240" w:lineRule="auto"/>
        <w:jc w:val="both"/>
        <w:rPr>
          <w:rFonts w:cstheme="minorHAnsi"/>
          <w:b/>
        </w:rPr>
      </w:pPr>
      <w:r w:rsidRPr="0074243E">
        <w:rPr>
          <w:rFonts w:cstheme="minorHAnsi"/>
          <w:b/>
        </w:rPr>
        <w:t xml:space="preserve">1.6. </w:t>
      </w:r>
      <w:r w:rsidR="00B45C05" w:rsidRPr="0074243E">
        <w:rPr>
          <w:rFonts w:cstheme="minorHAnsi"/>
          <w:b/>
        </w:rPr>
        <w:t xml:space="preserve">PRZEKAZANIE PLACU BUDOWY </w:t>
      </w:r>
    </w:p>
    <w:p w14:paraId="21B73B3B" w14:textId="77777777" w:rsidR="00F23BC5" w:rsidRPr="0074243E" w:rsidRDefault="00F23BC5" w:rsidP="00F23BC5">
      <w:pPr>
        <w:tabs>
          <w:tab w:val="left" w:pos="284"/>
          <w:tab w:val="left" w:pos="426"/>
        </w:tabs>
        <w:spacing w:after="0" w:line="240" w:lineRule="auto"/>
        <w:jc w:val="both"/>
        <w:rPr>
          <w:rFonts w:cstheme="minorHAnsi"/>
        </w:rPr>
      </w:pPr>
    </w:p>
    <w:p w14:paraId="4D3BC699" w14:textId="77777777" w:rsidR="00F74607" w:rsidRDefault="00B45C05" w:rsidP="00F23BC5">
      <w:pPr>
        <w:tabs>
          <w:tab w:val="left" w:pos="426"/>
        </w:tabs>
        <w:spacing w:after="0" w:line="240" w:lineRule="auto"/>
        <w:jc w:val="both"/>
        <w:rPr>
          <w:rFonts w:cstheme="minorHAnsi"/>
        </w:rPr>
      </w:pPr>
      <w:r w:rsidRPr="0074243E">
        <w:rPr>
          <w:rFonts w:cstheme="minorHAnsi"/>
        </w:rPr>
        <w:tab/>
      </w:r>
      <w:r w:rsidRPr="0074243E">
        <w:rPr>
          <w:rFonts w:cstheme="minorHAnsi"/>
        </w:rPr>
        <w:tab/>
        <w:t xml:space="preserve">Inwestor w terminie określonym w Dokumentach Kontraktowych przekaże Wykonawcy plac budowy wraz ze wszystkimi wymaganymi uzgodnieniami prawnymi i administracyjnymi, Dziennik Budowy i Księgę Obmiarów oraz Dokumentację Projektową i komplet Specyfikacji Technicznych. Na Wykonawcy spoczywa odpowiedzialność za ochronę przekazanego mu placu budowy do chwili odbioru końcowego robót. Uszkodzone lub zniszczone znaki geodezyjne Wykonawca odtworzy i utrwali na własny koszt.  Energia elektryczna na potrzeby budowy może być pobierana z istniejącego przyłącza elektrycznego budynku z warunkiem jej opomiarowania. Woda dla potrzeb budowy na poziomie terenu może być pobierana z istniejących ujęć wskazanych przez Zamawiającego, będzie rozliczana wg wskazań licznika. Przed przystąpieniem do robót Wykonawca dostarczy i zainstaluje tablicę informacyjną. </w:t>
      </w:r>
      <w:r w:rsidR="00F74607" w:rsidRPr="009971C4">
        <w:rPr>
          <w:rFonts w:cstheme="minorHAnsi"/>
        </w:rPr>
        <w:t>Tablica będzie podawała informacje o budowie zgodnie z wymaganiami zawartymi w Prawie Budowlanym, tj. Dz. U.</w:t>
      </w:r>
      <w:r w:rsidR="00F74607" w:rsidRPr="009971C4">
        <w:rPr>
          <w:rFonts w:cstheme="minorHAnsi"/>
          <w:shd w:val="clear" w:color="auto" w:fill="FFFFFF"/>
        </w:rPr>
        <w:t xml:space="preserve"> 2024.725</w:t>
      </w:r>
      <w:r w:rsidR="00F74607" w:rsidRPr="009971C4">
        <w:rPr>
          <w:rFonts w:cstheme="minorHAnsi"/>
        </w:rPr>
        <w:t>. Tablica informacyjna będzie utrzymywana przez Wykonawcę w dobrym stanie, przez cały okres realizacji Robót.</w:t>
      </w:r>
    </w:p>
    <w:p w14:paraId="680E3BC2" w14:textId="77777777" w:rsidR="00F74607" w:rsidRDefault="00F74607" w:rsidP="00F23BC5">
      <w:pPr>
        <w:tabs>
          <w:tab w:val="left" w:pos="426"/>
        </w:tabs>
        <w:spacing w:after="0" w:line="240" w:lineRule="auto"/>
        <w:jc w:val="both"/>
        <w:rPr>
          <w:rFonts w:cstheme="minorHAnsi"/>
        </w:rPr>
      </w:pPr>
    </w:p>
    <w:p w14:paraId="6B60B4FE" w14:textId="18BB6494" w:rsidR="00B45C05" w:rsidRPr="0074243E" w:rsidRDefault="00B45C05" w:rsidP="00F23BC5">
      <w:pPr>
        <w:tabs>
          <w:tab w:val="left" w:pos="426"/>
        </w:tabs>
        <w:spacing w:after="0" w:line="240" w:lineRule="auto"/>
        <w:jc w:val="both"/>
        <w:rPr>
          <w:rFonts w:cstheme="minorHAnsi"/>
        </w:rPr>
      </w:pPr>
      <w:r w:rsidRPr="0074243E">
        <w:rPr>
          <w:rFonts w:cstheme="minorHAnsi"/>
        </w:rPr>
        <w:t xml:space="preserve"> </w:t>
      </w:r>
    </w:p>
    <w:p w14:paraId="780C5FDE" w14:textId="77777777" w:rsidR="00B45C05" w:rsidRPr="0074243E" w:rsidRDefault="00A41092" w:rsidP="00F23BC5">
      <w:pPr>
        <w:tabs>
          <w:tab w:val="left" w:pos="284"/>
          <w:tab w:val="left" w:pos="426"/>
        </w:tabs>
        <w:spacing w:after="0" w:line="240" w:lineRule="auto"/>
        <w:jc w:val="both"/>
        <w:rPr>
          <w:rFonts w:cstheme="minorHAnsi"/>
          <w:b/>
        </w:rPr>
      </w:pPr>
      <w:r w:rsidRPr="0074243E">
        <w:rPr>
          <w:rFonts w:cstheme="minorHAnsi"/>
          <w:b/>
        </w:rPr>
        <w:t xml:space="preserve">1.7. </w:t>
      </w:r>
      <w:r w:rsidR="00B45C05" w:rsidRPr="0074243E">
        <w:rPr>
          <w:rFonts w:cstheme="minorHAnsi"/>
          <w:b/>
        </w:rPr>
        <w:t xml:space="preserve">DOKUMENTACJA PROJEKTOWA </w:t>
      </w:r>
    </w:p>
    <w:p w14:paraId="0DC6C18F" w14:textId="77777777" w:rsidR="00F23BC5" w:rsidRPr="0074243E" w:rsidRDefault="00F23BC5" w:rsidP="00F23BC5">
      <w:pPr>
        <w:tabs>
          <w:tab w:val="left" w:pos="284"/>
          <w:tab w:val="left" w:pos="426"/>
        </w:tabs>
        <w:spacing w:after="0" w:line="240" w:lineRule="auto"/>
        <w:jc w:val="both"/>
        <w:rPr>
          <w:rFonts w:cstheme="minorHAnsi"/>
          <w:b/>
        </w:rPr>
      </w:pPr>
    </w:p>
    <w:p w14:paraId="1CFC52CF" w14:textId="77777777" w:rsidR="00B45C05" w:rsidRDefault="00B45C05" w:rsidP="00F23BC5">
      <w:pPr>
        <w:tabs>
          <w:tab w:val="center" w:pos="426"/>
        </w:tabs>
        <w:spacing w:after="0" w:line="240" w:lineRule="auto"/>
        <w:jc w:val="both"/>
        <w:rPr>
          <w:rFonts w:cstheme="minorHAnsi"/>
        </w:rPr>
      </w:pPr>
      <w:r w:rsidRPr="0074243E">
        <w:rPr>
          <w:rFonts w:cstheme="minorHAnsi"/>
        </w:rPr>
        <w:tab/>
      </w:r>
      <w:r w:rsidRPr="0074243E">
        <w:rPr>
          <w:rFonts w:cstheme="minorHAnsi"/>
        </w:rPr>
        <w:tab/>
        <w:t>Dokumentacja projektowa – projekt budowlany i wykonawczy niniejszej inwestycji jest w posiadaniu Inwestora. Dokumentacja wykonana została przez firmę projektową</w:t>
      </w:r>
      <w:r w:rsidR="00305ECE" w:rsidRPr="0074243E">
        <w:rPr>
          <w:rFonts w:cstheme="minorHAnsi"/>
        </w:rPr>
        <w:t xml:space="preserve"> High Tech Home INVESTMENT Sp. z o.o.,</w:t>
      </w:r>
      <w:r w:rsidRPr="0074243E">
        <w:rPr>
          <w:rFonts w:cstheme="minorHAnsi"/>
        </w:rPr>
        <w:t xml:space="preserve"> ul. Skibińskiego 13, 25-819 Kielce. Dokumentacja projektowa będzie zawierać rysunki i dokumenty, zgodne z wykazem podanym w warunkach umowy.</w:t>
      </w:r>
    </w:p>
    <w:p w14:paraId="1BB9C043" w14:textId="77777777" w:rsidR="00703AEB" w:rsidRPr="0074243E" w:rsidRDefault="00703AEB" w:rsidP="00F23BC5">
      <w:pPr>
        <w:tabs>
          <w:tab w:val="center" w:pos="426"/>
        </w:tabs>
        <w:spacing w:after="0" w:line="240" w:lineRule="auto"/>
        <w:jc w:val="both"/>
        <w:rPr>
          <w:rFonts w:cstheme="minorHAnsi"/>
        </w:rPr>
      </w:pPr>
    </w:p>
    <w:p w14:paraId="17018A18" w14:textId="77777777" w:rsidR="00CD1E4A" w:rsidRPr="0074243E" w:rsidRDefault="00CD1E4A" w:rsidP="00F23BC5">
      <w:pPr>
        <w:tabs>
          <w:tab w:val="center" w:pos="426"/>
        </w:tabs>
        <w:spacing w:after="0" w:line="240" w:lineRule="auto"/>
        <w:jc w:val="both"/>
        <w:rPr>
          <w:rFonts w:cstheme="minorHAnsi"/>
        </w:rPr>
      </w:pPr>
    </w:p>
    <w:p w14:paraId="311B8BB8" w14:textId="77777777" w:rsidR="00CD1E4A" w:rsidRPr="0074243E" w:rsidRDefault="00A41092" w:rsidP="00F23BC5">
      <w:pPr>
        <w:tabs>
          <w:tab w:val="left" w:pos="284"/>
          <w:tab w:val="left" w:pos="426"/>
        </w:tabs>
        <w:spacing w:after="0" w:line="240" w:lineRule="auto"/>
        <w:jc w:val="both"/>
        <w:rPr>
          <w:rFonts w:cstheme="minorHAnsi"/>
          <w:b/>
        </w:rPr>
      </w:pPr>
      <w:r w:rsidRPr="0074243E">
        <w:rPr>
          <w:rFonts w:cstheme="minorHAnsi"/>
          <w:b/>
        </w:rPr>
        <w:lastRenderedPageBreak/>
        <w:t xml:space="preserve">1.8. </w:t>
      </w:r>
      <w:r w:rsidR="00B45C05" w:rsidRPr="0074243E">
        <w:rPr>
          <w:rFonts w:cstheme="minorHAnsi"/>
          <w:b/>
        </w:rPr>
        <w:t xml:space="preserve">ZGODNOŚĆ ROBÓT Z DOKUMENTACJĄ PROJEKTOWĄ I SPECYFIKACJAMI TECHNICZNYMI </w:t>
      </w:r>
    </w:p>
    <w:p w14:paraId="08CBD2E3" w14:textId="77777777" w:rsidR="00CD1E4A" w:rsidRPr="0074243E" w:rsidRDefault="00A41092" w:rsidP="00F23BC5">
      <w:pPr>
        <w:spacing w:after="0" w:line="240" w:lineRule="auto"/>
        <w:jc w:val="both"/>
        <w:rPr>
          <w:rFonts w:cstheme="minorHAnsi"/>
        </w:rPr>
      </w:pPr>
      <w:r w:rsidRPr="0074243E">
        <w:rPr>
          <w:rFonts w:cstheme="minorHAnsi"/>
        </w:rPr>
        <w:tab/>
      </w:r>
    </w:p>
    <w:p w14:paraId="0E65F50E" w14:textId="77777777" w:rsidR="00B45C05" w:rsidRPr="0074243E" w:rsidRDefault="00B45C05" w:rsidP="00CD1E4A">
      <w:pPr>
        <w:spacing w:after="0" w:line="240" w:lineRule="auto"/>
        <w:ind w:firstLine="708"/>
        <w:jc w:val="both"/>
        <w:rPr>
          <w:rFonts w:cstheme="minorHAnsi"/>
        </w:rPr>
      </w:pPr>
      <w:r w:rsidRPr="0074243E">
        <w:rPr>
          <w:rFonts w:cstheme="minorHAnsi"/>
        </w:rPr>
        <w:t xml:space="preserve">Dokumentacja Projektowa, Specyfikacje Techniczne oraz dodatkowe dokumenty przekazane przez Inspektora nadzoru Wykonawcy stanowią część Kontraktu, a wymagania wyszczególnione w choćby jednym z nich są obowiązujące dla Wykonawcy tak jakby zawarte były w całej Dokumentacji. </w:t>
      </w:r>
    </w:p>
    <w:p w14:paraId="7876E277"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nie może wykorzystywać błędów lub opuszczeń w Dokumentach Kontraktowych, a o ich wykryciu winien natychmiast powiadomić Inspektora Nadzoru, który dokona odpowiednich zmian i poprawek. Wszystkie wykonane roboty i dostarczone materiały będą zgodne z Dokumentacją Projektową i Specyfikacjami Technicznymi. </w:t>
      </w:r>
    </w:p>
    <w:p w14:paraId="03DADAE8"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Dane określone w Dokumentacji Projektowej i w Specyfikacji Technicznej będą uważane za wartości docelowe, od których dopuszczalne są odchylenia w ramach określonego przedziału tolerancji. Jeżeli została określona wartość minimalna lub wartość maksymalna tolerancji albo obie te wartości, to roboty powinny być prowadzone w taki sposób, aby cechy tych materiałów lub elementów budowli nie znajdowały się w przeważającej mierze w pobliżu wartości granicznych. </w:t>
      </w:r>
    </w:p>
    <w:p w14:paraId="7E0CAA81"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 przypadku, gdy materiały lub roboty nie będą w pełni zgodne z Dokumentacją Projektową lub Specyfikacjami Technicznymi, ale osiągnięta zostanie możliwa do zaakceptowania jakość elementu budowli, to Inspektor nadzoru może zaakceptować takie roboty i zgodzić  się  na ich pozostawienie, jednak zastosuje odpowiednie potrącenia od ceny kontraktowej, zgodnie z ustaleniami szczegółowymi kontraktu lub Specyfikacji Technicznej. </w:t>
      </w:r>
    </w:p>
    <w:p w14:paraId="46F607DB"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 przypadku rozbieżności, wymiary podane na piśmie są ważniejsze od wymiarów określonych na podstawie odczytu ze skali rysunku. </w:t>
      </w:r>
    </w:p>
    <w:p w14:paraId="67983319"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 przypadku,  gdy  materiały  lub  roboty  nie  będą  w pełni  zgodne  z  Dokumentacją  Projektową  lub  Specyfikacją Techniczną, i wpłynie to na niezadowalającą jakość elementu budowli, to takie materiały zostaną zastąpione innymi a roboty rozebrane i wykonane ponownie na koszt Wykonawcy. </w:t>
      </w:r>
    </w:p>
    <w:p w14:paraId="54ED3E6A" w14:textId="77777777" w:rsidR="00CE43EF" w:rsidRPr="0074243E" w:rsidRDefault="00B45C05" w:rsidP="00F23BC5">
      <w:pPr>
        <w:spacing w:after="0" w:line="240" w:lineRule="auto"/>
        <w:jc w:val="both"/>
        <w:rPr>
          <w:rFonts w:cstheme="minorHAnsi"/>
          <w:b/>
        </w:rPr>
      </w:pPr>
      <w:r w:rsidRPr="0074243E">
        <w:rPr>
          <w:rFonts w:cstheme="minorHAnsi"/>
          <w:b/>
        </w:rPr>
        <w:t xml:space="preserve"> </w:t>
      </w:r>
    </w:p>
    <w:p w14:paraId="2C805DC6" w14:textId="77777777" w:rsidR="00305ECE" w:rsidRPr="0074243E" w:rsidRDefault="00305ECE" w:rsidP="00F23BC5">
      <w:pPr>
        <w:spacing w:after="0" w:line="240" w:lineRule="auto"/>
        <w:jc w:val="both"/>
        <w:rPr>
          <w:rFonts w:cstheme="minorHAnsi"/>
          <w:b/>
        </w:rPr>
      </w:pPr>
    </w:p>
    <w:p w14:paraId="539A32AB" w14:textId="77777777" w:rsidR="00B45C05" w:rsidRPr="0074243E" w:rsidRDefault="00A41092" w:rsidP="00F23BC5">
      <w:pPr>
        <w:tabs>
          <w:tab w:val="left" w:pos="284"/>
          <w:tab w:val="left" w:pos="426"/>
        </w:tabs>
        <w:spacing w:after="0" w:line="240" w:lineRule="auto"/>
        <w:jc w:val="both"/>
        <w:rPr>
          <w:rFonts w:cstheme="minorHAnsi"/>
          <w:b/>
        </w:rPr>
      </w:pPr>
      <w:r w:rsidRPr="0074243E">
        <w:rPr>
          <w:rFonts w:cstheme="minorHAnsi"/>
          <w:b/>
        </w:rPr>
        <w:t xml:space="preserve">1.9. </w:t>
      </w:r>
      <w:r w:rsidR="00B45C05" w:rsidRPr="0074243E">
        <w:rPr>
          <w:rFonts w:cstheme="minorHAnsi"/>
          <w:b/>
        </w:rPr>
        <w:t xml:space="preserve">ZABEZPIECZENIE PLACU BUDOWY </w:t>
      </w:r>
    </w:p>
    <w:p w14:paraId="5D96BDBC" w14:textId="77777777" w:rsidR="00F23BC5" w:rsidRPr="0074243E" w:rsidRDefault="00F23BC5" w:rsidP="00F23BC5">
      <w:pPr>
        <w:tabs>
          <w:tab w:val="left" w:pos="284"/>
          <w:tab w:val="left" w:pos="426"/>
        </w:tabs>
        <w:spacing w:after="0" w:line="240" w:lineRule="auto"/>
        <w:jc w:val="both"/>
        <w:rPr>
          <w:rFonts w:cstheme="minorHAnsi"/>
          <w:b/>
        </w:rPr>
      </w:pPr>
    </w:p>
    <w:p w14:paraId="7AF9B98C" w14:textId="77777777" w:rsidR="00B45C05" w:rsidRPr="0074243E" w:rsidRDefault="00B45C05" w:rsidP="00F23BC5">
      <w:pPr>
        <w:tabs>
          <w:tab w:val="center" w:pos="426"/>
        </w:tabs>
        <w:spacing w:after="0" w:line="240" w:lineRule="auto"/>
        <w:jc w:val="both"/>
        <w:rPr>
          <w:rFonts w:cstheme="minorHAnsi"/>
        </w:rPr>
      </w:pPr>
      <w:r w:rsidRPr="0074243E">
        <w:rPr>
          <w:rFonts w:cstheme="minorHAnsi"/>
        </w:rPr>
        <w:tab/>
      </w:r>
      <w:r w:rsidRPr="0074243E">
        <w:rPr>
          <w:rFonts w:cstheme="minorHAnsi"/>
        </w:rPr>
        <w:tab/>
        <w:t>Wykonawca jest zobowiązany do zabezpieczenia terenu budowy w okresie trwania realizacji kontraktu aż do zakończenia i odbioru ostatecznego robót . Wykonawca dostarczy, zainstaluje i będzie utrzymywać tymczasowe urządzenia zabezpieczające jak barierki ochronne, oświetlenie przeszkodowe, sygnały i znaki ostrzegawcze inne środki niezbędne do ochrony robót. Koszt zabezpieczenia terenu przyjmuje się, że jest włączony w cenę kontraktową.</w:t>
      </w:r>
    </w:p>
    <w:p w14:paraId="59503169" w14:textId="77777777" w:rsidR="00B45C05" w:rsidRPr="0074243E" w:rsidRDefault="00B45C05" w:rsidP="00F23BC5">
      <w:pPr>
        <w:tabs>
          <w:tab w:val="center" w:pos="426"/>
        </w:tabs>
        <w:spacing w:after="0" w:line="240" w:lineRule="auto"/>
        <w:jc w:val="both"/>
        <w:rPr>
          <w:rFonts w:cstheme="minorHAnsi"/>
        </w:rPr>
      </w:pPr>
      <w:r w:rsidRPr="0074243E">
        <w:rPr>
          <w:rFonts w:cstheme="minorHAnsi"/>
        </w:rPr>
        <w:tab/>
      </w:r>
    </w:p>
    <w:p w14:paraId="7484653B" w14:textId="77777777" w:rsidR="00B45C05" w:rsidRPr="0074243E" w:rsidRDefault="00A41092" w:rsidP="00F23BC5">
      <w:pPr>
        <w:tabs>
          <w:tab w:val="left" w:pos="284"/>
          <w:tab w:val="left" w:pos="567"/>
        </w:tabs>
        <w:spacing w:after="0" w:line="240" w:lineRule="auto"/>
        <w:jc w:val="both"/>
        <w:rPr>
          <w:rFonts w:cstheme="minorHAnsi"/>
          <w:b/>
        </w:rPr>
      </w:pPr>
      <w:r w:rsidRPr="0074243E">
        <w:rPr>
          <w:rFonts w:cstheme="minorHAnsi"/>
          <w:b/>
        </w:rPr>
        <w:t xml:space="preserve">1.10. </w:t>
      </w:r>
      <w:r w:rsidR="00B45C05" w:rsidRPr="0074243E">
        <w:rPr>
          <w:rFonts w:cstheme="minorHAnsi"/>
          <w:b/>
        </w:rPr>
        <w:t xml:space="preserve">OCHRONA ŚRODOWISKA W CZASIE WYKONYWANIA ROBÓT </w:t>
      </w:r>
    </w:p>
    <w:p w14:paraId="162C6B58" w14:textId="77777777" w:rsidR="00F23BC5" w:rsidRPr="0074243E" w:rsidRDefault="00F23BC5" w:rsidP="00F23BC5">
      <w:pPr>
        <w:tabs>
          <w:tab w:val="left" w:pos="284"/>
          <w:tab w:val="left" w:pos="567"/>
        </w:tabs>
        <w:spacing w:after="0" w:line="240" w:lineRule="auto"/>
        <w:jc w:val="both"/>
        <w:rPr>
          <w:rFonts w:cstheme="minorHAnsi"/>
          <w:b/>
        </w:rPr>
      </w:pPr>
    </w:p>
    <w:p w14:paraId="411EB974" w14:textId="77777777" w:rsidR="00B45C05" w:rsidRPr="0074243E" w:rsidRDefault="00B45C05" w:rsidP="00F23BC5">
      <w:pPr>
        <w:spacing w:after="0" w:line="240" w:lineRule="auto"/>
        <w:jc w:val="both"/>
        <w:rPr>
          <w:rFonts w:cstheme="minorHAnsi"/>
        </w:rPr>
      </w:pPr>
      <w:r w:rsidRPr="0074243E">
        <w:rPr>
          <w:rFonts w:cstheme="minorHAnsi"/>
        </w:rPr>
        <w:tab/>
        <w:t xml:space="preserve">Wykonawca ma obowiązek znać i stosować w czasie prowadzenia robót przepisy dotyczące ochrony środowiska naturalnego. W okresie trwania budowy przedstawionej inwestycji Wykonawca będzie: </w:t>
      </w:r>
    </w:p>
    <w:p w14:paraId="52BD709B" w14:textId="77777777" w:rsidR="00B45C05" w:rsidRPr="0074243E" w:rsidRDefault="00B45C05" w:rsidP="00F23BC5">
      <w:pPr>
        <w:spacing w:after="0" w:line="240" w:lineRule="auto"/>
        <w:jc w:val="both"/>
        <w:rPr>
          <w:rFonts w:cstheme="minorHAnsi"/>
        </w:rPr>
      </w:pPr>
      <w:r w:rsidRPr="0074243E">
        <w:rPr>
          <w:rFonts w:cstheme="minorHAnsi"/>
        </w:rPr>
        <w:t xml:space="preserve">- podejmować kroki mające na celu stosowanie się do przepisów i norm dotyczących ochrony środowiska na terenie i wokół terenu budowy oraz będzie unikać uszkodzeń lub uciążliwości dla osób, własności społecznej i innych. </w:t>
      </w:r>
    </w:p>
    <w:p w14:paraId="4895BF80" w14:textId="77777777" w:rsidR="00A41092" w:rsidRPr="0074243E" w:rsidRDefault="00B45C05" w:rsidP="00F23BC5">
      <w:pPr>
        <w:spacing w:after="0" w:line="240" w:lineRule="auto"/>
        <w:jc w:val="both"/>
        <w:rPr>
          <w:rFonts w:cstheme="minorHAnsi"/>
        </w:rPr>
      </w:pPr>
      <w:r w:rsidRPr="0074243E">
        <w:rPr>
          <w:rFonts w:cstheme="minorHAnsi"/>
        </w:rPr>
        <w:t>- będzie stosował zabezpieczenia przed powstaniem pożaru.</w:t>
      </w:r>
    </w:p>
    <w:p w14:paraId="33E07F7F" w14:textId="77777777" w:rsidR="00A41092" w:rsidRPr="0074243E" w:rsidRDefault="00A41092" w:rsidP="00F23BC5">
      <w:pPr>
        <w:spacing w:after="0" w:line="240" w:lineRule="auto"/>
        <w:jc w:val="both"/>
        <w:rPr>
          <w:rFonts w:cstheme="minorHAnsi"/>
        </w:rPr>
      </w:pPr>
    </w:p>
    <w:p w14:paraId="4687F77D" w14:textId="77777777" w:rsidR="00B45C05" w:rsidRPr="0074243E" w:rsidRDefault="00A41092" w:rsidP="00F23BC5">
      <w:pPr>
        <w:spacing w:after="0" w:line="240" w:lineRule="auto"/>
        <w:jc w:val="both"/>
        <w:rPr>
          <w:rFonts w:cstheme="minorHAnsi"/>
          <w:b/>
        </w:rPr>
      </w:pPr>
      <w:r w:rsidRPr="0074243E">
        <w:rPr>
          <w:rFonts w:cstheme="minorHAnsi"/>
          <w:b/>
        </w:rPr>
        <w:t xml:space="preserve">1.11. </w:t>
      </w:r>
      <w:r w:rsidR="00B45C05" w:rsidRPr="0074243E">
        <w:rPr>
          <w:rFonts w:cstheme="minorHAnsi"/>
          <w:b/>
        </w:rPr>
        <w:t xml:space="preserve">OCHRONA PRZECIWPOŻAROWA </w:t>
      </w:r>
    </w:p>
    <w:p w14:paraId="692E53C5" w14:textId="77777777" w:rsidR="00F23BC5" w:rsidRPr="0074243E" w:rsidRDefault="00F23BC5" w:rsidP="00F23BC5">
      <w:pPr>
        <w:spacing w:after="0" w:line="240" w:lineRule="auto"/>
        <w:jc w:val="both"/>
        <w:rPr>
          <w:rFonts w:cstheme="minorHAnsi"/>
        </w:rPr>
      </w:pPr>
    </w:p>
    <w:p w14:paraId="315092D8" w14:textId="77777777" w:rsidR="00A41092"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będzie przestrzegać przepisów ochrony przeciwpożarowej. Materiały łatwopalne będą składowane w sposób zgodny z odpowiednimi przepisami i zabezpieczone </w:t>
      </w:r>
      <w:r w:rsidRPr="0074243E">
        <w:rPr>
          <w:rFonts w:cstheme="minorHAnsi"/>
        </w:rPr>
        <w:t xml:space="preserve">przed dostępem osób trzecich. </w:t>
      </w:r>
      <w:r w:rsidR="00B45C05" w:rsidRPr="0074243E">
        <w:rPr>
          <w:rFonts w:cstheme="minorHAnsi"/>
        </w:rPr>
        <w:lastRenderedPageBreak/>
        <w:t xml:space="preserve">Wykonawca będzie odpowiedzialny za wszelkie straty spowodowane pożarem wywołanym jako rezultat realizacji robót albo przez personel Wykonawcy. </w:t>
      </w:r>
    </w:p>
    <w:p w14:paraId="7B1E3FFB" w14:textId="77777777" w:rsidR="00A41092" w:rsidRPr="0074243E" w:rsidRDefault="00A41092" w:rsidP="00F23BC5">
      <w:pPr>
        <w:spacing w:after="0" w:line="240" w:lineRule="auto"/>
        <w:jc w:val="both"/>
        <w:rPr>
          <w:rFonts w:cstheme="minorHAnsi"/>
        </w:rPr>
      </w:pPr>
    </w:p>
    <w:p w14:paraId="52898661" w14:textId="77777777" w:rsidR="00B45C05" w:rsidRPr="0074243E" w:rsidRDefault="00A41092" w:rsidP="00F23BC5">
      <w:pPr>
        <w:spacing w:after="0" w:line="240" w:lineRule="auto"/>
        <w:jc w:val="both"/>
        <w:rPr>
          <w:rFonts w:cstheme="minorHAnsi"/>
          <w:b/>
        </w:rPr>
      </w:pPr>
      <w:r w:rsidRPr="0074243E">
        <w:rPr>
          <w:rFonts w:cstheme="minorHAnsi"/>
          <w:b/>
        </w:rPr>
        <w:t xml:space="preserve">1.12. </w:t>
      </w:r>
      <w:r w:rsidR="00B45C05" w:rsidRPr="0074243E">
        <w:rPr>
          <w:rFonts w:cstheme="minorHAnsi"/>
          <w:b/>
        </w:rPr>
        <w:t>MATERIAŁY SZKODLIWE DLA OTOCZENIA</w:t>
      </w:r>
    </w:p>
    <w:p w14:paraId="00F51D5F" w14:textId="77777777" w:rsidR="00F23BC5" w:rsidRPr="0074243E" w:rsidRDefault="00F23BC5" w:rsidP="00F23BC5">
      <w:pPr>
        <w:spacing w:after="0" w:line="240" w:lineRule="auto"/>
        <w:jc w:val="both"/>
        <w:rPr>
          <w:rFonts w:cstheme="minorHAnsi"/>
        </w:rPr>
      </w:pPr>
    </w:p>
    <w:p w14:paraId="567468BA" w14:textId="77777777" w:rsidR="00B45C05" w:rsidRPr="0074243E" w:rsidRDefault="00B45C05" w:rsidP="00F23BC5">
      <w:pPr>
        <w:spacing w:after="0" w:line="240" w:lineRule="auto"/>
        <w:jc w:val="both"/>
        <w:rPr>
          <w:rFonts w:cstheme="minorHAnsi"/>
        </w:rPr>
      </w:pPr>
      <w:r w:rsidRPr="0074243E">
        <w:rPr>
          <w:rFonts w:cstheme="minorHAnsi"/>
          <w:b/>
        </w:rPr>
        <w:tab/>
      </w:r>
      <w:r w:rsidRPr="0074243E">
        <w:rPr>
          <w:rFonts w:cstheme="minorHAnsi"/>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4AE28FA6" w14:textId="77777777" w:rsidR="00C33C73"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Jeżeli Wykonawca użył materiałów szkodliwych dla otoczenia zgodnie ze specyfikacjami, a ich użycie spowodowało jakiekolwiek zagrożenie środowiska, to konsekwencje tego poniesie Zamawiający. </w:t>
      </w:r>
    </w:p>
    <w:p w14:paraId="70AD9DB5" w14:textId="77777777" w:rsidR="00C33067" w:rsidRPr="0074243E" w:rsidRDefault="00C33067" w:rsidP="00F23BC5">
      <w:pPr>
        <w:spacing w:after="0" w:line="240" w:lineRule="auto"/>
        <w:jc w:val="both"/>
        <w:rPr>
          <w:rFonts w:cstheme="minorHAnsi"/>
        </w:rPr>
      </w:pPr>
    </w:p>
    <w:p w14:paraId="4F8810C1" w14:textId="77777777" w:rsidR="00B45C05" w:rsidRPr="0074243E" w:rsidRDefault="00A41092" w:rsidP="00F23BC5">
      <w:pPr>
        <w:spacing w:after="0" w:line="240" w:lineRule="auto"/>
        <w:jc w:val="both"/>
        <w:rPr>
          <w:rFonts w:cstheme="minorHAnsi"/>
          <w:b/>
        </w:rPr>
      </w:pPr>
      <w:r w:rsidRPr="0074243E">
        <w:rPr>
          <w:rFonts w:cstheme="minorHAnsi"/>
          <w:b/>
        </w:rPr>
        <w:t xml:space="preserve">1.13. </w:t>
      </w:r>
      <w:r w:rsidR="00B45C05" w:rsidRPr="0074243E">
        <w:rPr>
          <w:rFonts w:cstheme="minorHAnsi"/>
          <w:b/>
        </w:rPr>
        <w:t xml:space="preserve">OCHRONA WŁASNOŚCI PUBLICZNEJ I PRYWATNEJ </w:t>
      </w:r>
    </w:p>
    <w:p w14:paraId="31F79A73" w14:textId="77777777" w:rsidR="00F23BC5" w:rsidRPr="0074243E" w:rsidRDefault="00F23BC5" w:rsidP="00F23BC5">
      <w:pPr>
        <w:spacing w:after="0" w:line="240" w:lineRule="auto"/>
        <w:jc w:val="both"/>
        <w:rPr>
          <w:rFonts w:cstheme="minorHAnsi"/>
        </w:rPr>
      </w:pPr>
    </w:p>
    <w:p w14:paraId="02ECFB8F" w14:textId="77777777" w:rsidR="00A41092"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odpowiada za ochronę instalacji na powierzchni ziemi i za urządzenia podziemne, takie jak rurociągi, kable itp. oraz uzyska od odpowiednich władz będących właścicielami tych urządzeń potwierdzenie ich lokalizacji. Wykonawca zapewni właściwe oznaczenie i zabezpieczenie przed uszkodzeniem tych instalacji i urządzeń w czasie trwania robót. W razie wystąpienia z winy Wykonawcy jakichkolwiek uszkodzeń w trakcie przygotowywania i realizacji robót jest On zobowiązany do naprawienia szkód.  </w:t>
      </w:r>
    </w:p>
    <w:p w14:paraId="587B3EE4" w14:textId="77777777" w:rsidR="00A41092" w:rsidRPr="0074243E" w:rsidRDefault="00A41092" w:rsidP="00F23BC5">
      <w:pPr>
        <w:spacing w:after="0" w:line="240" w:lineRule="auto"/>
        <w:jc w:val="both"/>
        <w:rPr>
          <w:rFonts w:cstheme="minorHAnsi"/>
        </w:rPr>
      </w:pPr>
    </w:p>
    <w:p w14:paraId="0B28958A" w14:textId="77777777" w:rsidR="00B45C05" w:rsidRPr="0074243E" w:rsidRDefault="00A41092" w:rsidP="00F23BC5">
      <w:pPr>
        <w:spacing w:after="0" w:line="240" w:lineRule="auto"/>
        <w:jc w:val="both"/>
        <w:rPr>
          <w:rFonts w:cstheme="minorHAnsi"/>
          <w:b/>
        </w:rPr>
      </w:pPr>
      <w:r w:rsidRPr="0074243E">
        <w:rPr>
          <w:rFonts w:cstheme="minorHAnsi"/>
          <w:b/>
        </w:rPr>
        <w:t>1.14.</w:t>
      </w:r>
      <w:r w:rsidR="00C33C73" w:rsidRPr="0074243E">
        <w:rPr>
          <w:rFonts w:cstheme="minorHAnsi"/>
          <w:b/>
        </w:rPr>
        <w:t xml:space="preserve"> </w:t>
      </w:r>
      <w:r w:rsidR="00B45C05" w:rsidRPr="0074243E">
        <w:rPr>
          <w:rFonts w:cstheme="minorHAnsi"/>
          <w:b/>
        </w:rPr>
        <w:t xml:space="preserve">BEZPIECZEŃSTWO I HIGIENA PRACY </w:t>
      </w:r>
    </w:p>
    <w:p w14:paraId="2EFD780C" w14:textId="77777777" w:rsidR="00F23BC5" w:rsidRPr="0074243E" w:rsidRDefault="00F23BC5" w:rsidP="00F23BC5">
      <w:pPr>
        <w:spacing w:after="0" w:line="240" w:lineRule="auto"/>
        <w:jc w:val="both"/>
        <w:rPr>
          <w:rFonts w:cstheme="minorHAnsi"/>
        </w:rPr>
      </w:pPr>
    </w:p>
    <w:p w14:paraId="4CF31E94"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Przez cały czas trwania robót wykopy powinny być zabezpieczone oraz oznakowane zgodnie z wymogami BHP. Podczas realizacji robót Wykonawca będzie przestrzegać przepisów dotyczących bezpieczeństwa i higieny pracy. </w:t>
      </w:r>
    </w:p>
    <w:p w14:paraId="25E8F2C7" w14:textId="77777777" w:rsidR="00A41092"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 szczególności Wykonawca ma obowiązek zadbać, aby personel nie wykonywał pracy w warunkach niebezpiecznych, szkodliwych dla zdrowia oraz nie spełniających wymagań sanitarnych. </w:t>
      </w:r>
      <w:r w:rsidR="00223EFA" w:rsidRPr="0074243E">
        <w:rPr>
          <w:rFonts w:cstheme="minorHAnsi"/>
        </w:rPr>
        <w:tab/>
      </w:r>
      <w:r w:rsidR="00B45C05" w:rsidRPr="0074243E">
        <w:rPr>
          <w:rFonts w:cstheme="minorHAnsi"/>
        </w:rPr>
        <w:t>Wykonawca zapewni i będzie utrzymywał wszelkie urządzenia zabezpieczające, socjalne oraz sprzęt i odpowiednią odzież dla ochrony życia i zdrowia osób zatrudnionych na budowie. Przyjmuje się, że wszelkie koszty związane z wypełnieniem wymagań określonych powyżej są uwzględnione w cenie kontraktowej.</w:t>
      </w:r>
    </w:p>
    <w:p w14:paraId="74B67C0E" w14:textId="77777777" w:rsidR="00A41092" w:rsidRPr="0074243E" w:rsidRDefault="00A41092" w:rsidP="00F23BC5">
      <w:pPr>
        <w:spacing w:after="0" w:line="240" w:lineRule="auto"/>
        <w:jc w:val="both"/>
        <w:rPr>
          <w:rFonts w:cstheme="minorHAnsi"/>
        </w:rPr>
      </w:pPr>
    </w:p>
    <w:p w14:paraId="17C21508" w14:textId="77777777" w:rsidR="00B45C05" w:rsidRPr="0074243E" w:rsidRDefault="00A41092" w:rsidP="00F23BC5">
      <w:pPr>
        <w:spacing w:after="0" w:line="240" w:lineRule="auto"/>
        <w:jc w:val="both"/>
        <w:rPr>
          <w:rFonts w:cstheme="minorHAnsi"/>
          <w:b/>
        </w:rPr>
      </w:pPr>
      <w:r w:rsidRPr="0074243E">
        <w:rPr>
          <w:rFonts w:cstheme="minorHAnsi"/>
          <w:b/>
        </w:rPr>
        <w:t xml:space="preserve">1.15. </w:t>
      </w:r>
      <w:r w:rsidR="00B45C05" w:rsidRPr="0074243E">
        <w:rPr>
          <w:rFonts w:cstheme="minorHAnsi"/>
          <w:b/>
        </w:rPr>
        <w:t xml:space="preserve">OCHRONA I UTRZYMANIE BUDOWY </w:t>
      </w:r>
    </w:p>
    <w:p w14:paraId="0BAD95C6" w14:textId="77777777" w:rsidR="00F23BC5" w:rsidRPr="0074243E" w:rsidRDefault="00F23BC5" w:rsidP="00F23BC5">
      <w:pPr>
        <w:spacing w:after="0" w:line="240" w:lineRule="auto"/>
        <w:jc w:val="both"/>
        <w:rPr>
          <w:rFonts w:cstheme="minorHAnsi"/>
        </w:rPr>
      </w:pPr>
    </w:p>
    <w:p w14:paraId="1D577372"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będzie odpowiedzialny za ochronę robót i za wszelkie materiały i urządzenia używane do robót od daty rozpoczęcia do zakończenia i odbioru ostatecznego robót Wykonawca będzie utrzymywać roboty do czasu ostatecznego odbioru. Utrzymanie powinno być prowadzone w taki sposób, aby realizowane obiekty i budowle lub ich elementy były w zadowalającym stanie przez cały czas, do momentu odbioru ostatecznego. </w:t>
      </w:r>
    </w:p>
    <w:p w14:paraId="3EF49DD4" w14:textId="77777777" w:rsidR="00A41092"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Jeśli Wykonawca w jakimkolwiek czasie zaniedba utrzymanie, to na polecenie Inspektora nadzoru powinien rozpocząć roboty utrzymaniowe nie później niż 24 godziny po otrzymaniu tego polecenia. </w:t>
      </w:r>
    </w:p>
    <w:p w14:paraId="49579772" w14:textId="77777777" w:rsidR="00A41092" w:rsidRDefault="00A41092" w:rsidP="00F23BC5">
      <w:pPr>
        <w:spacing w:after="0" w:line="240" w:lineRule="auto"/>
        <w:jc w:val="both"/>
        <w:rPr>
          <w:rFonts w:cstheme="minorHAnsi"/>
        </w:rPr>
      </w:pPr>
    </w:p>
    <w:p w14:paraId="6ADF2766" w14:textId="77777777" w:rsidR="009B6C6B" w:rsidRPr="0074243E" w:rsidRDefault="009B6C6B" w:rsidP="00F23BC5">
      <w:pPr>
        <w:spacing w:after="0" w:line="240" w:lineRule="auto"/>
        <w:jc w:val="both"/>
        <w:rPr>
          <w:rFonts w:cstheme="minorHAnsi"/>
        </w:rPr>
      </w:pPr>
    </w:p>
    <w:p w14:paraId="4059CA8E" w14:textId="77777777" w:rsidR="00223EFA" w:rsidRPr="0074243E" w:rsidRDefault="00A41092" w:rsidP="00F23BC5">
      <w:pPr>
        <w:spacing w:after="0" w:line="240" w:lineRule="auto"/>
        <w:jc w:val="both"/>
        <w:rPr>
          <w:rFonts w:cstheme="minorHAnsi"/>
          <w:b/>
        </w:rPr>
      </w:pPr>
      <w:r w:rsidRPr="0074243E">
        <w:rPr>
          <w:rFonts w:cstheme="minorHAnsi"/>
          <w:b/>
        </w:rPr>
        <w:t xml:space="preserve">1.16. </w:t>
      </w:r>
      <w:r w:rsidR="00B45C05" w:rsidRPr="0074243E">
        <w:rPr>
          <w:rFonts w:cstheme="minorHAnsi"/>
          <w:b/>
        </w:rPr>
        <w:t>STOSOWANIE SIĘ DO PRAWA I INNYCH PRZEPISÓW</w:t>
      </w:r>
    </w:p>
    <w:p w14:paraId="4FBC70C4" w14:textId="77777777" w:rsidR="00F23BC5" w:rsidRPr="0074243E" w:rsidRDefault="00F23BC5" w:rsidP="00F23BC5">
      <w:pPr>
        <w:spacing w:after="0" w:line="240" w:lineRule="auto"/>
        <w:jc w:val="both"/>
        <w:rPr>
          <w:rFonts w:cstheme="minorHAnsi"/>
        </w:rPr>
      </w:pPr>
    </w:p>
    <w:p w14:paraId="0B3EFE7A" w14:textId="77777777" w:rsidR="00223EFA" w:rsidRPr="0074243E" w:rsidRDefault="00B45C05" w:rsidP="00F23BC5">
      <w:pPr>
        <w:autoSpaceDE w:val="0"/>
        <w:autoSpaceDN w:val="0"/>
        <w:adjustRightInd w:val="0"/>
        <w:spacing w:after="0" w:line="240" w:lineRule="auto"/>
        <w:jc w:val="both"/>
        <w:rPr>
          <w:rFonts w:cstheme="minorHAnsi"/>
          <w:lang w:eastAsia="pl-PL"/>
        </w:rPr>
      </w:pPr>
      <w:r w:rsidRPr="0074243E">
        <w:rPr>
          <w:rFonts w:cstheme="minorHAnsi"/>
        </w:rPr>
        <w:tab/>
      </w:r>
      <w:r w:rsidRPr="0074243E">
        <w:rPr>
          <w:rFonts w:cstheme="minorHAnsi"/>
          <w:lang w:eastAsia="pl-PL"/>
        </w:rPr>
        <w:t>Wykonawca zobowi</w:t>
      </w:r>
      <w:r w:rsidRPr="0074243E">
        <w:rPr>
          <w:rFonts w:eastAsia="TimesNewRoman" w:cstheme="minorHAnsi"/>
          <w:lang w:eastAsia="pl-PL"/>
        </w:rPr>
        <w:t>ą</w:t>
      </w:r>
      <w:r w:rsidRPr="0074243E">
        <w:rPr>
          <w:rFonts w:cstheme="minorHAnsi"/>
          <w:lang w:eastAsia="pl-PL"/>
        </w:rPr>
        <w:t>zany jest zna</w:t>
      </w:r>
      <w:r w:rsidRPr="0074243E">
        <w:rPr>
          <w:rFonts w:eastAsia="TimesNewRoman" w:cstheme="minorHAnsi"/>
          <w:lang w:eastAsia="pl-PL"/>
        </w:rPr>
        <w:t xml:space="preserve">ć </w:t>
      </w:r>
      <w:r w:rsidRPr="0074243E">
        <w:rPr>
          <w:rFonts w:cstheme="minorHAnsi"/>
          <w:lang w:eastAsia="pl-PL"/>
        </w:rPr>
        <w:t>wszelkie zarz</w:t>
      </w:r>
      <w:r w:rsidRPr="0074243E">
        <w:rPr>
          <w:rFonts w:eastAsia="TimesNewRoman" w:cstheme="minorHAnsi"/>
          <w:lang w:eastAsia="pl-PL"/>
        </w:rPr>
        <w:t>ą</w:t>
      </w:r>
      <w:r w:rsidRPr="0074243E">
        <w:rPr>
          <w:rFonts w:cstheme="minorHAnsi"/>
          <w:lang w:eastAsia="pl-PL"/>
        </w:rPr>
        <w:t>dzenia wydane przez władze centralne i miejscowe oraz inne przepisy , regulaminy i wytyczne , które s</w:t>
      </w:r>
      <w:r w:rsidRPr="0074243E">
        <w:rPr>
          <w:rFonts w:eastAsia="TimesNewRoman" w:cstheme="minorHAnsi"/>
          <w:lang w:eastAsia="pl-PL"/>
        </w:rPr>
        <w:t xml:space="preserve">ą </w:t>
      </w:r>
      <w:r w:rsidRPr="0074243E">
        <w:rPr>
          <w:rFonts w:cstheme="minorHAnsi"/>
          <w:lang w:eastAsia="pl-PL"/>
        </w:rPr>
        <w:t>w jakimkolwiek sposób zwi</w:t>
      </w:r>
      <w:r w:rsidRPr="0074243E">
        <w:rPr>
          <w:rFonts w:eastAsia="TimesNewRoman" w:cstheme="minorHAnsi"/>
          <w:lang w:eastAsia="pl-PL"/>
        </w:rPr>
        <w:t>ą</w:t>
      </w:r>
      <w:r w:rsidRPr="0074243E">
        <w:rPr>
          <w:rFonts w:cstheme="minorHAnsi"/>
          <w:lang w:eastAsia="pl-PL"/>
        </w:rPr>
        <w:t>zane z wykonywanymi robotami i b</w:t>
      </w:r>
      <w:r w:rsidRPr="0074243E">
        <w:rPr>
          <w:rFonts w:eastAsia="TimesNewRoman" w:cstheme="minorHAnsi"/>
          <w:lang w:eastAsia="pl-PL"/>
        </w:rPr>
        <w:t>ę</w:t>
      </w:r>
      <w:r w:rsidRPr="0074243E">
        <w:rPr>
          <w:rFonts w:cstheme="minorHAnsi"/>
          <w:lang w:eastAsia="pl-PL"/>
        </w:rPr>
        <w:t>dzie w pełni odpowiedzialny za przestrzeganie tych postanowie</w:t>
      </w:r>
      <w:r w:rsidRPr="0074243E">
        <w:rPr>
          <w:rFonts w:eastAsia="TimesNewRoman" w:cstheme="minorHAnsi"/>
          <w:lang w:eastAsia="pl-PL"/>
        </w:rPr>
        <w:t xml:space="preserve">ń </w:t>
      </w:r>
      <w:r w:rsidRPr="0074243E">
        <w:rPr>
          <w:rFonts w:cstheme="minorHAnsi"/>
          <w:lang w:eastAsia="pl-PL"/>
        </w:rPr>
        <w:t xml:space="preserve">podczas prowadzenia robot. </w:t>
      </w:r>
    </w:p>
    <w:p w14:paraId="0AB537AF" w14:textId="77777777" w:rsidR="00B45C05" w:rsidRPr="0074243E" w:rsidRDefault="00223EFA" w:rsidP="00F23BC5">
      <w:pPr>
        <w:autoSpaceDE w:val="0"/>
        <w:autoSpaceDN w:val="0"/>
        <w:adjustRightInd w:val="0"/>
        <w:spacing w:after="0" w:line="240" w:lineRule="auto"/>
        <w:jc w:val="both"/>
        <w:rPr>
          <w:rFonts w:cstheme="minorHAnsi"/>
          <w:lang w:eastAsia="pl-PL"/>
        </w:rPr>
      </w:pPr>
      <w:r w:rsidRPr="0074243E">
        <w:rPr>
          <w:rFonts w:cstheme="minorHAnsi"/>
          <w:lang w:eastAsia="pl-PL"/>
        </w:rPr>
        <w:lastRenderedPageBreak/>
        <w:tab/>
      </w:r>
      <w:r w:rsidR="00B45C05" w:rsidRPr="0074243E">
        <w:rPr>
          <w:rFonts w:cstheme="minorHAnsi"/>
          <w:lang w:eastAsia="pl-PL"/>
        </w:rPr>
        <w:t>Wykonawca b</w:t>
      </w:r>
      <w:r w:rsidR="00B45C05" w:rsidRPr="0074243E">
        <w:rPr>
          <w:rFonts w:eastAsia="TimesNewRoman" w:cstheme="minorHAnsi"/>
          <w:lang w:eastAsia="pl-PL"/>
        </w:rPr>
        <w:t>ę</w:t>
      </w:r>
      <w:r w:rsidR="00B45C05" w:rsidRPr="0074243E">
        <w:rPr>
          <w:rFonts w:cstheme="minorHAnsi"/>
          <w:lang w:eastAsia="pl-PL"/>
        </w:rPr>
        <w:t>dzie przestrzega</w:t>
      </w:r>
      <w:r w:rsidR="00B45C05" w:rsidRPr="0074243E">
        <w:rPr>
          <w:rFonts w:eastAsia="TimesNewRoman" w:cstheme="minorHAnsi"/>
          <w:lang w:eastAsia="pl-PL"/>
        </w:rPr>
        <w:t xml:space="preserve">ć </w:t>
      </w:r>
      <w:r w:rsidR="00B45C05" w:rsidRPr="0074243E">
        <w:rPr>
          <w:rFonts w:cstheme="minorHAnsi"/>
          <w:lang w:eastAsia="pl-PL"/>
        </w:rPr>
        <w:t>praw patentowych i b</w:t>
      </w:r>
      <w:r w:rsidR="00B45C05" w:rsidRPr="0074243E">
        <w:rPr>
          <w:rFonts w:eastAsia="TimesNewRoman" w:cstheme="minorHAnsi"/>
          <w:lang w:eastAsia="pl-PL"/>
        </w:rPr>
        <w:t>ę</w:t>
      </w:r>
      <w:r w:rsidR="00B45C05" w:rsidRPr="0074243E">
        <w:rPr>
          <w:rFonts w:cstheme="minorHAnsi"/>
          <w:lang w:eastAsia="pl-PL"/>
        </w:rPr>
        <w:t>dzie w pełni odpowiedzialny za wypełnienie wszelkich wymaga</w:t>
      </w:r>
      <w:r w:rsidR="00B45C05" w:rsidRPr="0074243E">
        <w:rPr>
          <w:rFonts w:eastAsia="TimesNewRoman" w:cstheme="minorHAnsi"/>
          <w:lang w:eastAsia="pl-PL"/>
        </w:rPr>
        <w:t xml:space="preserve">ń </w:t>
      </w:r>
      <w:r w:rsidR="00B45C05" w:rsidRPr="0074243E">
        <w:rPr>
          <w:rFonts w:cstheme="minorHAnsi"/>
          <w:lang w:eastAsia="pl-PL"/>
        </w:rPr>
        <w:t>prawnych odno</w:t>
      </w:r>
      <w:r w:rsidR="00B45C05" w:rsidRPr="0074243E">
        <w:rPr>
          <w:rFonts w:eastAsia="TimesNewRoman" w:cstheme="minorHAnsi"/>
          <w:lang w:eastAsia="pl-PL"/>
        </w:rPr>
        <w:t>ś</w:t>
      </w:r>
      <w:r w:rsidR="00B45C05" w:rsidRPr="0074243E">
        <w:rPr>
          <w:rFonts w:cstheme="minorHAnsi"/>
          <w:lang w:eastAsia="pl-PL"/>
        </w:rPr>
        <w:t>nie znaków firmowych, nazw lub innych chronionych praw w odniesieniu do sprz</w:t>
      </w:r>
      <w:r w:rsidR="00B45C05" w:rsidRPr="0074243E">
        <w:rPr>
          <w:rFonts w:eastAsia="TimesNewRoman" w:cstheme="minorHAnsi"/>
          <w:lang w:eastAsia="pl-PL"/>
        </w:rPr>
        <w:t>ę</w:t>
      </w:r>
      <w:r w:rsidR="00B45C05" w:rsidRPr="0074243E">
        <w:rPr>
          <w:rFonts w:cstheme="minorHAnsi"/>
          <w:lang w:eastAsia="pl-PL"/>
        </w:rPr>
        <w:t>tu, materiałów lub urz</w:t>
      </w:r>
      <w:r w:rsidR="00B45C05" w:rsidRPr="0074243E">
        <w:rPr>
          <w:rFonts w:eastAsia="TimesNewRoman" w:cstheme="minorHAnsi"/>
          <w:lang w:eastAsia="pl-PL"/>
        </w:rPr>
        <w:t>ą</w:t>
      </w:r>
      <w:r w:rsidR="00B45C05" w:rsidRPr="0074243E">
        <w:rPr>
          <w:rFonts w:cstheme="minorHAnsi"/>
          <w:lang w:eastAsia="pl-PL"/>
        </w:rPr>
        <w:t>dze</w:t>
      </w:r>
      <w:r w:rsidR="00B45C05" w:rsidRPr="0074243E">
        <w:rPr>
          <w:rFonts w:eastAsia="TimesNewRoman" w:cstheme="minorHAnsi"/>
          <w:lang w:eastAsia="pl-PL"/>
        </w:rPr>
        <w:t xml:space="preserve">ń </w:t>
      </w:r>
      <w:r w:rsidR="00B45C05" w:rsidRPr="0074243E">
        <w:rPr>
          <w:rFonts w:cstheme="minorHAnsi"/>
          <w:lang w:eastAsia="pl-PL"/>
        </w:rPr>
        <w:t>u</w:t>
      </w:r>
      <w:r w:rsidR="00B45C05" w:rsidRPr="0074243E">
        <w:rPr>
          <w:rFonts w:eastAsia="TimesNewRoman" w:cstheme="minorHAnsi"/>
          <w:lang w:eastAsia="pl-PL"/>
        </w:rPr>
        <w:t>ż</w:t>
      </w:r>
      <w:r w:rsidR="00B45C05" w:rsidRPr="0074243E">
        <w:rPr>
          <w:rFonts w:cstheme="minorHAnsi"/>
          <w:lang w:eastAsia="pl-PL"/>
        </w:rPr>
        <w:t>ytych lub zwi</w:t>
      </w:r>
      <w:r w:rsidR="00B45C05" w:rsidRPr="0074243E">
        <w:rPr>
          <w:rFonts w:eastAsia="TimesNewRoman" w:cstheme="minorHAnsi"/>
          <w:lang w:eastAsia="pl-PL"/>
        </w:rPr>
        <w:t>ą</w:t>
      </w:r>
      <w:r w:rsidR="00B45C05" w:rsidRPr="0074243E">
        <w:rPr>
          <w:rFonts w:cstheme="minorHAnsi"/>
          <w:lang w:eastAsia="pl-PL"/>
        </w:rPr>
        <w:t>zanych z wykonaniem robót i w sposób ci</w:t>
      </w:r>
      <w:r w:rsidR="00B45C05" w:rsidRPr="0074243E">
        <w:rPr>
          <w:rFonts w:eastAsia="TimesNewRoman" w:cstheme="minorHAnsi"/>
          <w:lang w:eastAsia="pl-PL"/>
        </w:rPr>
        <w:t>ą</w:t>
      </w:r>
      <w:r w:rsidR="00B45C05" w:rsidRPr="0074243E">
        <w:rPr>
          <w:rFonts w:cstheme="minorHAnsi"/>
          <w:lang w:eastAsia="pl-PL"/>
        </w:rPr>
        <w:t>gły b</w:t>
      </w:r>
      <w:r w:rsidR="00B45C05" w:rsidRPr="0074243E">
        <w:rPr>
          <w:rFonts w:eastAsia="TimesNewRoman" w:cstheme="minorHAnsi"/>
          <w:lang w:eastAsia="pl-PL"/>
        </w:rPr>
        <w:t>ę</w:t>
      </w:r>
      <w:r w:rsidR="00B45C05" w:rsidRPr="0074243E">
        <w:rPr>
          <w:rFonts w:cstheme="minorHAnsi"/>
          <w:lang w:eastAsia="pl-PL"/>
        </w:rPr>
        <w:t>dzie informowa</w:t>
      </w:r>
      <w:r w:rsidR="00B45C05" w:rsidRPr="0074243E">
        <w:rPr>
          <w:rFonts w:eastAsia="TimesNewRoman" w:cstheme="minorHAnsi"/>
          <w:lang w:eastAsia="pl-PL"/>
        </w:rPr>
        <w:t xml:space="preserve">ć </w:t>
      </w:r>
      <w:r w:rsidR="00B45C05" w:rsidRPr="0074243E">
        <w:rPr>
          <w:rFonts w:cstheme="minorHAnsi"/>
          <w:lang w:eastAsia="pl-PL"/>
        </w:rPr>
        <w:t>Inspektora Nadzoru Inwestorskiego o swoich działaniach, przestawiaj</w:t>
      </w:r>
      <w:r w:rsidR="00B45C05" w:rsidRPr="0074243E">
        <w:rPr>
          <w:rFonts w:eastAsia="TimesNewRoman" w:cstheme="minorHAnsi"/>
          <w:lang w:eastAsia="pl-PL"/>
        </w:rPr>
        <w:t>ą</w:t>
      </w:r>
      <w:r w:rsidR="00B45C05" w:rsidRPr="0074243E">
        <w:rPr>
          <w:rFonts w:cstheme="minorHAnsi"/>
          <w:lang w:eastAsia="pl-PL"/>
        </w:rPr>
        <w:t>c kopie zezwole</w:t>
      </w:r>
      <w:r w:rsidR="00B45C05" w:rsidRPr="0074243E">
        <w:rPr>
          <w:rFonts w:eastAsia="TimesNewRoman" w:cstheme="minorHAnsi"/>
          <w:lang w:eastAsia="pl-PL"/>
        </w:rPr>
        <w:t xml:space="preserve">ń </w:t>
      </w:r>
      <w:r w:rsidR="00B45C05" w:rsidRPr="0074243E">
        <w:rPr>
          <w:rFonts w:cstheme="minorHAnsi"/>
          <w:lang w:eastAsia="pl-PL"/>
        </w:rPr>
        <w:t>i inne odno</w:t>
      </w:r>
      <w:r w:rsidR="00B45C05" w:rsidRPr="0074243E">
        <w:rPr>
          <w:rFonts w:eastAsia="TimesNewRoman" w:cstheme="minorHAnsi"/>
          <w:lang w:eastAsia="pl-PL"/>
        </w:rPr>
        <w:t>ś</w:t>
      </w:r>
      <w:r w:rsidR="00B45C05" w:rsidRPr="0074243E">
        <w:rPr>
          <w:rFonts w:cstheme="minorHAnsi"/>
          <w:lang w:eastAsia="pl-PL"/>
        </w:rPr>
        <w:t>ne dokumenty. Wszelkie straty, koszty post</w:t>
      </w:r>
      <w:r w:rsidR="00B45C05" w:rsidRPr="0074243E">
        <w:rPr>
          <w:rFonts w:eastAsia="TimesNewRoman" w:cstheme="minorHAnsi"/>
          <w:lang w:eastAsia="pl-PL"/>
        </w:rPr>
        <w:t>ę</w:t>
      </w:r>
      <w:r w:rsidR="00B45C05" w:rsidRPr="0074243E">
        <w:rPr>
          <w:rFonts w:cstheme="minorHAnsi"/>
          <w:lang w:eastAsia="pl-PL"/>
        </w:rPr>
        <w:t>powania , obci</w:t>
      </w:r>
      <w:r w:rsidR="00B45C05" w:rsidRPr="0074243E">
        <w:rPr>
          <w:rFonts w:eastAsia="TimesNewRoman" w:cstheme="minorHAnsi"/>
          <w:lang w:eastAsia="pl-PL"/>
        </w:rPr>
        <w:t>ąż</w:t>
      </w:r>
      <w:r w:rsidR="00B45C05" w:rsidRPr="0074243E">
        <w:rPr>
          <w:rFonts w:cstheme="minorHAnsi"/>
          <w:lang w:eastAsia="pl-PL"/>
        </w:rPr>
        <w:t>enia i wydatki wynikłe z</w:t>
      </w:r>
    </w:p>
    <w:p w14:paraId="6525F23D" w14:textId="77777777" w:rsidR="00A41092" w:rsidRPr="0074243E" w:rsidRDefault="00B45C05" w:rsidP="00F23BC5">
      <w:pPr>
        <w:autoSpaceDE w:val="0"/>
        <w:autoSpaceDN w:val="0"/>
        <w:adjustRightInd w:val="0"/>
        <w:spacing w:after="0" w:line="240" w:lineRule="auto"/>
        <w:jc w:val="both"/>
        <w:rPr>
          <w:rFonts w:cstheme="minorHAnsi"/>
          <w:lang w:eastAsia="pl-PL"/>
        </w:rPr>
      </w:pPr>
      <w:r w:rsidRPr="0074243E">
        <w:rPr>
          <w:rFonts w:cstheme="minorHAnsi"/>
          <w:lang w:eastAsia="pl-PL"/>
        </w:rPr>
        <w:t>lub zwi</w:t>
      </w:r>
      <w:r w:rsidRPr="0074243E">
        <w:rPr>
          <w:rFonts w:eastAsia="TimesNewRoman" w:cstheme="minorHAnsi"/>
          <w:lang w:eastAsia="pl-PL"/>
        </w:rPr>
        <w:t>ą</w:t>
      </w:r>
      <w:r w:rsidRPr="0074243E">
        <w:rPr>
          <w:rFonts w:cstheme="minorHAnsi"/>
          <w:lang w:eastAsia="pl-PL"/>
        </w:rPr>
        <w:t>zane z naruszeniem jakichkolwiek praw patentowych pokryje Wykonawca, z wyj</w:t>
      </w:r>
      <w:r w:rsidRPr="0074243E">
        <w:rPr>
          <w:rFonts w:eastAsia="TimesNewRoman" w:cstheme="minorHAnsi"/>
          <w:lang w:eastAsia="pl-PL"/>
        </w:rPr>
        <w:t>ą</w:t>
      </w:r>
      <w:r w:rsidRPr="0074243E">
        <w:rPr>
          <w:rFonts w:cstheme="minorHAnsi"/>
          <w:lang w:eastAsia="pl-PL"/>
        </w:rPr>
        <w:t>tkiem przypadków, kiedy takie naruszenie wyniknie z wykonania projektu lub specyfikacji dostarczonej przez Inspektora Nadzoru</w:t>
      </w:r>
      <w:r w:rsidR="00A2198D" w:rsidRPr="0074243E">
        <w:rPr>
          <w:rFonts w:cstheme="minorHAnsi"/>
          <w:lang w:eastAsia="pl-PL"/>
        </w:rPr>
        <w:t>.</w:t>
      </w:r>
    </w:p>
    <w:p w14:paraId="7BCAFACE" w14:textId="77777777" w:rsidR="00CD1E4A" w:rsidRPr="0074243E" w:rsidRDefault="00CD1E4A" w:rsidP="00F23BC5">
      <w:pPr>
        <w:autoSpaceDE w:val="0"/>
        <w:autoSpaceDN w:val="0"/>
        <w:adjustRightInd w:val="0"/>
        <w:spacing w:after="0" w:line="240" w:lineRule="auto"/>
        <w:jc w:val="both"/>
        <w:rPr>
          <w:rFonts w:cstheme="minorHAnsi"/>
          <w:lang w:eastAsia="pl-PL"/>
        </w:rPr>
      </w:pPr>
    </w:p>
    <w:p w14:paraId="35049936" w14:textId="77777777" w:rsidR="00223EFA" w:rsidRPr="0074243E" w:rsidRDefault="00A41092" w:rsidP="00F23BC5">
      <w:pPr>
        <w:autoSpaceDE w:val="0"/>
        <w:autoSpaceDN w:val="0"/>
        <w:adjustRightInd w:val="0"/>
        <w:spacing w:after="0" w:line="240" w:lineRule="auto"/>
        <w:jc w:val="both"/>
        <w:rPr>
          <w:rFonts w:cstheme="minorHAnsi"/>
          <w:b/>
          <w:lang w:eastAsia="pl-PL"/>
        </w:rPr>
      </w:pPr>
      <w:r w:rsidRPr="0074243E">
        <w:rPr>
          <w:rFonts w:cstheme="minorHAnsi"/>
          <w:b/>
          <w:lang w:eastAsia="pl-PL"/>
        </w:rPr>
        <w:t xml:space="preserve">1.17. </w:t>
      </w:r>
      <w:r w:rsidR="00B45C05" w:rsidRPr="0074243E">
        <w:rPr>
          <w:rFonts w:cstheme="minorHAnsi"/>
          <w:b/>
          <w:lang w:eastAsia="pl-PL"/>
        </w:rPr>
        <w:t>ZAPLECZE WYKONAWCY</w:t>
      </w:r>
    </w:p>
    <w:p w14:paraId="0C768782" w14:textId="77777777" w:rsidR="00F23BC5" w:rsidRPr="0074243E" w:rsidRDefault="00F23BC5" w:rsidP="00F23BC5">
      <w:pPr>
        <w:autoSpaceDE w:val="0"/>
        <w:autoSpaceDN w:val="0"/>
        <w:adjustRightInd w:val="0"/>
        <w:spacing w:after="0" w:line="240" w:lineRule="auto"/>
        <w:jc w:val="both"/>
        <w:rPr>
          <w:rFonts w:cstheme="minorHAnsi"/>
          <w:lang w:eastAsia="pl-PL"/>
        </w:rPr>
      </w:pPr>
    </w:p>
    <w:p w14:paraId="3A39465E" w14:textId="77777777" w:rsidR="00B45C05" w:rsidRPr="0074243E" w:rsidRDefault="00B45C05" w:rsidP="00F23BC5">
      <w:pPr>
        <w:autoSpaceDE w:val="0"/>
        <w:autoSpaceDN w:val="0"/>
        <w:adjustRightInd w:val="0"/>
        <w:spacing w:after="0" w:line="240" w:lineRule="auto"/>
        <w:jc w:val="both"/>
        <w:rPr>
          <w:rFonts w:cstheme="minorHAnsi"/>
          <w:lang w:eastAsia="pl-PL"/>
        </w:rPr>
      </w:pPr>
      <w:r w:rsidRPr="0074243E">
        <w:rPr>
          <w:rFonts w:cstheme="minorHAnsi"/>
          <w:lang w:eastAsia="pl-PL"/>
        </w:rPr>
        <w:tab/>
        <w:t>Wykonawca zobowi</w:t>
      </w:r>
      <w:r w:rsidRPr="0074243E">
        <w:rPr>
          <w:rFonts w:eastAsia="TimesNewRoman" w:cstheme="minorHAnsi"/>
          <w:lang w:eastAsia="pl-PL"/>
        </w:rPr>
        <w:t>ą</w:t>
      </w:r>
      <w:r w:rsidRPr="0074243E">
        <w:rPr>
          <w:rFonts w:cstheme="minorHAnsi"/>
          <w:lang w:eastAsia="pl-PL"/>
        </w:rPr>
        <w:t>zany jest zabezpieczy</w:t>
      </w:r>
      <w:r w:rsidRPr="0074243E">
        <w:rPr>
          <w:rFonts w:eastAsia="TimesNewRoman" w:cstheme="minorHAnsi"/>
          <w:lang w:eastAsia="pl-PL"/>
        </w:rPr>
        <w:t xml:space="preserve">ć </w:t>
      </w:r>
      <w:r w:rsidR="00223EFA" w:rsidRPr="0074243E">
        <w:rPr>
          <w:rFonts w:cstheme="minorHAnsi"/>
          <w:lang w:eastAsia="pl-PL"/>
        </w:rPr>
        <w:t xml:space="preserve">sobie </w:t>
      </w:r>
      <w:r w:rsidRPr="0074243E">
        <w:rPr>
          <w:rFonts w:cstheme="minorHAnsi"/>
          <w:lang w:eastAsia="pl-PL"/>
        </w:rPr>
        <w:t xml:space="preserve"> pomieszczenia biurowe, sprz</w:t>
      </w:r>
      <w:r w:rsidRPr="0074243E">
        <w:rPr>
          <w:rFonts w:eastAsia="TimesNewRoman" w:cstheme="minorHAnsi"/>
          <w:lang w:eastAsia="pl-PL"/>
        </w:rPr>
        <w:t>ę</w:t>
      </w:r>
      <w:r w:rsidRPr="0074243E">
        <w:rPr>
          <w:rFonts w:cstheme="minorHAnsi"/>
          <w:lang w:eastAsia="pl-PL"/>
        </w:rPr>
        <w:t>t transport oraz inne urz</w:t>
      </w:r>
      <w:r w:rsidRPr="0074243E">
        <w:rPr>
          <w:rFonts w:eastAsia="TimesNewRoman" w:cstheme="minorHAnsi"/>
          <w:lang w:eastAsia="pl-PL"/>
        </w:rPr>
        <w:t>ą</w:t>
      </w:r>
      <w:r w:rsidRPr="0074243E">
        <w:rPr>
          <w:rFonts w:cstheme="minorHAnsi"/>
          <w:lang w:eastAsia="pl-PL"/>
        </w:rPr>
        <w:t>dzenia towarzysz</w:t>
      </w:r>
      <w:r w:rsidRPr="0074243E">
        <w:rPr>
          <w:rFonts w:eastAsia="TimesNewRoman" w:cstheme="minorHAnsi"/>
          <w:lang w:eastAsia="pl-PL"/>
        </w:rPr>
        <w:t>ą</w:t>
      </w:r>
      <w:r w:rsidRPr="0074243E">
        <w:rPr>
          <w:rFonts w:cstheme="minorHAnsi"/>
          <w:lang w:eastAsia="pl-PL"/>
        </w:rPr>
        <w:t>ce.</w:t>
      </w:r>
    </w:p>
    <w:p w14:paraId="424D4A35" w14:textId="77777777" w:rsidR="00F23BC5" w:rsidRPr="0074243E" w:rsidRDefault="00F23BC5" w:rsidP="00F23BC5">
      <w:pPr>
        <w:autoSpaceDE w:val="0"/>
        <w:autoSpaceDN w:val="0"/>
        <w:adjustRightInd w:val="0"/>
        <w:spacing w:after="0" w:line="240" w:lineRule="auto"/>
        <w:jc w:val="both"/>
        <w:rPr>
          <w:rFonts w:cstheme="minorHAnsi"/>
          <w:lang w:eastAsia="pl-PL"/>
        </w:rPr>
      </w:pPr>
    </w:p>
    <w:p w14:paraId="2A24A6BA" w14:textId="77777777" w:rsidR="00B45C05" w:rsidRPr="0074243E" w:rsidRDefault="00B45C05" w:rsidP="00F23BC5">
      <w:pPr>
        <w:autoSpaceDE w:val="0"/>
        <w:autoSpaceDN w:val="0"/>
        <w:adjustRightInd w:val="0"/>
        <w:spacing w:after="0" w:line="240" w:lineRule="auto"/>
        <w:jc w:val="both"/>
        <w:rPr>
          <w:rFonts w:cstheme="minorHAnsi"/>
          <w:b/>
        </w:rPr>
      </w:pPr>
      <w:r w:rsidRPr="0074243E">
        <w:rPr>
          <w:rFonts w:eastAsia="Arial" w:cstheme="minorHAnsi"/>
          <w:b/>
        </w:rPr>
        <w:t xml:space="preserve">2. </w:t>
      </w:r>
      <w:r w:rsidRPr="0074243E">
        <w:rPr>
          <w:rFonts w:cstheme="minorHAnsi"/>
          <w:b/>
        </w:rPr>
        <w:t xml:space="preserve">MATERIAŁY </w:t>
      </w:r>
    </w:p>
    <w:p w14:paraId="5B1CEE62" w14:textId="77777777" w:rsidR="00223EFA" w:rsidRPr="0074243E" w:rsidRDefault="00B45C05" w:rsidP="00F23BC5">
      <w:pPr>
        <w:spacing w:after="0" w:line="240" w:lineRule="auto"/>
        <w:jc w:val="both"/>
        <w:rPr>
          <w:rFonts w:cstheme="minorHAnsi"/>
          <w:b/>
        </w:rPr>
      </w:pPr>
      <w:r w:rsidRPr="0074243E">
        <w:rPr>
          <w:rFonts w:eastAsia="Arial" w:cstheme="minorHAnsi"/>
          <w:b/>
        </w:rPr>
        <w:t xml:space="preserve">2.1. </w:t>
      </w:r>
      <w:r w:rsidRPr="0074243E">
        <w:rPr>
          <w:rFonts w:cstheme="minorHAnsi"/>
          <w:b/>
        </w:rPr>
        <w:t>WYMAGANIA OGÓLNE</w:t>
      </w:r>
    </w:p>
    <w:p w14:paraId="7FF20402" w14:textId="77777777" w:rsidR="00F23BC5" w:rsidRPr="0074243E" w:rsidRDefault="00F23BC5" w:rsidP="00F23BC5">
      <w:pPr>
        <w:spacing w:after="0" w:line="240" w:lineRule="auto"/>
        <w:jc w:val="both"/>
        <w:rPr>
          <w:rFonts w:cstheme="minorHAnsi"/>
          <w:b/>
        </w:rPr>
      </w:pPr>
    </w:p>
    <w:p w14:paraId="0290BBD6"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Do wykonania instalacji elektrycznej należy zastosować wyroby budowlane oraz aparaturę i urządzenia elektryczne o właściwościach użytkowych umożliwiających prawidłowo zaprojektowanym instalacjom spełnienie założonych wymagań eksploatacyjnych. </w:t>
      </w:r>
    </w:p>
    <w:p w14:paraId="0582C501"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Za dopuszczone do obrotu i stosowania uznaje się wyroby, dla których producent:</w:t>
      </w:r>
    </w:p>
    <w:p w14:paraId="04CC7D0E" w14:textId="77777777" w:rsidR="00B45C05" w:rsidRPr="0074243E" w:rsidRDefault="00B45C05" w:rsidP="00F23BC5">
      <w:pPr>
        <w:spacing w:after="0" w:line="240" w:lineRule="auto"/>
        <w:jc w:val="both"/>
        <w:rPr>
          <w:rFonts w:cstheme="minorHAnsi"/>
        </w:rPr>
      </w:pPr>
      <w:r w:rsidRPr="0074243E">
        <w:rPr>
          <w:rFonts w:cstheme="minorHAnsi"/>
        </w:rPr>
        <w:t>- dokonał oceny zgodności wyrobu z wymaganiami d</w:t>
      </w:r>
      <w:r w:rsidR="00A41092" w:rsidRPr="0074243E">
        <w:rPr>
          <w:rFonts w:cstheme="minorHAnsi"/>
        </w:rPr>
        <w:t>okumentu odniesienia, np. normą;</w:t>
      </w:r>
    </w:p>
    <w:p w14:paraId="33E62359" w14:textId="77777777" w:rsidR="00B45C05" w:rsidRPr="0074243E" w:rsidRDefault="00B45C05" w:rsidP="00F23BC5">
      <w:pPr>
        <w:spacing w:after="0" w:line="240" w:lineRule="auto"/>
        <w:jc w:val="both"/>
        <w:rPr>
          <w:rFonts w:cstheme="minorHAnsi"/>
        </w:rPr>
      </w:pPr>
      <w:r w:rsidRPr="0074243E">
        <w:rPr>
          <w:rFonts w:cstheme="minorHAnsi"/>
        </w:rPr>
        <w:t>- oznakował wyroby znakiem CE zgodnie z obowiązującymi przepisami</w:t>
      </w:r>
      <w:r w:rsidR="00A41092" w:rsidRPr="0074243E">
        <w:rPr>
          <w:rFonts w:cstheme="minorHAnsi"/>
        </w:rPr>
        <w:t>;</w:t>
      </w:r>
    </w:p>
    <w:p w14:paraId="1EE6CA6E" w14:textId="77777777" w:rsidR="00B45C05" w:rsidRPr="0074243E" w:rsidRDefault="00A41092" w:rsidP="00F23BC5">
      <w:pPr>
        <w:spacing w:after="0" w:line="240" w:lineRule="auto"/>
        <w:jc w:val="both"/>
        <w:rPr>
          <w:rFonts w:cstheme="minorHAnsi"/>
        </w:rPr>
      </w:pPr>
      <w:r w:rsidRPr="0074243E">
        <w:rPr>
          <w:rFonts w:cstheme="minorHAnsi"/>
        </w:rPr>
        <w:t>-</w:t>
      </w:r>
      <w:r w:rsidR="00B45C05" w:rsidRPr="0074243E">
        <w:rPr>
          <w:rFonts w:cstheme="minorHAnsi"/>
        </w:rPr>
        <w:t>wyroby budowlane dopuszczone do obrotu i stosowania w budownictwie na podstawie przepisów dotychczasowych i na zasadach w tych przepisach określonych. Oznacza to, że wydane aprobaty techniczne, certyfikaty na znak bezpieczeństwa, certyfikaty i deklaracje zgodności z normą lub aprobatą techniczną zachowują ważność do dnia określonego w tych dokumentach</w:t>
      </w:r>
      <w:r w:rsidRPr="0074243E">
        <w:rPr>
          <w:rFonts w:cstheme="minorHAnsi"/>
        </w:rPr>
        <w:t>;</w:t>
      </w:r>
    </w:p>
    <w:p w14:paraId="16F09A48" w14:textId="77777777" w:rsidR="00B45C05" w:rsidRPr="0074243E" w:rsidRDefault="00B45C05" w:rsidP="00F23BC5">
      <w:pPr>
        <w:spacing w:after="0" w:line="240" w:lineRule="auto"/>
        <w:jc w:val="both"/>
        <w:rPr>
          <w:rFonts w:cstheme="minorHAnsi"/>
        </w:rPr>
      </w:pPr>
      <w:r w:rsidRPr="0074243E">
        <w:rPr>
          <w:rFonts w:cstheme="minorHAnsi"/>
        </w:rPr>
        <w:t xml:space="preserve">- wykonawca uzyska przed zastosowaniem wyrobu akceptację Inwestora oraz Inspektora Nadzoru. </w:t>
      </w:r>
    </w:p>
    <w:p w14:paraId="275B781A" w14:textId="77777777" w:rsidR="00B45C05" w:rsidRPr="0074243E" w:rsidRDefault="00B45C05" w:rsidP="00F23BC5">
      <w:pPr>
        <w:spacing w:after="0" w:line="240" w:lineRule="auto"/>
        <w:jc w:val="both"/>
        <w:rPr>
          <w:rFonts w:cstheme="minorHAnsi"/>
        </w:rPr>
      </w:pPr>
    </w:p>
    <w:p w14:paraId="7B1B3CE8"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2.2. </w:t>
      </w:r>
      <w:r w:rsidRPr="0074243E">
        <w:rPr>
          <w:rFonts w:cstheme="minorHAnsi"/>
          <w:b/>
        </w:rPr>
        <w:t>ŹRÓDŁA UZYSKANIA MATERIAŁÓW</w:t>
      </w:r>
    </w:p>
    <w:p w14:paraId="5EFC8AB6" w14:textId="77777777" w:rsidR="00F23BC5" w:rsidRPr="0074243E" w:rsidRDefault="00F23BC5" w:rsidP="00F23BC5">
      <w:pPr>
        <w:spacing w:after="0" w:line="240" w:lineRule="auto"/>
        <w:jc w:val="both"/>
        <w:rPr>
          <w:rFonts w:cstheme="minorHAnsi"/>
          <w:b/>
        </w:rPr>
      </w:pPr>
    </w:p>
    <w:p w14:paraId="196260D4"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Źródła uzyskania wszystkich materiałów powinny być wybrane przez Wykonawcę z wyprzedzeniem, przed rozpoczęciem robót. Wykonawca dostarczy Inspektorowi nadzoru szczegółowe informacje dotyczące proponowanego źródła wytwarzania lub wydobywania materiałów, wymagane świadectwa badań laboratoryjnych i reprezentatywne próbki materiałów do zatwierdzenia. W przypadku niezaakceptowania przez Inspektora nadzoru materiału ze wskazanego źródła, Wykonawca przedstawi do akceptacji Inspektorowi nadzoru materiał z innego źródła. Zatwierdzenie  partii  materiałów  z  danego  źródła  nie  oznacza,  że  wszystkie  materiały  z  tego  źródła  będą  przez Inspektora nadzoru dopuszczone do wbudowania. </w:t>
      </w:r>
    </w:p>
    <w:p w14:paraId="6E297064"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zobowiązany  jest  prowadzić  na  bieżąco  badania  w celu  udokumentowania,  że  materiały uzyskane  z dopuszczonego źródła w sposób ciągły będą spełniały wymagania Specyfikacji Technicznych. </w:t>
      </w:r>
    </w:p>
    <w:p w14:paraId="46C9A231" w14:textId="77777777" w:rsidR="00B45C05" w:rsidRPr="0074243E" w:rsidRDefault="00B45C05" w:rsidP="00F23BC5">
      <w:pPr>
        <w:spacing w:after="0" w:line="240" w:lineRule="auto"/>
        <w:jc w:val="both"/>
        <w:rPr>
          <w:rFonts w:cstheme="minorHAnsi"/>
        </w:rPr>
      </w:pPr>
    </w:p>
    <w:p w14:paraId="40600100" w14:textId="77777777" w:rsidR="00B45C05" w:rsidRPr="0074243E" w:rsidRDefault="00B45C05" w:rsidP="00F23BC5">
      <w:pPr>
        <w:spacing w:after="0" w:line="240" w:lineRule="auto"/>
        <w:jc w:val="both"/>
        <w:rPr>
          <w:rFonts w:cstheme="minorHAnsi"/>
          <w:b/>
        </w:rPr>
      </w:pPr>
      <w:r w:rsidRPr="0074243E">
        <w:rPr>
          <w:rFonts w:cstheme="minorHAnsi"/>
          <w:b/>
        </w:rPr>
        <w:t>2.3. ZAMIENNE STOSOWANIE MATERIAŁÓW</w:t>
      </w:r>
    </w:p>
    <w:p w14:paraId="3E13369D" w14:textId="77777777" w:rsidR="00F23BC5" w:rsidRPr="0074243E" w:rsidRDefault="00F23BC5" w:rsidP="00F23BC5">
      <w:pPr>
        <w:spacing w:after="0" w:line="240" w:lineRule="auto"/>
        <w:jc w:val="both"/>
        <w:rPr>
          <w:rFonts w:cstheme="minorHAnsi"/>
          <w:b/>
        </w:rPr>
      </w:pPr>
    </w:p>
    <w:p w14:paraId="0223082B"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Dokumentacja projektowa i specyfikacje techniczne przewidują zamienne zastosowanie materiałów i urządzeń w wykonywanych robotach. Wykonawca powiadomi inspektora nadzoru inwestorskiego i autora projektu o proponowanym wyborze. </w:t>
      </w:r>
    </w:p>
    <w:p w14:paraId="14FD1903" w14:textId="77777777" w:rsidR="00B45C05" w:rsidRPr="0074243E" w:rsidRDefault="00A41092" w:rsidP="00F23BC5">
      <w:pPr>
        <w:spacing w:after="0" w:line="240" w:lineRule="auto"/>
        <w:jc w:val="both"/>
        <w:rPr>
          <w:rFonts w:cstheme="minorHAnsi"/>
        </w:rPr>
      </w:pPr>
      <w:r w:rsidRPr="0074243E">
        <w:rPr>
          <w:rFonts w:cstheme="minorHAnsi"/>
        </w:rPr>
        <w:lastRenderedPageBreak/>
        <w:tab/>
      </w:r>
      <w:r w:rsidR="00B45C05" w:rsidRPr="0074243E">
        <w:rPr>
          <w:rFonts w:cstheme="minorHAnsi"/>
        </w:rPr>
        <w:t xml:space="preserve">Inspektor nadzoru, po uzgodnieniu z autorem projektu oraz Zamawiającym, podejmie odpowiednią decyzję. </w:t>
      </w:r>
    </w:p>
    <w:p w14:paraId="4CB55531"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Materiały i urządzenia nie posiadające akceptacji inspektora nadzoru inwestorskiego powinny być usunięte z budowy</w:t>
      </w:r>
      <w:r w:rsidRPr="0074243E">
        <w:rPr>
          <w:rFonts w:cstheme="minorHAnsi"/>
        </w:rPr>
        <w:t>.</w:t>
      </w:r>
    </w:p>
    <w:p w14:paraId="6392261F" w14:textId="77777777" w:rsidR="00305ECE" w:rsidRPr="0074243E" w:rsidRDefault="00305ECE" w:rsidP="00F23BC5">
      <w:pPr>
        <w:spacing w:after="0" w:line="240" w:lineRule="auto"/>
        <w:jc w:val="both"/>
        <w:rPr>
          <w:rFonts w:cstheme="minorHAnsi"/>
        </w:rPr>
      </w:pPr>
    </w:p>
    <w:p w14:paraId="78CD4D9F" w14:textId="77777777" w:rsidR="00B45C05" w:rsidRPr="0074243E" w:rsidRDefault="00B45C05" w:rsidP="00F23BC5">
      <w:pPr>
        <w:pStyle w:val="Nagwek2"/>
        <w:numPr>
          <w:ilvl w:val="1"/>
          <w:numId w:val="0"/>
        </w:numPr>
        <w:tabs>
          <w:tab w:val="num" w:pos="0"/>
        </w:tabs>
        <w:suppressAutoHyphens/>
        <w:spacing w:before="0" w:line="240" w:lineRule="auto"/>
        <w:jc w:val="both"/>
        <w:rPr>
          <w:rFonts w:asciiTheme="minorHAnsi" w:hAnsiTheme="minorHAnsi" w:cstheme="minorHAnsi"/>
          <w:color w:val="auto"/>
          <w:sz w:val="22"/>
          <w:szCs w:val="22"/>
        </w:rPr>
      </w:pPr>
      <w:r w:rsidRPr="0074243E">
        <w:rPr>
          <w:rFonts w:asciiTheme="minorHAnsi" w:eastAsia="Arial" w:hAnsiTheme="minorHAnsi" w:cstheme="minorHAnsi"/>
          <w:color w:val="auto"/>
          <w:sz w:val="22"/>
          <w:szCs w:val="22"/>
        </w:rPr>
        <w:t xml:space="preserve">3. </w:t>
      </w:r>
      <w:r w:rsidRPr="0074243E">
        <w:rPr>
          <w:rFonts w:asciiTheme="minorHAnsi" w:hAnsiTheme="minorHAnsi" w:cstheme="minorHAnsi"/>
          <w:color w:val="auto"/>
          <w:sz w:val="22"/>
          <w:szCs w:val="22"/>
        </w:rPr>
        <w:t xml:space="preserve">SPRZĘT </w:t>
      </w:r>
    </w:p>
    <w:p w14:paraId="7727CF35" w14:textId="77777777" w:rsidR="00D61A2C" w:rsidRPr="0074243E" w:rsidRDefault="00D61A2C" w:rsidP="00F23BC5">
      <w:pPr>
        <w:spacing w:after="0" w:line="240" w:lineRule="auto"/>
        <w:jc w:val="both"/>
        <w:rPr>
          <w:rFonts w:cstheme="minorHAnsi"/>
        </w:rPr>
      </w:pPr>
    </w:p>
    <w:p w14:paraId="4D452D99"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jest zobowiązany do używana jedynie takiego sprzętu, który umożliwi prawidłowe wykonywanie zaplanowanych robót zapewniając odpowiednią ich jakość. Zastosowany sprzęt do wykonania robót winien być utrzymywany w dobrym stanie i gotowości do pracy. Będzie on zgodny z normami ochrony środowiska i przepisami dotyczącymi jego użytkowania. Wykonawca dostarczy inspektorowi Nadzoru kopie dokumentów potwierdzających dopuszczenie sprzętu do użytkowania, tam gdzie jest to wymagane przepisami. Prace związane z wykonaniem robót elektrycznych wewnątrz budynku będą wykonywane ręcznie i przy użyciu narzędzi zmechanizowanych, takich jak: młotki elektryczne obrotowo-udarowe, wiertarki ręczne, wózki do transportu szaf rozdzielni itp. </w:t>
      </w:r>
    </w:p>
    <w:p w14:paraId="71F31E78" w14:textId="77777777" w:rsidR="00B45C05" w:rsidRPr="0074243E" w:rsidRDefault="00B45C05" w:rsidP="00F23BC5">
      <w:pPr>
        <w:spacing w:after="0" w:line="240" w:lineRule="auto"/>
        <w:jc w:val="both"/>
        <w:rPr>
          <w:rFonts w:cstheme="minorHAnsi"/>
        </w:rPr>
      </w:pPr>
    </w:p>
    <w:p w14:paraId="16E4E446"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4. </w:t>
      </w:r>
      <w:r w:rsidRPr="0074243E">
        <w:rPr>
          <w:rFonts w:cstheme="minorHAnsi"/>
          <w:b/>
        </w:rPr>
        <w:t xml:space="preserve">TRANSPORT </w:t>
      </w:r>
    </w:p>
    <w:p w14:paraId="6615FC83" w14:textId="77777777" w:rsidR="00F23BC5" w:rsidRPr="0074243E" w:rsidRDefault="00F23BC5" w:rsidP="00F23BC5">
      <w:pPr>
        <w:spacing w:after="0" w:line="240" w:lineRule="auto"/>
        <w:jc w:val="both"/>
        <w:rPr>
          <w:rFonts w:cstheme="minorHAnsi"/>
          <w:b/>
        </w:rPr>
      </w:pPr>
    </w:p>
    <w:p w14:paraId="7485186F"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jest zobowiązany do stosowania tylko takich środków transportu, które nie wpłyną na stan i jakość transportowanych materiałów. Materiały przewidziane do wykonania robót instalacji elektrycznych mogą być przewożone dowolnymi środkami transportu z zachowaniem zasad kodeksu drogowego. </w:t>
      </w:r>
    </w:p>
    <w:p w14:paraId="31075B47"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Bębny z kablami należy przetaczać zgodnie z kierunkiem strzałki na tabliczce bębna. Unikać transportu kabli w temperaturze poniżej –15ᵒC. </w:t>
      </w:r>
    </w:p>
    <w:p w14:paraId="02457D80"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 czasie transportu i przechowywania materiałów elektroenergetycznych należy zachować wymagania zastrzeżone przez ich producenta. </w:t>
      </w:r>
    </w:p>
    <w:p w14:paraId="3EEC4EA6"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W czasie transportu, załadunku i wyładunku oraz składowania aparatury elektrycznej i urządzeń rozdzielczych należy przestrzegać zaleceń wytwórców, transportowane urządzenia należy zabezpieczyć przed nadmiernymi drganiami i wstrząsami a także przesuwaniem się. Aparaturę i urządzenia ostrożnie załadowywać i zdejmować, nie narażając ich na uderzenia, ubytki lub uszkodzenia. Rozdzielnice wykonać jako dzielone zestawy transportowe, uwzględniając możliwości ich wprowadzenia do budynku. </w:t>
      </w:r>
    </w:p>
    <w:p w14:paraId="0A920429" w14:textId="77777777" w:rsidR="00B45C05" w:rsidRPr="0074243E" w:rsidRDefault="00A41092" w:rsidP="00F23BC5">
      <w:pPr>
        <w:spacing w:after="0" w:line="240" w:lineRule="auto"/>
        <w:jc w:val="both"/>
        <w:rPr>
          <w:rFonts w:cstheme="minorHAnsi"/>
        </w:rPr>
      </w:pPr>
      <w:r w:rsidRPr="0074243E">
        <w:rPr>
          <w:rFonts w:cstheme="minorHAnsi"/>
        </w:rPr>
        <w:tab/>
      </w:r>
      <w:r w:rsidR="00B45C05" w:rsidRPr="0074243E">
        <w:rPr>
          <w:rFonts w:cstheme="minorHAnsi"/>
        </w:rPr>
        <w:t xml:space="preserve">Środki transportu przewidziane do stosowania: </w:t>
      </w:r>
    </w:p>
    <w:p w14:paraId="1EB658D0" w14:textId="77777777" w:rsidR="00B45C05" w:rsidRPr="0074243E" w:rsidRDefault="00B45C05" w:rsidP="00F23BC5">
      <w:pPr>
        <w:spacing w:after="0" w:line="240" w:lineRule="auto"/>
        <w:jc w:val="both"/>
        <w:rPr>
          <w:rFonts w:cstheme="minorHAnsi"/>
        </w:rPr>
      </w:pPr>
      <w:r w:rsidRPr="0074243E">
        <w:rPr>
          <w:rFonts w:cstheme="minorHAnsi"/>
        </w:rPr>
        <w:t xml:space="preserve">- Samochód dostawczy do 0,9 t, </w:t>
      </w:r>
    </w:p>
    <w:p w14:paraId="5479D4B7" w14:textId="77777777" w:rsidR="00B45C05" w:rsidRPr="0074243E" w:rsidRDefault="00B45C05" w:rsidP="00F23BC5">
      <w:pPr>
        <w:spacing w:after="0" w:line="240" w:lineRule="auto"/>
        <w:jc w:val="both"/>
        <w:rPr>
          <w:rFonts w:cstheme="minorHAnsi"/>
        </w:rPr>
      </w:pPr>
      <w:r w:rsidRPr="0074243E">
        <w:rPr>
          <w:rFonts w:cstheme="minorHAnsi"/>
        </w:rPr>
        <w:t xml:space="preserve">- Samochód skrzyniowy do 5 t, </w:t>
      </w:r>
    </w:p>
    <w:p w14:paraId="60E25050" w14:textId="77777777" w:rsidR="00B45C05" w:rsidRPr="0074243E" w:rsidRDefault="00B45C05" w:rsidP="00F23BC5">
      <w:pPr>
        <w:spacing w:after="0" w:line="240" w:lineRule="auto"/>
        <w:jc w:val="both"/>
        <w:rPr>
          <w:rFonts w:cstheme="minorHAnsi"/>
        </w:rPr>
      </w:pPr>
      <w:r w:rsidRPr="0074243E">
        <w:rPr>
          <w:rFonts w:cstheme="minorHAnsi"/>
        </w:rPr>
        <w:t>- Przyczepa do przewożenia kabli do 4 t.</w:t>
      </w:r>
    </w:p>
    <w:p w14:paraId="652FF31D" w14:textId="77777777" w:rsidR="00B45C05" w:rsidRPr="0074243E" w:rsidRDefault="00B45C05" w:rsidP="00F23BC5">
      <w:pPr>
        <w:spacing w:after="0" w:line="240" w:lineRule="auto"/>
        <w:jc w:val="both"/>
        <w:rPr>
          <w:rFonts w:cstheme="minorHAnsi"/>
        </w:rPr>
      </w:pPr>
    </w:p>
    <w:p w14:paraId="7B8E8882" w14:textId="77777777" w:rsidR="00B45C05" w:rsidRPr="0074243E" w:rsidRDefault="00B45C05" w:rsidP="00F23BC5">
      <w:pPr>
        <w:pStyle w:val="Nagwek2"/>
        <w:numPr>
          <w:ilvl w:val="1"/>
          <w:numId w:val="0"/>
        </w:numPr>
        <w:tabs>
          <w:tab w:val="num" w:pos="0"/>
        </w:tabs>
        <w:suppressAutoHyphens/>
        <w:spacing w:before="0" w:line="240" w:lineRule="auto"/>
        <w:jc w:val="both"/>
        <w:rPr>
          <w:rFonts w:asciiTheme="minorHAnsi" w:hAnsiTheme="minorHAnsi" w:cstheme="minorHAnsi"/>
          <w:color w:val="auto"/>
          <w:sz w:val="22"/>
          <w:szCs w:val="22"/>
        </w:rPr>
      </w:pPr>
      <w:r w:rsidRPr="0074243E">
        <w:rPr>
          <w:rFonts w:asciiTheme="minorHAnsi" w:eastAsia="Arial" w:hAnsiTheme="minorHAnsi" w:cstheme="minorHAnsi"/>
          <w:color w:val="auto"/>
          <w:sz w:val="22"/>
          <w:szCs w:val="22"/>
        </w:rPr>
        <w:t xml:space="preserve">5. </w:t>
      </w:r>
      <w:r w:rsidRPr="0074243E">
        <w:rPr>
          <w:rFonts w:asciiTheme="minorHAnsi" w:hAnsiTheme="minorHAnsi" w:cstheme="minorHAnsi"/>
          <w:color w:val="auto"/>
          <w:sz w:val="22"/>
          <w:szCs w:val="22"/>
        </w:rPr>
        <w:t>WYKONANIE ROBÓT</w:t>
      </w:r>
    </w:p>
    <w:p w14:paraId="2617CF6D" w14:textId="77777777" w:rsidR="00F23BC5" w:rsidRPr="0074243E" w:rsidRDefault="00F23BC5" w:rsidP="00F23BC5">
      <w:pPr>
        <w:pStyle w:val="Nagwek2"/>
        <w:numPr>
          <w:ilvl w:val="1"/>
          <w:numId w:val="0"/>
        </w:numPr>
        <w:tabs>
          <w:tab w:val="num" w:pos="0"/>
        </w:tabs>
        <w:suppressAutoHyphens/>
        <w:spacing w:before="0" w:line="240" w:lineRule="auto"/>
        <w:jc w:val="both"/>
        <w:rPr>
          <w:rFonts w:asciiTheme="minorHAnsi" w:hAnsiTheme="minorHAnsi" w:cstheme="minorHAnsi"/>
          <w:b w:val="0"/>
          <w:color w:val="auto"/>
          <w:sz w:val="22"/>
          <w:szCs w:val="22"/>
        </w:rPr>
      </w:pPr>
    </w:p>
    <w:p w14:paraId="7A7D4729" w14:textId="77777777" w:rsidR="00B45C05" w:rsidRPr="0074243E" w:rsidRDefault="00B45C05" w:rsidP="00F23BC5">
      <w:pPr>
        <w:pStyle w:val="Nagwek2"/>
        <w:numPr>
          <w:ilvl w:val="1"/>
          <w:numId w:val="0"/>
        </w:numPr>
        <w:tabs>
          <w:tab w:val="num" w:pos="0"/>
        </w:tabs>
        <w:suppressAutoHyphens/>
        <w:spacing w:before="0" w:line="240" w:lineRule="auto"/>
        <w:jc w:val="both"/>
        <w:rPr>
          <w:rFonts w:asciiTheme="minorHAnsi" w:hAnsiTheme="minorHAnsi" w:cstheme="minorHAnsi"/>
          <w:b w:val="0"/>
          <w:color w:val="auto"/>
          <w:sz w:val="22"/>
          <w:szCs w:val="22"/>
        </w:rPr>
      </w:pPr>
      <w:r w:rsidRPr="0074243E">
        <w:rPr>
          <w:rFonts w:asciiTheme="minorHAnsi" w:hAnsiTheme="minorHAnsi" w:cstheme="minorHAnsi"/>
          <w:b w:val="0"/>
          <w:color w:val="auto"/>
          <w:sz w:val="22"/>
          <w:szCs w:val="22"/>
        </w:rPr>
        <w:tab/>
        <w:t>Wykonawca jest odpowiedzialny za prowadzenie robót zgodnie z kontraktem, dokumentacją projektową oraz ustaleniami z Inspektorem Nadzoru. Wykonawca ponosi odpowiedzialność za dokładne wytyczenie w terenie i wyznaczenie wysokości wszystkich elementów robót zgodnie z rzędnymi określonymi w projekcie.</w:t>
      </w:r>
    </w:p>
    <w:p w14:paraId="331FE36F" w14:textId="77777777" w:rsidR="00B45C05" w:rsidRPr="0074243E" w:rsidRDefault="00B45C05" w:rsidP="00F23BC5">
      <w:pPr>
        <w:spacing w:after="0" w:line="240" w:lineRule="auto"/>
        <w:jc w:val="both"/>
        <w:rPr>
          <w:rFonts w:cstheme="minorHAnsi"/>
        </w:rPr>
      </w:pPr>
    </w:p>
    <w:p w14:paraId="6964F6C2" w14:textId="77777777" w:rsidR="00B45C05" w:rsidRPr="0074243E" w:rsidRDefault="00B45C05" w:rsidP="00F23BC5">
      <w:pPr>
        <w:pStyle w:val="Nagwek2"/>
        <w:numPr>
          <w:ilvl w:val="1"/>
          <w:numId w:val="0"/>
        </w:numPr>
        <w:tabs>
          <w:tab w:val="num" w:pos="0"/>
        </w:tabs>
        <w:suppressAutoHyphens/>
        <w:spacing w:before="0" w:line="240" w:lineRule="auto"/>
        <w:jc w:val="both"/>
        <w:rPr>
          <w:rFonts w:asciiTheme="minorHAnsi" w:hAnsiTheme="minorHAnsi" w:cstheme="minorHAnsi"/>
          <w:color w:val="auto"/>
          <w:sz w:val="22"/>
          <w:szCs w:val="22"/>
        </w:rPr>
      </w:pPr>
      <w:r w:rsidRPr="0074243E">
        <w:rPr>
          <w:rFonts w:asciiTheme="minorHAnsi" w:eastAsia="Arial" w:hAnsiTheme="minorHAnsi" w:cstheme="minorHAnsi"/>
          <w:color w:val="auto"/>
          <w:sz w:val="22"/>
          <w:szCs w:val="22"/>
        </w:rPr>
        <w:t xml:space="preserve">6. </w:t>
      </w:r>
      <w:r w:rsidRPr="0074243E">
        <w:rPr>
          <w:rFonts w:asciiTheme="minorHAnsi" w:hAnsiTheme="minorHAnsi" w:cstheme="minorHAnsi"/>
          <w:color w:val="auto"/>
          <w:sz w:val="22"/>
          <w:szCs w:val="22"/>
        </w:rPr>
        <w:t xml:space="preserve">KONTROLA JAKOŚCI ROBÓT </w:t>
      </w:r>
    </w:p>
    <w:p w14:paraId="615B5DB8"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6.1. </w:t>
      </w:r>
      <w:r w:rsidRPr="0074243E">
        <w:rPr>
          <w:rFonts w:cstheme="minorHAnsi"/>
          <w:b/>
        </w:rPr>
        <w:t>PROGRAM ZAPEWNIENIA JAKOŚCI (PZJ)</w:t>
      </w:r>
    </w:p>
    <w:p w14:paraId="0927559B" w14:textId="77777777" w:rsidR="00F23BC5" w:rsidRPr="0074243E" w:rsidRDefault="00F23BC5" w:rsidP="00F23BC5">
      <w:pPr>
        <w:spacing w:after="0" w:line="240" w:lineRule="auto"/>
        <w:jc w:val="both"/>
        <w:rPr>
          <w:rFonts w:cstheme="minorHAnsi"/>
          <w:b/>
        </w:rPr>
      </w:pPr>
    </w:p>
    <w:p w14:paraId="450BD527" w14:textId="77777777" w:rsidR="00860F24" w:rsidRPr="0074243E" w:rsidRDefault="00B45C05" w:rsidP="00F23BC5">
      <w:pPr>
        <w:shd w:val="clear" w:color="auto" w:fill="FFFFFF"/>
        <w:spacing w:after="0" w:line="240" w:lineRule="auto"/>
        <w:jc w:val="both"/>
        <w:rPr>
          <w:rFonts w:cstheme="minorHAnsi"/>
        </w:rPr>
      </w:pPr>
      <w:r w:rsidRPr="0074243E">
        <w:rPr>
          <w:rFonts w:cstheme="minorHAnsi"/>
          <w:b/>
          <w:bCs/>
          <w:spacing w:val="2"/>
        </w:rPr>
        <w:lastRenderedPageBreak/>
        <w:tab/>
      </w:r>
      <w:r w:rsidRPr="0074243E">
        <w:rPr>
          <w:rFonts w:cstheme="minorHAnsi"/>
          <w:bCs/>
          <w:spacing w:val="2"/>
        </w:rPr>
        <w:t>Należy wykonać sprawdzenia odbiorcze składające się z oględzin czę</w:t>
      </w:r>
      <w:r w:rsidRPr="0074243E">
        <w:rPr>
          <w:rFonts w:cstheme="minorHAnsi"/>
          <w:bCs/>
          <w:spacing w:val="-1"/>
        </w:rPr>
        <w:t>ściowych i końcowych polegających na kontroli:</w:t>
      </w:r>
    </w:p>
    <w:p w14:paraId="71FD1BB2" w14:textId="77777777" w:rsidR="00B45C05" w:rsidRPr="0074243E" w:rsidRDefault="00860F24" w:rsidP="00F23BC5">
      <w:pPr>
        <w:shd w:val="clear" w:color="auto" w:fill="FFFFFF"/>
        <w:spacing w:after="0" w:line="240" w:lineRule="auto"/>
        <w:jc w:val="both"/>
        <w:rPr>
          <w:rFonts w:cstheme="minorHAnsi"/>
        </w:rPr>
      </w:pPr>
      <w:r w:rsidRPr="0074243E">
        <w:rPr>
          <w:rFonts w:cstheme="minorHAnsi"/>
        </w:rPr>
        <w:t xml:space="preserve">- </w:t>
      </w:r>
      <w:r w:rsidR="00B45C05" w:rsidRPr="0074243E">
        <w:rPr>
          <w:rFonts w:cstheme="minorHAnsi"/>
        </w:rPr>
        <w:t>zgodności dokumentacji powykonawczej z p</w:t>
      </w:r>
      <w:r w:rsidRPr="0074243E">
        <w:rPr>
          <w:rFonts w:cstheme="minorHAnsi"/>
        </w:rPr>
        <w:t>rojektem i ze stanem faktycznym;</w:t>
      </w:r>
    </w:p>
    <w:p w14:paraId="161C7666" w14:textId="77777777" w:rsidR="00B45C05" w:rsidRPr="0074243E" w:rsidRDefault="00860F24" w:rsidP="00F23BC5">
      <w:pPr>
        <w:widowControl w:val="0"/>
        <w:shd w:val="clear" w:color="auto" w:fill="FFFFFF"/>
        <w:tabs>
          <w:tab w:val="left" w:pos="706"/>
        </w:tabs>
        <w:autoSpaceDE w:val="0"/>
        <w:autoSpaceDN w:val="0"/>
        <w:adjustRightInd w:val="0"/>
        <w:spacing w:after="0" w:line="240" w:lineRule="auto"/>
        <w:jc w:val="both"/>
        <w:rPr>
          <w:rFonts w:cstheme="minorHAnsi"/>
        </w:rPr>
      </w:pPr>
      <w:r w:rsidRPr="0074243E">
        <w:rPr>
          <w:rFonts w:cstheme="minorHAnsi"/>
        </w:rPr>
        <w:t xml:space="preserve">- </w:t>
      </w:r>
      <w:r w:rsidR="00B45C05" w:rsidRPr="0074243E">
        <w:rPr>
          <w:rFonts w:cstheme="minorHAnsi"/>
        </w:rPr>
        <w:t>zgodności połączeń z ustaloną w dokumentacji powykonawczej</w:t>
      </w:r>
      <w:r w:rsidRPr="0074243E">
        <w:rPr>
          <w:rFonts w:cstheme="minorHAnsi"/>
        </w:rPr>
        <w:t>;</w:t>
      </w:r>
    </w:p>
    <w:p w14:paraId="5CF6EEE9" w14:textId="77777777" w:rsidR="00B45C05" w:rsidRPr="0074243E" w:rsidRDefault="00860F24" w:rsidP="00F23BC5">
      <w:pPr>
        <w:widowControl w:val="0"/>
        <w:shd w:val="clear" w:color="auto" w:fill="FFFFFF"/>
        <w:tabs>
          <w:tab w:val="left" w:pos="710"/>
        </w:tabs>
        <w:autoSpaceDE w:val="0"/>
        <w:autoSpaceDN w:val="0"/>
        <w:adjustRightInd w:val="0"/>
        <w:spacing w:after="0" w:line="240" w:lineRule="auto"/>
        <w:jc w:val="both"/>
        <w:rPr>
          <w:rFonts w:cstheme="minorHAnsi"/>
          <w:i/>
          <w:iCs/>
        </w:rPr>
      </w:pPr>
      <w:r w:rsidRPr="0074243E">
        <w:rPr>
          <w:rFonts w:cstheme="minorHAnsi"/>
          <w:spacing w:val="1"/>
        </w:rPr>
        <w:t xml:space="preserve">- </w:t>
      </w:r>
      <w:r w:rsidR="00B45C05" w:rsidRPr="0074243E">
        <w:rPr>
          <w:rFonts w:cstheme="minorHAnsi"/>
          <w:spacing w:val="1"/>
        </w:rPr>
        <w:t>stanu wszystkich elementów instalacji oraz stanu i kompletności dokumentacji do</w:t>
      </w:r>
      <w:r w:rsidR="00B45C05" w:rsidRPr="0074243E">
        <w:rPr>
          <w:rFonts w:cstheme="minorHAnsi"/>
        </w:rPr>
        <w:t>tyczącej zastosowanych materiałów</w:t>
      </w:r>
      <w:r w:rsidRPr="0074243E">
        <w:rPr>
          <w:rFonts w:cstheme="minorHAnsi"/>
        </w:rPr>
        <w:t>;</w:t>
      </w:r>
    </w:p>
    <w:p w14:paraId="083841E8" w14:textId="77777777" w:rsidR="00B45C05" w:rsidRPr="0074243E" w:rsidRDefault="00860F24" w:rsidP="00F23BC5">
      <w:pPr>
        <w:widowControl w:val="0"/>
        <w:shd w:val="clear" w:color="auto" w:fill="FFFFFF"/>
        <w:tabs>
          <w:tab w:val="left" w:pos="710"/>
          <w:tab w:val="left" w:pos="6533"/>
        </w:tabs>
        <w:autoSpaceDE w:val="0"/>
        <w:autoSpaceDN w:val="0"/>
        <w:adjustRightInd w:val="0"/>
        <w:spacing w:after="0" w:line="240" w:lineRule="auto"/>
        <w:jc w:val="both"/>
        <w:rPr>
          <w:rFonts w:cstheme="minorHAnsi"/>
        </w:rPr>
      </w:pPr>
      <w:r w:rsidRPr="0074243E">
        <w:rPr>
          <w:rFonts w:cstheme="minorHAnsi"/>
        </w:rPr>
        <w:t xml:space="preserve">- </w:t>
      </w:r>
      <w:r w:rsidR="00B45C05" w:rsidRPr="0074243E">
        <w:rPr>
          <w:rFonts w:cstheme="minorHAnsi"/>
        </w:rPr>
        <w:t>pomiarach rezystancji instalacji lub jej elementów, zgodnie z zasadami przeprowa</w:t>
      </w:r>
      <w:r w:rsidR="00B45C05" w:rsidRPr="0074243E">
        <w:rPr>
          <w:rFonts w:cstheme="minorHAnsi"/>
          <w:spacing w:val="-2"/>
        </w:rPr>
        <w:t>dzania badań</w:t>
      </w:r>
      <w:r w:rsidR="00354576" w:rsidRPr="0074243E">
        <w:rPr>
          <w:rFonts w:cstheme="minorHAnsi"/>
          <w:spacing w:val="-2"/>
        </w:rPr>
        <w:t>.</w:t>
      </w:r>
    </w:p>
    <w:p w14:paraId="71450BEA" w14:textId="77777777" w:rsidR="00B45C05" w:rsidRPr="0074243E" w:rsidRDefault="00A2198D" w:rsidP="00F23BC5">
      <w:pPr>
        <w:shd w:val="clear" w:color="auto" w:fill="FFFFFF"/>
        <w:spacing w:after="0" w:line="240" w:lineRule="auto"/>
        <w:ind w:firstLine="289"/>
        <w:jc w:val="both"/>
        <w:rPr>
          <w:rFonts w:cstheme="minorHAnsi"/>
        </w:rPr>
      </w:pPr>
      <w:r w:rsidRPr="0074243E">
        <w:rPr>
          <w:rFonts w:cstheme="minorHAnsi"/>
          <w:spacing w:val="-1"/>
        </w:rPr>
        <w:tab/>
      </w:r>
      <w:r w:rsidR="00B45C05" w:rsidRPr="0074243E">
        <w:rPr>
          <w:rFonts w:cstheme="minorHAnsi"/>
          <w:spacing w:val="-1"/>
        </w:rPr>
        <w:t>Pomiar rezystancji uziemienia wykonuje się przy prądzie przemiennym np. metodą tech</w:t>
      </w:r>
      <w:r w:rsidR="00B45C05" w:rsidRPr="0074243E">
        <w:rPr>
          <w:rFonts w:cstheme="minorHAnsi"/>
          <w:spacing w:val="-1"/>
        </w:rPr>
        <w:softHyphen/>
      </w:r>
      <w:r w:rsidR="00B45C05" w:rsidRPr="0074243E">
        <w:rPr>
          <w:rFonts w:cstheme="minorHAnsi"/>
          <w:spacing w:val="1"/>
        </w:rPr>
        <w:t xml:space="preserve">niczną przy użyciu woltomierza, którego wewnętrzna impedancja musi wynosić minimum </w:t>
      </w:r>
      <w:r w:rsidR="00B45C05" w:rsidRPr="0074243E">
        <w:rPr>
          <w:rFonts w:cstheme="minorHAnsi"/>
        </w:rPr>
        <w:t xml:space="preserve">200 </w:t>
      </w:r>
      <w:r w:rsidR="00B45C05" w:rsidRPr="0074243E">
        <w:rPr>
          <w:rFonts w:cstheme="minorHAnsi"/>
        </w:rPr>
        <w:sym w:font="Symbol" w:char="F057"/>
      </w:r>
      <w:r w:rsidR="00B45C05" w:rsidRPr="0074243E">
        <w:rPr>
          <w:rFonts w:cstheme="minorHAnsi"/>
        </w:rPr>
        <w:t>/V (dla zasilania z sieci), oraz źródło prądu powinno być izolowane od sieci elektro</w:t>
      </w:r>
      <w:r w:rsidR="00B45C05" w:rsidRPr="0074243E">
        <w:rPr>
          <w:rFonts w:cstheme="minorHAnsi"/>
          <w:spacing w:val="-1"/>
        </w:rPr>
        <w:t>energetycznej np. przez transformator dwuuzwojeniowy.</w:t>
      </w:r>
    </w:p>
    <w:p w14:paraId="00E6F76A" w14:textId="77777777" w:rsidR="00B45C05" w:rsidRPr="0074243E" w:rsidRDefault="00354576" w:rsidP="00F23BC5">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2"/>
        </w:rPr>
        <w:t xml:space="preserve">-  </w:t>
      </w:r>
      <w:r w:rsidR="00B45C05" w:rsidRPr="0074243E">
        <w:rPr>
          <w:rFonts w:cstheme="minorHAnsi"/>
          <w:spacing w:val="2"/>
        </w:rPr>
        <w:t xml:space="preserve">stanu i kompletności dokumentacji dotyczącej zastosowanych </w:t>
      </w:r>
      <w:r w:rsidR="00B45C05" w:rsidRPr="0074243E">
        <w:rPr>
          <w:rFonts w:cstheme="minorHAnsi"/>
          <w:spacing w:val="-2"/>
        </w:rPr>
        <w:t>materiałów</w:t>
      </w:r>
      <w:r w:rsidRPr="0074243E">
        <w:rPr>
          <w:rFonts w:cstheme="minorHAnsi"/>
          <w:spacing w:val="-2"/>
        </w:rPr>
        <w:t>;</w:t>
      </w:r>
    </w:p>
    <w:p w14:paraId="37AE4419" w14:textId="77777777" w:rsidR="00B45C05" w:rsidRPr="0074243E" w:rsidRDefault="00354576" w:rsidP="00F23BC5">
      <w:pPr>
        <w:widowControl w:val="0"/>
        <w:shd w:val="clear" w:color="auto" w:fill="FFFFFF"/>
        <w:autoSpaceDE w:val="0"/>
        <w:autoSpaceDN w:val="0"/>
        <w:adjustRightInd w:val="0"/>
        <w:spacing w:after="0" w:line="240" w:lineRule="auto"/>
        <w:jc w:val="both"/>
        <w:rPr>
          <w:rFonts w:cstheme="minorHAnsi"/>
        </w:rPr>
      </w:pPr>
      <w:r w:rsidRPr="0074243E">
        <w:rPr>
          <w:rFonts w:cstheme="minorHAnsi"/>
        </w:rPr>
        <w:t xml:space="preserve">-  </w:t>
      </w:r>
      <w:r w:rsidR="00B45C05" w:rsidRPr="0074243E">
        <w:rPr>
          <w:rFonts w:cstheme="minorHAnsi"/>
        </w:rPr>
        <w:t>sprawdzenie ciągłości wszelkich przewodów występujących w danej instalacji</w:t>
      </w:r>
      <w:r w:rsidRPr="0074243E">
        <w:rPr>
          <w:rFonts w:cstheme="minorHAnsi"/>
        </w:rPr>
        <w:t>;</w:t>
      </w:r>
    </w:p>
    <w:p w14:paraId="33773B77" w14:textId="77777777" w:rsidR="00B45C05" w:rsidRPr="0074243E" w:rsidRDefault="00354576" w:rsidP="00F23BC5">
      <w:pPr>
        <w:widowControl w:val="0"/>
        <w:shd w:val="clear" w:color="auto" w:fill="FFFFFF"/>
        <w:autoSpaceDE w:val="0"/>
        <w:autoSpaceDN w:val="0"/>
        <w:adjustRightInd w:val="0"/>
        <w:spacing w:after="0" w:line="240" w:lineRule="auto"/>
        <w:jc w:val="both"/>
        <w:rPr>
          <w:rFonts w:cstheme="minorHAnsi"/>
        </w:rPr>
      </w:pPr>
      <w:r w:rsidRPr="0074243E">
        <w:rPr>
          <w:rFonts w:cstheme="minorHAnsi"/>
        </w:rPr>
        <w:t xml:space="preserve">- </w:t>
      </w:r>
      <w:r w:rsidR="00B45C05" w:rsidRPr="0074243E">
        <w:rPr>
          <w:rFonts w:cstheme="minorHAnsi"/>
        </w:rPr>
        <w:t>poprawności wykonania i zabezpieczenia połączeń śrubowych instalacji elektrycznej potwierdzonych protokołem przez wykonawcę montażu</w:t>
      </w:r>
      <w:r w:rsidRPr="0074243E">
        <w:rPr>
          <w:rFonts w:cstheme="minorHAnsi"/>
        </w:rPr>
        <w:t>;</w:t>
      </w:r>
    </w:p>
    <w:p w14:paraId="00311502" w14:textId="77777777" w:rsidR="00B45C05" w:rsidRPr="0074243E" w:rsidRDefault="00354576" w:rsidP="00F23BC5">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2"/>
        </w:rPr>
        <w:t xml:space="preserve">- </w:t>
      </w:r>
      <w:r w:rsidR="00B45C05" w:rsidRPr="0074243E">
        <w:rPr>
          <w:rFonts w:cstheme="minorHAnsi"/>
          <w:spacing w:val="2"/>
        </w:rPr>
        <w:t xml:space="preserve">poprawności wykonania montażu sprzętu instalacyjnego, urządzeń i odbiorników </w:t>
      </w:r>
      <w:r w:rsidR="00B45C05" w:rsidRPr="0074243E">
        <w:rPr>
          <w:rFonts w:cstheme="minorHAnsi"/>
        </w:rPr>
        <w:t>energii elektrycznej</w:t>
      </w:r>
      <w:r w:rsidRPr="0074243E">
        <w:rPr>
          <w:rFonts w:cstheme="minorHAnsi"/>
        </w:rPr>
        <w:t>;</w:t>
      </w:r>
    </w:p>
    <w:p w14:paraId="75FF99DB" w14:textId="77777777" w:rsidR="00B45C05" w:rsidRPr="0074243E" w:rsidRDefault="00B45C05" w:rsidP="00F23BC5">
      <w:pPr>
        <w:widowControl w:val="0"/>
        <w:numPr>
          <w:ilvl w:val="0"/>
          <w:numId w:val="9"/>
        </w:numPr>
        <w:shd w:val="clear" w:color="auto" w:fill="FFFFFF"/>
        <w:autoSpaceDE w:val="0"/>
        <w:autoSpaceDN w:val="0"/>
        <w:adjustRightInd w:val="0"/>
        <w:spacing w:after="0" w:line="240" w:lineRule="auto"/>
        <w:jc w:val="both"/>
        <w:rPr>
          <w:rFonts w:cstheme="minorHAnsi"/>
        </w:rPr>
      </w:pPr>
      <w:r w:rsidRPr="0074243E">
        <w:rPr>
          <w:rFonts w:cstheme="minorHAnsi"/>
        </w:rPr>
        <w:t>poprawności zamontowania i dokonanej kompletacji opraw oświetleniowych</w:t>
      </w:r>
      <w:r w:rsidR="00354576" w:rsidRPr="0074243E">
        <w:rPr>
          <w:rFonts w:cstheme="minorHAnsi"/>
        </w:rPr>
        <w:t>;</w:t>
      </w:r>
    </w:p>
    <w:p w14:paraId="69BE663C" w14:textId="77777777" w:rsidR="00B45C05" w:rsidRPr="0074243E" w:rsidRDefault="00354576" w:rsidP="00F23BC5">
      <w:pPr>
        <w:widowControl w:val="0"/>
        <w:numPr>
          <w:ilvl w:val="0"/>
          <w:numId w:val="9"/>
        </w:numPr>
        <w:shd w:val="clear" w:color="auto" w:fill="FFFFFF"/>
        <w:autoSpaceDE w:val="0"/>
        <w:autoSpaceDN w:val="0"/>
        <w:adjustRightInd w:val="0"/>
        <w:spacing w:after="0" w:line="240" w:lineRule="auto"/>
        <w:jc w:val="both"/>
        <w:rPr>
          <w:rFonts w:cstheme="minorHAnsi"/>
        </w:rPr>
      </w:pPr>
      <w:r w:rsidRPr="0074243E">
        <w:rPr>
          <w:rFonts w:cstheme="minorHAnsi"/>
        </w:rPr>
        <w:t>pomiarach rezystancji izolacji.</w:t>
      </w:r>
    </w:p>
    <w:p w14:paraId="486507CE" w14:textId="77777777" w:rsidR="00B45C05" w:rsidRPr="0074243E" w:rsidRDefault="00354576" w:rsidP="00F23BC5">
      <w:pPr>
        <w:shd w:val="clear" w:color="auto" w:fill="FFFFFF"/>
        <w:spacing w:after="0" w:line="240" w:lineRule="auto"/>
        <w:jc w:val="both"/>
        <w:rPr>
          <w:rFonts w:cstheme="minorHAnsi"/>
        </w:rPr>
      </w:pPr>
      <w:r w:rsidRPr="0074243E">
        <w:rPr>
          <w:rFonts w:cstheme="minorHAnsi"/>
          <w:spacing w:val="-1"/>
        </w:rPr>
        <w:tab/>
      </w:r>
      <w:r w:rsidR="00B45C05" w:rsidRPr="0074243E">
        <w:rPr>
          <w:rFonts w:cstheme="minorHAnsi"/>
          <w:spacing w:val="-1"/>
        </w:rPr>
        <w:t>Rezystancja izolacji obwodów nie powinna być mniejsza niż 50 M</w:t>
      </w:r>
      <w:r w:rsidR="00B45C05" w:rsidRPr="0074243E">
        <w:rPr>
          <w:rFonts w:cstheme="minorHAnsi"/>
          <w:spacing w:val="-1"/>
        </w:rPr>
        <w:sym w:font="Symbol" w:char="F057"/>
      </w:r>
      <w:r w:rsidR="00B45C05" w:rsidRPr="0074243E">
        <w:rPr>
          <w:rFonts w:cstheme="minorHAnsi"/>
          <w:spacing w:val="-1"/>
        </w:rPr>
        <w:t xml:space="preserve">. Rezystancja izolacji </w:t>
      </w:r>
      <w:r w:rsidR="00B45C05" w:rsidRPr="0074243E">
        <w:rPr>
          <w:rFonts w:cstheme="minorHAnsi"/>
          <w:spacing w:val="1"/>
        </w:rPr>
        <w:t>poszczególnych obwodów wraz z urządzeniami nie powinna być mniejsza niż 20 M</w:t>
      </w:r>
      <w:r w:rsidR="00B45C05" w:rsidRPr="0074243E">
        <w:rPr>
          <w:rFonts w:cstheme="minorHAnsi"/>
          <w:spacing w:val="-1"/>
        </w:rPr>
        <w:sym w:font="Symbol" w:char="F057"/>
      </w:r>
      <w:r w:rsidR="00B45C05" w:rsidRPr="0074243E">
        <w:rPr>
          <w:rFonts w:cstheme="minorHAnsi"/>
          <w:spacing w:val="1"/>
        </w:rPr>
        <w:t>. Po</w:t>
      </w:r>
      <w:r w:rsidR="00B45C05" w:rsidRPr="0074243E">
        <w:rPr>
          <w:rFonts w:cstheme="minorHAnsi"/>
        </w:rPr>
        <w:t xml:space="preserve">miaru należy dokonać miernikiem rezystancji instalacji o napięciu 1 </w:t>
      </w:r>
      <w:proofErr w:type="spellStart"/>
      <w:r w:rsidR="00B45C05" w:rsidRPr="0074243E">
        <w:rPr>
          <w:rFonts w:cstheme="minorHAnsi"/>
        </w:rPr>
        <w:t>kV</w:t>
      </w:r>
      <w:proofErr w:type="spellEnd"/>
      <w:r w:rsidR="00B45C05" w:rsidRPr="0074243E">
        <w:rPr>
          <w:rFonts w:cstheme="minorHAnsi"/>
        </w:rPr>
        <w:t>.</w:t>
      </w:r>
    </w:p>
    <w:p w14:paraId="66E934E9" w14:textId="77777777" w:rsidR="00B45C05" w:rsidRPr="0074243E" w:rsidRDefault="00A744D3" w:rsidP="00F23BC5">
      <w:pPr>
        <w:shd w:val="clear" w:color="auto" w:fill="FFFFFF"/>
        <w:spacing w:after="0" w:line="240" w:lineRule="auto"/>
        <w:jc w:val="both"/>
        <w:rPr>
          <w:rFonts w:cstheme="minorHAnsi"/>
        </w:rPr>
      </w:pPr>
      <w:r w:rsidRPr="0074243E">
        <w:rPr>
          <w:rFonts w:cstheme="minorHAnsi"/>
        </w:rPr>
        <w:tab/>
      </w:r>
      <w:r w:rsidR="00B45C05" w:rsidRPr="0074243E">
        <w:rPr>
          <w:rFonts w:cstheme="minorHAnsi"/>
        </w:rPr>
        <w:t>Po wykonaniu oględzin należy sporządzić protokóły z przeprowadzonych badań zgodnie z wymogami zawartymi w normie PN-IEC 60364-6-61:2000.</w:t>
      </w:r>
    </w:p>
    <w:p w14:paraId="1B9FCF00" w14:textId="77777777" w:rsidR="00A744D3" w:rsidRPr="0074243E" w:rsidRDefault="00A744D3" w:rsidP="00F23BC5">
      <w:pPr>
        <w:spacing w:after="0" w:line="240" w:lineRule="auto"/>
        <w:jc w:val="both"/>
        <w:rPr>
          <w:rFonts w:cstheme="minorHAnsi"/>
        </w:rPr>
      </w:pPr>
    </w:p>
    <w:p w14:paraId="5CD4EC3E"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6.2. </w:t>
      </w:r>
      <w:r w:rsidRPr="0074243E">
        <w:rPr>
          <w:rFonts w:cstheme="minorHAnsi"/>
          <w:b/>
        </w:rPr>
        <w:t>ZASADY KONTROLI JAKOŚCI ROBÓT</w:t>
      </w:r>
    </w:p>
    <w:p w14:paraId="6F77FE08" w14:textId="77777777" w:rsidR="00F23BC5" w:rsidRPr="0074243E" w:rsidRDefault="00F23BC5" w:rsidP="00F23BC5">
      <w:pPr>
        <w:spacing w:after="0" w:line="240" w:lineRule="auto"/>
        <w:jc w:val="both"/>
        <w:rPr>
          <w:rFonts w:cstheme="minorHAnsi"/>
          <w:b/>
        </w:rPr>
      </w:pPr>
    </w:p>
    <w:p w14:paraId="69596E3E"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Celem kontroli robót powinno być takie sterowanie ich przygotowaniem i wykonaniem aby osiągnąć założoną jakość robót. Wykonawca jest odpowiedzialny za pełną kontrolę robót i jakości materiałów. Wykonawca powinien zapewnić odpowiedni system kontroli, włączając personel, laboratorium, sprzęt, zaopatrzenie i wszystkie urządzenia niezbędne do pobierania próbek i badań materiałów oraz robót. </w:t>
      </w:r>
    </w:p>
    <w:p w14:paraId="26E72BBF"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Przed zatwierdzeniem systemu kontroli Inspektor nadzoru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Specyfikacjach Technicznych. Minimalne  wymagania  co  do  zakresu  badań  i  ich  częstotliwości  powinny  zostały  określone  w  Specyfikacjach Technicznych. W przypadku gdy nie zostały określone, to Inżynier ustali jaki zakres kontroli jest konieczny, aby zapewnić wykonanie robót zgodnie z Kontraktem. </w:t>
      </w:r>
    </w:p>
    <w:p w14:paraId="0D861575"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dostarczy Inżynierowi świadectwa, że wszystkie stosowane narzędzia i sprzęt badawczy posiadają ważną legalizację, zostały prawidłowo wykalibrowane i odpowiadają wymaganiom norm określającym procedury badań. Inspektor nadzoru będzie mieć nieograniczony dostęp do pomieszczeń laboratoryjnych, w celu ich inspekcji. 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użycia dopiero wtedy, gdy niedociągnięcia w pracy laboratorium Wykonawcy zostaną usunięte i stwierdzona zostanie odpowiednia jakość tych materiałów. Wszystkie koszty związane z organizowaniem i prowadzeniem badań materiałów ponosi Wykonawca. </w:t>
      </w:r>
    </w:p>
    <w:p w14:paraId="6BF1DF86" w14:textId="77777777" w:rsidR="00B45C05" w:rsidRPr="0074243E" w:rsidRDefault="00B45C05" w:rsidP="00F23BC5">
      <w:pPr>
        <w:spacing w:after="0" w:line="240" w:lineRule="auto"/>
        <w:jc w:val="both"/>
        <w:rPr>
          <w:rFonts w:eastAsia="Arial" w:cstheme="minorHAnsi"/>
          <w:b/>
        </w:rPr>
      </w:pPr>
    </w:p>
    <w:p w14:paraId="39191676"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6.3. </w:t>
      </w:r>
      <w:r w:rsidRPr="0074243E">
        <w:rPr>
          <w:rFonts w:cstheme="minorHAnsi"/>
          <w:b/>
        </w:rPr>
        <w:t xml:space="preserve">BADANIA I POMIARY </w:t>
      </w:r>
    </w:p>
    <w:p w14:paraId="127F6D3C" w14:textId="77777777" w:rsidR="00F23BC5" w:rsidRPr="0074243E" w:rsidRDefault="00F23BC5" w:rsidP="00F23BC5">
      <w:pPr>
        <w:spacing w:after="0" w:line="240" w:lineRule="auto"/>
        <w:jc w:val="both"/>
        <w:rPr>
          <w:rFonts w:cstheme="minorHAnsi"/>
          <w:b/>
        </w:rPr>
      </w:pPr>
    </w:p>
    <w:p w14:paraId="3D8E4B66"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Wszystkie badania i pomiary będą przeprowadzone zgodnie z wymaganiami norm. W przypadku, gdy normy nie obejmują jakiegokolwiek badania wymaganego w Specyfikacjach Technicznych,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 </w:t>
      </w:r>
    </w:p>
    <w:p w14:paraId="16EF4F2A"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75BCC031" w14:textId="77777777" w:rsidR="00B45C05" w:rsidRPr="0074243E" w:rsidRDefault="00B45C05" w:rsidP="00F23BC5">
      <w:pPr>
        <w:spacing w:after="0" w:line="240" w:lineRule="auto"/>
        <w:jc w:val="both"/>
        <w:rPr>
          <w:rFonts w:cstheme="minorHAnsi"/>
          <w:b/>
        </w:rPr>
      </w:pPr>
      <w:r w:rsidRPr="0074243E">
        <w:rPr>
          <w:rFonts w:eastAsia="Arial" w:cstheme="minorHAnsi"/>
          <w:b/>
        </w:rPr>
        <w:t>6.</w:t>
      </w:r>
      <w:r w:rsidR="00C33C73" w:rsidRPr="0074243E">
        <w:rPr>
          <w:rFonts w:eastAsia="Arial" w:cstheme="minorHAnsi"/>
          <w:b/>
        </w:rPr>
        <w:t>4</w:t>
      </w:r>
      <w:r w:rsidRPr="0074243E">
        <w:rPr>
          <w:rFonts w:eastAsia="Arial" w:cstheme="minorHAnsi"/>
          <w:b/>
        </w:rPr>
        <w:t xml:space="preserve">. </w:t>
      </w:r>
      <w:r w:rsidRPr="0074243E">
        <w:rPr>
          <w:rFonts w:cstheme="minorHAnsi"/>
          <w:b/>
        </w:rPr>
        <w:t xml:space="preserve">RAPORTY Z BADAŃ </w:t>
      </w:r>
    </w:p>
    <w:p w14:paraId="65261202" w14:textId="77777777" w:rsidR="00F23BC5" w:rsidRPr="0074243E" w:rsidRDefault="00F23BC5" w:rsidP="00F23BC5">
      <w:pPr>
        <w:spacing w:after="0" w:line="240" w:lineRule="auto"/>
        <w:jc w:val="both"/>
        <w:rPr>
          <w:rFonts w:cstheme="minorHAnsi"/>
          <w:b/>
        </w:rPr>
      </w:pPr>
    </w:p>
    <w:p w14:paraId="008DBA76"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Wykonawca będzie przekazywać Inspektorowi nadzoru kopie raportów z wynikami badań jak najszybciej, nie później jednak niż w terminie określonym w Programie Zapewnienia Jakości. Wyniki badań (kopie) będą przekazywane Inspektorowi nadzoru na formularzach według dostarczonego przez niego wzoru lub innych, przez niego zaaprobowanych. </w:t>
      </w:r>
    </w:p>
    <w:p w14:paraId="5836EB47"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4DECD54A" w14:textId="77777777" w:rsidR="00B45C05" w:rsidRPr="0074243E" w:rsidRDefault="00B45C05" w:rsidP="00F23BC5">
      <w:pPr>
        <w:spacing w:after="0" w:line="240" w:lineRule="auto"/>
        <w:jc w:val="both"/>
        <w:rPr>
          <w:rFonts w:cstheme="minorHAnsi"/>
          <w:b/>
        </w:rPr>
      </w:pPr>
      <w:r w:rsidRPr="0074243E">
        <w:rPr>
          <w:rFonts w:eastAsia="Arial" w:cstheme="minorHAnsi"/>
          <w:b/>
        </w:rPr>
        <w:t>6.</w:t>
      </w:r>
      <w:r w:rsidR="00C33C73" w:rsidRPr="0074243E">
        <w:rPr>
          <w:rFonts w:eastAsia="Arial" w:cstheme="minorHAnsi"/>
          <w:b/>
        </w:rPr>
        <w:t>5</w:t>
      </w:r>
      <w:r w:rsidRPr="0074243E">
        <w:rPr>
          <w:rFonts w:eastAsia="Arial" w:cstheme="minorHAnsi"/>
          <w:b/>
        </w:rPr>
        <w:t xml:space="preserve">. </w:t>
      </w:r>
      <w:r w:rsidRPr="0074243E">
        <w:rPr>
          <w:rFonts w:cstheme="minorHAnsi"/>
          <w:b/>
        </w:rPr>
        <w:t xml:space="preserve">BADANIA PROWADZONE PRZEZ INSPEKTORA NADZORU </w:t>
      </w:r>
    </w:p>
    <w:p w14:paraId="11BF5CAA" w14:textId="77777777" w:rsidR="00F23BC5" w:rsidRPr="0074243E" w:rsidRDefault="00F23BC5" w:rsidP="00F23BC5">
      <w:pPr>
        <w:spacing w:after="0" w:line="240" w:lineRule="auto"/>
        <w:jc w:val="both"/>
        <w:rPr>
          <w:rFonts w:cstheme="minorHAnsi"/>
          <w:b/>
        </w:rPr>
      </w:pPr>
    </w:p>
    <w:p w14:paraId="7552A4FF"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Dla celów kontroli jakości zatwierdzenia, Inspektor nadzoru uprawniony jest do dokonywania kontroli, pobierania próbek i badania materiałów u źródła ich wytwarzania, i zapewniona mu będzie wszelka potrzebna do tego pomoc ze strony Wykonawcy i producenta materiałów. Inspektor nadzoru, po uprzedniej weryfikacji systemu kontroli robót prowadzonego przez Wykonawcę, będzie oceniać zgodność materiałów i robót z wymaganiami Specyfikacji Technicznych na podstawie wyników badań dostarczonych przez Wykonawcę. </w:t>
      </w:r>
    </w:p>
    <w:p w14:paraId="7E90B029"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Specyfikacjami Technicznymi.  W  takim  przypadku  całkowite  koszty  powtórnych  lub  dodatkowych  badań  i  pobierania  próbek poniesione zostaną przez Wykonawcę. </w:t>
      </w:r>
    </w:p>
    <w:p w14:paraId="0FC319E5"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4AC5298D" w14:textId="77777777" w:rsidR="00B45C05" w:rsidRPr="0074243E" w:rsidRDefault="00B45C05" w:rsidP="00F23BC5">
      <w:pPr>
        <w:spacing w:after="0" w:line="240" w:lineRule="auto"/>
        <w:jc w:val="both"/>
        <w:rPr>
          <w:rFonts w:cstheme="minorHAnsi"/>
          <w:b/>
        </w:rPr>
      </w:pPr>
      <w:r w:rsidRPr="0074243E">
        <w:rPr>
          <w:rFonts w:eastAsia="Arial" w:cstheme="minorHAnsi"/>
          <w:b/>
        </w:rPr>
        <w:t>6.</w:t>
      </w:r>
      <w:r w:rsidR="00C33C73" w:rsidRPr="0074243E">
        <w:rPr>
          <w:rFonts w:eastAsia="Arial" w:cstheme="minorHAnsi"/>
          <w:b/>
        </w:rPr>
        <w:t>6</w:t>
      </w:r>
      <w:r w:rsidRPr="0074243E">
        <w:rPr>
          <w:rFonts w:eastAsia="Arial" w:cstheme="minorHAnsi"/>
          <w:b/>
        </w:rPr>
        <w:t xml:space="preserve">. </w:t>
      </w:r>
      <w:r w:rsidRPr="0074243E">
        <w:rPr>
          <w:rFonts w:cstheme="minorHAnsi"/>
          <w:b/>
        </w:rPr>
        <w:t xml:space="preserve">POTWIERDZENIE JAKOŚCI MATERIAŁÓW I URZĄDZEŃ </w:t>
      </w:r>
    </w:p>
    <w:p w14:paraId="08D7EB61" w14:textId="77777777" w:rsidR="00F23BC5" w:rsidRPr="0074243E" w:rsidRDefault="00F23BC5" w:rsidP="00F23BC5">
      <w:pPr>
        <w:spacing w:after="0" w:line="240" w:lineRule="auto"/>
        <w:jc w:val="both"/>
        <w:rPr>
          <w:rFonts w:cstheme="minorHAnsi"/>
          <w:b/>
        </w:rPr>
      </w:pPr>
    </w:p>
    <w:p w14:paraId="5E6DA3F4"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Przed wykonaniem badań jakości materiałów przez Wykonawcę, Inspektor nadzoru może dopuścić do użycia materiały posiadające certyfikat zgodności (atest), deklarację zgodności lub inny dokument producenta stwierdzający ich pełną zgodność z warunkami podanymi w Specyfikacjach Technicznych. W przypadku materiałów, dla których potwierdzenie jakości jest wymagane przez Specyfikacje Techniczne, każda partia dostarczona  do  robót  powinna  posiadać  dokumenty  określające  w  sposób  jednoznaczny  jej  cechy.  Produkty przemysłowe powinny posiadać atesty wydane przez producenta, poparte w razie potrzeby wynikami wykonanych przez niego badań. Kopie wyników tych badań będą dostarczane przez Wykonawcę Inspektorowi nadzoru. Urządzenia laboratoryjne i sprzęt kontrolno-pomiarowy zainstalowany w wytwórniach muszą posiadać ważną legalizację wydaną przez upoważnione instytucje. Materiały posiadające potwierdzenie jakości a urządzenia - ważne legalizacje mogą być badane w dowolnym czasie. Jeżeli zostanie stwierdzona niezgodność ich właściwości ze Specyfikacjami Technicznymi to takie materiały i urządzenia zostaną odrzucone. </w:t>
      </w:r>
    </w:p>
    <w:p w14:paraId="2F37BEEE"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08A46A89" w14:textId="77777777" w:rsidR="00B45C05" w:rsidRPr="0074243E" w:rsidRDefault="00B45C05" w:rsidP="00F23BC5">
      <w:pPr>
        <w:spacing w:after="0" w:line="240" w:lineRule="auto"/>
        <w:jc w:val="both"/>
        <w:rPr>
          <w:rFonts w:cstheme="minorHAnsi"/>
          <w:b/>
        </w:rPr>
      </w:pPr>
      <w:r w:rsidRPr="0074243E">
        <w:rPr>
          <w:rFonts w:eastAsia="Arial" w:cstheme="minorHAnsi"/>
          <w:b/>
        </w:rPr>
        <w:lastRenderedPageBreak/>
        <w:t>6.</w:t>
      </w:r>
      <w:r w:rsidR="00C33C73" w:rsidRPr="0074243E">
        <w:rPr>
          <w:rFonts w:eastAsia="Arial" w:cstheme="minorHAnsi"/>
          <w:b/>
        </w:rPr>
        <w:t>7</w:t>
      </w:r>
      <w:r w:rsidRPr="0074243E">
        <w:rPr>
          <w:rFonts w:eastAsia="Arial" w:cstheme="minorHAnsi"/>
          <w:b/>
        </w:rPr>
        <w:t xml:space="preserve">. </w:t>
      </w:r>
      <w:r w:rsidRPr="0074243E">
        <w:rPr>
          <w:rFonts w:cstheme="minorHAnsi"/>
          <w:b/>
        </w:rPr>
        <w:t xml:space="preserve">DOKUMENTY BUDOWY DZIENNIK BUDOWY </w:t>
      </w:r>
    </w:p>
    <w:p w14:paraId="2697B47B" w14:textId="77777777" w:rsidR="00F23BC5" w:rsidRPr="0074243E" w:rsidRDefault="00F23BC5" w:rsidP="00F23BC5">
      <w:pPr>
        <w:spacing w:after="0" w:line="240" w:lineRule="auto"/>
        <w:jc w:val="both"/>
        <w:rPr>
          <w:rFonts w:cstheme="minorHAnsi"/>
          <w:b/>
        </w:rPr>
      </w:pPr>
    </w:p>
    <w:p w14:paraId="24F39AB1" w14:textId="77777777" w:rsidR="00B45C05" w:rsidRPr="0074243E" w:rsidRDefault="00B45C05" w:rsidP="00F23BC5">
      <w:pPr>
        <w:spacing w:after="0" w:line="240" w:lineRule="auto"/>
        <w:jc w:val="both"/>
        <w:rPr>
          <w:rFonts w:cstheme="minorHAnsi"/>
        </w:rPr>
      </w:pPr>
      <w:r w:rsidRPr="0074243E">
        <w:rPr>
          <w:rFonts w:cstheme="minorHAnsi"/>
        </w:rPr>
        <w:tab/>
        <w:t xml:space="preserve">Dziennik budowy jest wymaganym dokumentem prawnym obowiązującym Zamawiającego i Wykonawcę w okresie od przekazania placu budowy do końca okresu gwarancyjnego.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Kierownika Budowy i Inspektora nadzoru. </w:t>
      </w:r>
    </w:p>
    <w:p w14:paraId="30824122" w14:textId="77777777" w:rsidR="00B45C05" w:rsidRPr="0074243E" w:rsidRDefault="00B45C05" w:rsidP="00F23BC5">
      <w:pPr>
        <w:spacing w:after="0" w:line="240" w:lineRule="auto"/>
        <w:jc w:val="both"/>
        <w:rPr>
          <w:rFonts w:cstheme="minorHAnsi"/>
        </w:rPr>
      </w:pPr>
      <w:r w:rsidRPr="0074243E">
        <w:rPr>
          <w:rFonts w:cstheme="minorHAnsi"/>
        </w:rPr>
        <w:t xml:space="preserve">Do Dziennika Budowy należy wpisywać w szczególności: </w:t>
      </w:r>
    </w:p>
    <w:p w14:paraId="10097E1C"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datę przekazania Wykonawcy placu budowy</w:t>
      </w:r>
      <w:r w:rsidR="00427F2A" w:rsidRPr="0074243E">
        <w:rPr>
          <w:rFonts w:cstheme="minorHAnsi"/>
        </w:rPr>
        <w:t>;</w:t>
      </w:r>
    </w:p>
    <w:p w14:paraId="5737B9F5"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datę przekazania przez Zamawiającego Dokumentacji Projektowej</w:t>
      </w:r>
      <w:r w:rsidR="00427F2A" w:rsidRPr="0074243E">
        <w:rPr>
          <w:rFonts w:cstheme="minorHAnsi"/>
        </w:rPr>
        <w:t>;</w:t>
      </w:r>
    </w:p>
    <w:p w14:paraId="0FE5D847"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datę uzgodnienia przez Zamawiającego Planu Organizacji Robót oraz Harmonogramów</w:t>
      </w:r>
      <w:r w:rsidR="00427F2A" w:rsidRPr="0074243E">
        <w:rPr>
          <w:rFonts w:cstheme="minorHAnsi"/>
        </w:rPr>
        <w:t>;</w:t>
      </w:r>
    </w:p>
    <w:p w14:paraId="7FA6E153"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daty rozpoczęcia i zakończenia poszczególnych elementów Robót</w:t>
      </w:r>
      <w:r w:rsidR="00427F2A" w:rsidRPr="0074243E">
        <w:rPr>
          <w:rFonts w:cstheme="minorHAnsi"/>
        </w:rPr>
        <w:t>;</w:t>
      </w:r>
      <w:r w:rsidRPr="0074243E">
        <w:rPr>
          <w:rFonts w:cstheme="minorHAnsi"/>
        </w:rPr>
        <w:t xml:space="preserve"> </w:t>
      </w:r>
    </w:p>
    <w:p w14:paraId="401F1C92"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przebieg Robót, trudności i przeszkody w ich prowadzeniu, okresy i przyczyny przerw w robotach</w:t>
      </w:r>
      <w:r w:rsidR="00427F2A" w:rsidRPr="0074243E">
        <w:rPr>
          <w:rFonts w:cstheme="minorHAnsi"/>
        </w:rPr>
        <w:t>;</w:t>
      </w:r>
    </w:p>
    <w:p w14:paraId="0497EAC7"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uwagi i polecenia Inspektora nadzoru</w:t>
      </w:r>
      <w:r w:rsidR="00427F2A" w:rsidRPr="0074243E">
        <w:rPr>
          <w:rFonts w:cstheme="minorHAnsi"/>
        </w:rPr>
        <w:t>;</w:t>
      </w:r>
    </w:p>
    <w:p w14:paraId="531690AF"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daty zarządzenia wstrzymania robót, z podaniem powodu</w:t>
      </w:r>
      <w:r w:rsidR="00427F2A" w:rsidRPr="0074243E">
        <w:rPr>
          <w:rFonts w:cstheme="minorHAnsi"/>
        </w:rPr>
        <w:t>;</w:t>
      </w:r>
    </w:p>
    <w:p w14:paraId="23B972DA"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zgłoszenia i daty odbiorów robót zanikających, ulegających zakryciu, częściowych i ostatecznych odbiorów robót</w:t>
      </w:r>
      <w:r w:rsidR="00427F2A" w:rsidRPr="0074243E">
        <w:rPr>
          <w:rFonts w:cstheme="minorHAnsi"/>
        </w:rPr>
        <w:t>;</w:t>
      </w:r>
    </w:p>
    <w:p w14:paraId="1C77D08B"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wyjaśnienia, uwagi i propozycje Wykonawcy</w:t>
      </w:r>
      <w:r w:rsidR="00427F2A" w:rsidRPr="0074243E">
        <w:rPr>
          <w:rFonts w:cstheme="minorHAnsi"/>
        </w:rPr>
        <w:t>;</w:t>
      </w:r>
    </w:p>
    <w:p w14:paraId="3B881294"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stan pogody i temperaturę powietrza w okresie wykonywania robót podlegających ograniczeniom lub wymaganiom szczególnym w związku z warunkami klimatycznymi</w:t>
      </w:r>
      <w:r w:rsidR="00427F2A" w:rsidRPr="0074243E">
        <w:rPr>
          <w:rFonts w:cstheme="minorHAnsi"/>
        </w:rPr>
        <w:t>;</w:t>
      </w:r>
    </w:p>
    <w:p w14:paraId="6E3D8670"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zgodność rzeczywistych warunków geotechnicznych z ich opisem w Dokumentacji Projektowej</w:t>
      </w:r>
      <w:r w:rsidR="00427F2A" w:rsidRPr="0074243E">
        <w:rPr>
          <w:rFonts w:cstheme="minorHAnsi"/>
        </w:rPr>
        <w:t>;</w:t>
      </w:r>
    </w:p>
    <w:p w14:paraId="495B6C40"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dane dotyczące czynności geodezyjnych (pomiarowych) dokonywanych przed i w trakcie wykonywania Robót</w:t>
      </w:r>
      <w:r w:rsidR="00427F2A" w:rsidRPr="0074243E">
        <w:rPr>
          <w:rFonts w:cstheme="minorHAnsi"/>
        </w:rPr>
        <w:t>;</w:t>
      </w:r>
    </w:p>
    <w:p w14:paraId="5354ACF0"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dane dotyczące sposobu wykonywania zabezpieczenia Robót</w:t>
      </w:r>
      <w:r w:rsidR="00427F2A" w:rsidRPr="0074243E">
        <w:rPr>
          <w:rFonts w:cstheme="minorHAnsi"/>
        </w:rPr>
        <w:t>;</w:t>
      </w:r>
      <w:r w:rsidRPr="0074243E">
        <w:rPr>
          <w:rFonts w:cstheme="minorHAnsi"/>
        </w:rPr>
        <w:t xml:space="preserve"> </w:t>
      </w:r>
    </w:p>
    <w:p w14:paraId="727B5D49"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dane dotyczące jakości materiałów, pobierania próbek oraz wyniki przeprowadzonych badań</w:t>
      </w:r>
      <w:r w:rsidR="00427F2A" w:rsidRPr="0074243E">
        <w:rPr>
          <w:rFonts w:cstheme="minorHAnsi"/>
        </w:rPr>
        <w:t>;</w:t>
      </w:r>
    </w:p>
    <w:p w14:paraId="01B69B28"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inne istot</w:t>
      </w:r>
      <w:r w:rsidR="00427F2A" w:rsidRPr="0074243E">
        <w:rPr>
          <w:rFonts w:cstheme="minorHAnsi"/>
        </w:rPr>
        <w:t>ne informacje o przebiegu Robót;</w:t>
      </w:r>
    </w:p>
    <w:p w14:paraId="556AF4B8"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 xml:space="preserve">zgłoszenie zakończenia Robót. </w:t>
      </w:r>
    </w:p>
    <w:p w14:paraId="033B109D"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  </w:t>
      </w:r>
    </w:p>
    <w:p w14:paraId="0BF91262" w14:textId="77777777" w:rsidR="00427F2A" w:rsidRPr="0074243E" w:rsidRDefault="00B45C05" w:rsidP="00F23BC5">
      <w:pPr>
        <w:spacing w:after="0" w:line="240" w:lineRule="auto"/>
        <w:jc w:val="both"/>
        <w:rPr>
          <w:rFonts w:cstheme="minorHAnsi"/>
        </w:rPr>
      </w:pPr>
      <w:r w:rsidRPr="0074243E">
        <w:rPr>
          <w:rFonts w:cstheme="minorHAnsi"/>
        </w:rPr>
        <w:t xml:space="preserve"> </w:t>
      </w:r>
    </w:p>
    <w:p w14:paraId="6D42E7AF" w14:textId="77777777" w:rsidR="00B45C05" w:rsidRPr="0074243E" w:rsidRDefault="00427F2A" w:rsidP="00F23BC5">
      <w:pPr>
        <w:spacing w:after="0" w:line="240" w:lineRule="auto"/>
        <w:jc w:val="both"/>
        <w:rPr>
          <w:rFonts w:cstheme="minorHAnsi"/>
          <w:b/>
        </w:rPr>
      </w:pPr>
      <w:r w:rsidRPr="0074243E">
        <w:rPr>
          <w:rFonts w:cstheme="minorHAnsi"/>
          <w:b/>
        </w:rPr>
        <w:t>6.</w:t>
      </w:r>
      <w:r w:rsidR="00C33C73" w:rsidRPr="0074243E">
        <w:rPr>
          <w:rFonts w:cstheme="minorHAnsi"/>
          <w:b/>
        </w:rPr>
        <w:t>8</w:t>
      </w:r>
      <w:r w:rsidRPr="0074243E">
        <w:rPr>
          <w:rFonts w:cstheme="minorHAnsi"/>
          <w:b/>
        </w:rPr>
        <w:t>.</w:t>
      </w:r>
      <w:r w:rsidRPr="0074243E">
        <w:rPr>
          <w:rFonts w:cstheme="minorHAnsi"/>
        </w:rPr>
        <w:t xml:space="preserve"> </w:t>
      </w:r>
      <w:r w:rsidR="00B45C05" w:rsidRPr="0074243E">
        <w:rPr>
          <w:rFonts w:cstheme="minorHAnsi"/>
          <w:b/>
        </w:rPr>
        <w:t xml:space="preserve">KSIĄŻKA OBMIARU </w:t>
      </w:r>
    </w:p>
    <w:p w14:paraId="3ABF0A3E" w14:textId="77777777" w:rsidR="00F23BC5" w:rsidRPr="0074243E" w:rsidRDefault="00F23BC5" w:rsidP="00F23BC5">
      <w:pPr>
        <w:spacing w:after="0" w:line="240" w:lineRule="auto"/>
        <w:jc w:val="both"/>
        <w:rPr>
          <w:rFonts w:cstheme="minorHAnsi"/>
        </w:rPr>
      </w:pPr>
    </w:p>
    <w:p w14:paraId="4DF8C9CF"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Książka  Obmiaru  stanowi  dokument  pozwalający na  rozliczenie  faktycznego  postępu  każdego  z  elementów robót. Obmiary  wykonanych  prac  przeprowadza  się  w jednostkach  kosztorysowych  i  wpisuje  się  do  Książki Obmiarów. </w:t>
      </w:r>
    </w:p>
    <w:p w14:paraId="5C62E982" w14:textId="77777777" w:rsidR="00427F2A" w:rsidRPr="0074243E" w:rsidRDefault="00B45C05" w:rsidP="00F23BC5">
      <w:pPr>
        <w:spacing w:after="0" w:line="240" w:lineRule="auto"/>
        <w:jc w:val="both"/>
        <w:rPr>
          <w:rFonts w:cstheme="minorHAnsi"/>
        </w:rPr>
      </w:pPr>
      <w:r w:rsidRPr="0074243E">
        <w:rPr>
          <w:rFonts w:cstheme="minorHAnsi"/>
        </w:rPr>
        <w:t xml:space="preserve">  </w:t>
      </w:r>
    </w:p>
    <w:p w14:paraId="59A4FBDD" w14:textId="77777777" w:rsidR="00B45C05" w:rsidRPr="0074243E" w:rsidRDefault="00427F2A" w:rsidP="00F23BC5">
      <w:pPr>
        <w:spacing w:after="0" w:line="240" w:lineRule="auto"/>
        <w:jc w:val="both"/>
        <w:rPr>
          <w:rFonts w:cstheme="minorHAnsi"/>
          <w:b/>
        </w:rPr>
      </w:pPr>
      <w:r w:rsidRPr="0074243E">
        <w:rPr>
          <w:rFonts w:cstheme="minorHAnsi"/>
          <w:b/>
        </w:rPr>
        <w:t>6.</w:t>
      </w:r>
      <w:r w:rsidR="00C33C73" w:rsidRPr="0074243E">
        <w:rPr>
          <w:rFonts w:cstheme="minorHAnsi"/>
          <w:b/>
        </w:rPr>
        <w:t>9</w:t>
      </w:r>
      <w:r w:rsidRPr="0074243E">
        <w:rPr>
          <w:rFonts w:cstheme="minorHAnsi"/>
          <w:b/>
        </w:rPr>
        <w:t>.</w:t>
      </w:r>
      <w:r w:rsidRPr="0074243E">
        <w:rPr>
          <w:rFonts w:cstheme="minorHAnsi"/>
        </w:rPr>
        <w:t xml:space="preserve"> </w:t>
      </w:r>
      <w:r w:rsidR="00B45C05" w:rsidRPr="0074243E">
        <w:rPr>
          <w:rFonts w:cstheme="minorHAnsi"/>
          <w:b/>
        </w:rPr>
        <w:t xml:space="preserve">POZOSTAŁE DOKUMENTY BUDOWY </w:t>
      </w:r>
    </w:p>
    <w:p w14:paraId="295F2CBF" w14:textId="77777777" w:rsidR="00F23BC5" w:rsidRPr="0074243E" w:rsidRDefault="00F23BC5" w:rsidP="00F23BC5">
      <w:pPr>
        <w:spacing w:after="0" w:line="240" w:lineRule="auto"/>
        <w:jc w:val="both"/>
        <w:rPr>
          <w:rFonts w:cstheme="minorHAnsi"/>
        </w:rPr>
      </w:pPr>
    </w:p>
    <w:p w14:paraId="43445E99"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Do dokumentów budowy zalicza się, oprócz dziennika budowy i księgi obmiaru, następujące dokumenty: </w:t>
      </w:r>
    </w:p>
    <w:p w14:paraId="30EDEACD" w14:textId="77777777" w:rsidR="00B45C05" w:rsidRPr="0074243E" w:rsidRDefault="00427F2A" w:rsidP="00F23BC5">
      <w:pPr>
        <w:numPr>
          <w:ilvl w:val="0"/>
          <w:numId w:val="1"/>
        </w:numPr>
        <w:tabs>
          <w:tab w:val="left" w:pos="284"/>
        </w:tabs>
        <w:spacing w:after="0" w:line="240" w:lineRule="auto"/>
        <w:ind w:left="0"/>
        <w:jc w:val="both"/>
        <w:rPr>
          <w:rFonts w:cstheme="minorHAnsi"/>
        </w:rPr>
      </w:pPr>
      <w:r w:rsidRPr="0074243E">
        <w:rPr>
          <w:rFonts w:cstheme="minorHAnsi"/>
        </w:rPr>
        <w:t>zgłoszenie rozpoczęcia robót;</w:t>
      </w:r>
    </w:p>
    <w:p w14:paraId="32557E6F"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lastRenderedPageBreak/>
        <w:t>protokoły prze</w:t>
      </w:r>
      <w:r w:rsidR="00427F2A" w:rsidRPr="0074243E">
        <w:rPr>
          <w:rFonts w:cstheme="minorHAnsi"/>
        </w:rPr>
        <w:t>kazania placu budowy Wykonawcy;</w:t>
      </w:r>
    </w:p>
    <w:p w14:paraId="14E03880"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umowy cywilno-prawne z osobami trzecimi</w:t>
      </w:r>
      <w:r w:rsidR="00427F2A" w:rsidRPr="0074243E">
        <w:rPr>
          <w:rFonts w:cstheme="minorHAnsi"/>
        </w:rPr>
        <w:t xml:space="preserve"> i inne umowy cywilno - prawne;</w:t>
      </w:r>
    </w:p>
    <w:p w14:paraId="78E4479C"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protokoły o</w:t>
      </w:r>
      <w:r w:rsidR="00427F2A" w:rsidRPr="0074243E">
        <w:rPr>
          <w:rFonts w:cstheme="minorHAnsi"/>
        </w:rPr>
        <w:t>dbioru robót;</w:t>
      </w:r>
    </w:p>
    <w:p w14:paraId="689C25F4" w14:textId="77777777" w:rsidR="00B45C05" w:rsidRPr="0074243E" w:rsidRDefault="00427F2A" w:rsidP="00F23BC5">
      <w:pPr>
        <w:numPr>
          <w:ilvl w:val="0"/>
          <w:numId w:val="1"/>
        </w:numPr>
        <w:tabs>
          <w:tab w:val="left" w:pos="284"/>
        </w:tabs>
        <w:spacing w:after="0" w:line="240" w:lineRule="auto"/>
        <w:ind w:left="0"/>
        <w:jc w:val="both"/>
        <w:rPr>
          <w:rFonts w:cstheme="minorHAnsi"/>
        </w:rPr>
      </w:pPr>
      <w:r w:rsidRPr="0074243E">
        <w:rPr>
          <w:rFonts w:cstheme="minorHAnsi"/>
        </w:rPr>
        <w:t>protokoły z narad i ustaleń;</w:t>
      </w:r>
    </w:p>
    <w:p w14:paraId="4968EC43" w14:textId="77777777" w:rsidR="00B45C05" w:rsidRPr="0074243E" w:rsidRDefault="00B45C05" w:rsidP="00F23BC5">
      <w:pPr>
        <w:numPr>
          <w:ilvl w:val="0"/>
          <w:numId w:val="1"/>
        </w:numPr>
        <w:tabs>
          <w:tab w:val="left" w:pos="284"/>
        </w:tabs>
        <w:spacing w:after="0" w:line="240" w:lineRule="auto"/>
        <w:ind w:left="0"/>
        <w:jc w:val="both"/>
        <w:rPr>
          <w:rFonts w:cstheme="minorHAnsi"/>
        </w:rPr>
      </w:pPr>
      <w:r w:rsidRPr="0074243E">
        <w:rPr>
          <w:rFonts w:cstheme="minorHAnsi"/>
        </w:rPr>
        <w:t xml:space="preserve">korespondencje na budowie. </w:t>
      </w:r>
    </w:p>
    <w:p w14:paraId="593CB263" w14:textId="77777777" w:rsidR="003D40D1" w:rsidRPr="0074243E" w:rsidRDefault="003D40D1" w:rsidP="00F23BC5">
      <w:pPr>
        <w:spacing w:after="0" w:line="240" w:lineRule="auto"/>
        <w:jc w:val="both"/>
        <w:rPr>
          <w:rFonts w:cstheme="minorHAnsi"/>
        </w:rPr>
      </w:pPr>
    </w:p>
    <w:p w14:paraId="089456F6" w14:textId="77777777" w:rsidR="003D40D1" w:rsidRPr="0074243E" w:rsidRDefault="003D40D1" w:rsidP="00F23BC5">
      <w:pPr>
        <w:spacing w:after="0" w:line="240" w:lineRule="auto"/>
        <w:jc w:val="both"/>
        <w:rPr>
          <w:rFonts w:cstheme="minorHAnsi"/>
        </w:rPr>
      </w:pPr>
    </w:p>
    <w:p w14:paraId="3DD8CA6C" w14:textId="77777777" w:rsidR="00B45C05" w:rsidRPr="0074243E" w:rsidRDefault="00B45C05" w:rsidP="00F23BC5">
      <w:pPr>
        <w:spacing w:after="0" w:line="240" w:lineRule="auto"/>
        <w:jc w:val="both"/>
        <w:rPr>
          <w:rFonts w:cstheme="minorHAnsi"/>
          <w:b/>
        </w:rPr>
      </w:pPr>
      <w:r w:rsidRPr="0074243E">
        <w:rPr>
          <w:rFonts w:eastAsia="Arial" w:cstheme="minorHAnsi"/>
          <w:b/>
        </w:rPr>
        <w:t>6.1</w:t>
      </w:r>
      <w:r w:rsidR="00C33C73" w:rsidRPr="0074243E">
        <w:rPr>
          <w:rFonts w:eastAsia="Arial" w:cstheme="minorHAnsi"/>
          <w:b/>
        </w:rPr>
        <w:t>0</w:t>
      </w:r>
      <w:r w:rsidR="00427F2A" w:rsidRPr="0074243E">
        <w:rPr>
          <w:rFonts w:eastAsia="Arial" w:cstheme="minorHAnsi"/>
          <w:b/>
        </w:rPr>
        <w:t>.</w:t>
      </w:r>
      <w:r w:rsidRPr="0074243E">
        <w:rPr>
          <w:rFonts w:eastAsia="Arial" w:cstheme="minorHAnsi"/>
          <w:b/>
        </w:rPr>
        <w:t xml:space="preserve"> </w:t>
      </w:r>
      <w:r w:rsidRPr="0074243E">
        <w:rPr>
          <w:rFonts w:cstheme="minorHAnsi"/>
          <w:b/>
        </w:rPr>
        <w:t xml:space="preserve">PRZECHOWYWANIE DOKUMENTÓW BUDOWY </w:t>
      </w:r>
    </w:p>
    <w:p w14:paraId="40DA6DC5" w14:textId="77777777" w:rsidR="00F23BC5" w:rsidRPr="0074243E" w:rsidRDefault="00F23BC5" w:rsidP="00F23BC5">
      <w:pPr>
        <w:spacing w:after="0" w:line="240" w:lineRule="auto"/>
        <w:jc w:val="both"/>
        <w:rPr>
          <w:rFonts w:cstheme="minorHAnsi"/>
          <w:b/>
        </w:rPr>
      </w:pPr>
    </w:p>
    <w:p w14:paraId="16B204EC"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Dokumenty budowy powinny być przechowywane przez Wykonawcę na Terenie  Budowy w miejscu odpowiednio zabezpieczonym. Zaginięcie któregokolwiek z dokumentów budowy powinno spowodować jego natychmiastowe odtworzenie w formie przewidzianej prawem. Wszelkie dokumenty Budowy będą zawsze dostępne dla Inspektora nadzoru i przedstawione do wglądu na życzenie Zamawiającego. </w:t>
      </w:r>
    </w:p>
    <w:p w14:paraId="467389DB"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597C7245" w14:textId="77777777" w:rsidR="00B45C05" w:rsidRPr="0074243E" w:rsidRDefault="00B45C05" w:rsidP="00F23BC5">
      <w:pPr>
        <w:pStyle w:val="Nagwek2"/>
        <w:numPr>
          <w:ilvl w:val="1"/>
          <w:numId w:val="0"/>
        </w:numPr>
        <w:tabs>
          <w:tab w:val="num" w:pos="0"/>
        </w:tabs>
        <w:suppressAutoHyphens/>
        <w:spacing w:before="0" w:line="240" w:lineRule="auto"/>
        <w:jc w:val="both"/>
        <w:rPr>
          <w:rFonts w:asciiTheme="minorHAnsi" w:hAnsiTheme="minorHAnsi" w:cstheme="minorHAnsi"/>
          <w:b w:val="0"/>
          <w:bCs w:val="0"/>
          <w:color w:val="auto"/>
          <w:sz w:val="22"/>
          <w:szCs w:val="22"/>
        </w:rPr>
      </w:pPr>
      <w:r w:rsidRPr="0074243E">
        <w:rPr>
          <w:rFonts w:asciiTheme="minorHAnsi" w:eastAsia="Arial" w:hAnsiTheme="minorHAnsi" w:cstheme="minorHAnsi"/>
          <w:color w:val="auto"/>
          <w:sz w:val="22"/>
          <w:szCs w:val="22"/>
        </w:rPr>
        <w:t xml:space="preserve">7. </w:t>
      </w:r>
      <w:r w:rsidRPr="0074243E">
        <w:rPr>
          <w:rFonts w:asciiTheme="minorHAnsi" w:hAnsiTheme="minorHAnsi" w:cstheme="minorHAnsi"/>
          <w:color w:val="auto"/>
          <w:sz w:val="22"/>
          <w:szCs w:val="22"/>
        </w:rPr>
        <w:t>OBMIAR ROBÓT</w:t>
      </w:r>
      <w:r w:rsidRPr="0074243E">
        <w:rPr>
          <w:rFonts w:asciiTheme="minorHAnsi" w:hAnsiTheme="minorHAnsi" w:cstheme="minorHAnsi"/>
          <w:b w:val="0"/>
          <w:bCs w:val="0"/>
          <w:color w:val="auto"/>
          <w:sz w:val="22"/>
          <w:szCs w:val="22"/>
        </w:rPr>
        <w:t xml:space="preserve"> </w:t>
      </w:r>
    </w:p>
    <w:p w14:paraId="1638A77F"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7.1. </w:t>
      </w:r>
      <w:r w:rsidRPr="0074243E">
        <w:rPr>
          <w:rFonts w:cstheme="minorHAnsi"/>
          <w:b/>
        </w:rPr>
        <w:t xml:space="preserve">OGÓLNE ZASADY OBMIARU ROBÓT </w:t>
      </w:r>
    </w:p>
    <w:p w14:paraId="167E723B" w14:textId="77777777" w:rsidR="00F23BC5" w:rsidRPr="0074243E" w:rsidRDefault="00F23BC5" w:rsidP="00F23BC5">
      <w:pPr>
        <w:spacing w:after="0" w:line="240" w:lineRule="auto"/>
        <w:jc w:val="both"/>
        <w:rPr>
          <w:rFonts w:cstheme="minorHAnsi"/>
          <w:b/>
        </w:rPr>
      </w:pPr>
    </w:p>
    <w:p w14:paraId="0BF0F2AA"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Obmiar  robót  będzie  określać  faktyczny  zakres  wykonywanych  robót  w  jednostkach  ustalonych  w  Kosztorysie Ofertowym i Specyfikacjach Technicznych. Obmiaru robót dokonuje Wykonawca po pisemnym powiadomieniu Inspektora nadzoru o zakresie obmierzanych robót i terminie obmiaru, co najmniej na 3 dni przed tym terminem. Wyniki  obmiaru  będą  wpisane  do  Książki  Obmiaru.   </w:t>
      </w:r>
    </w:p>
    <w:p w14:paraId="359A2432"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Jakikolwiek  błąd  lub  przeoczenie  (opuszczenie)  w  ilościach podanych w Kosztorysie Ślepym lub Specyfikacjach Technicznych nie zwalnia Wykonawcy od obowiązku ukończenia wszystkich robót. Obmiar  gotowych  robót  będzie  przeprowadzony  z  częstością  wymaganą  do  celu  miesięcznej  płatności  na  rzecz Wykonawcy lub w innym czasie określonym w Kontrakcie lub oczekiwanym przez Wykonawcę i Inspektora nadzoru. </w:t>
      </w:r>
    </w:p>
    <w:p w14:paraId="756B7418" w14:textId="77777777" w:rsidR="00A744D3" w:rsidRPr="0074243E" w:rsidRDefault="00B45C05" w:rsidP="00F23BC5">
      <w:pPr>
        <w:spacing w:after="0" w:line="240" w:lineRule="auto"/>
        <w:jc w:val="both"/>
        <w:rPr>
          <w:rFonts w:cstheme="minorHAnsi"/>
        </w:rPr>
      </w:pPr>
      <w:r w:rsidRPr="0074243E">
        <w:rPr>
          <w:rFonts w:cstheme="minorHAnsi"/>
        </w:rPr>
        <w:t xml:space="preserve"> </w:t>
      </w:r>
    </w:p>
    <w:p w14:paraId="3651A612"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7.2. </w:t>
      </w:r>
      <w:r w:rsidRPr="0074243E">
        <w:rPr>
          <w:rFonts w:cstheme="minorHAnsi"/>
          <w:b/>
        </w:rPr>
        <w:t xml:space="preserve">ZASADY OKREŚLANIA ILOŚCI ROBÓT I MATERIAŁÓW </w:t>
      </w:r>
    </w:p>
    <w:p w14:paraId="755CC2FF" w14:textId="77777777" w:rsidR="00F23BC5" w:rsidRPr="0074243E" w:rsidRDefault="00F23BC5" w:rsidP="00F23BC5">
      <w:pPr>
        <w:spacing w:after="0" w:line="240" w:lineRule="auto"/>
        <w:jc w:val="both"/>
        <w:rPr>
          <w:rFonts w:cstheme="minorHAnsi"/>
          <w:b/>
        </w:rPr>
      </w:pPr>
    </w:p>
    <w:p w14:paraId="02B1B544"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O ile dla pojedynczych elementów zadania budowlanego nie określono inaczej, wszystkie pomiary długości, będą wykonywane w poziomie wzdłuż linii osiowej. </w:t>
      </w:r>
    </w:p>
    <w:p w14:paraId="7683924B"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Wszystkie elementy robót określone w metrach, będą mierzone równolegle do podstawy. Jeżeli Specyfikacje Techniczne właściwe dla danych robót nie wymagają tego inaczej. </w:t>
      </w:r>
    </w:p>
    <w:p w14:paraId="309047FA"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Zasady określania ilości robót podane są w odpowiednich specyfikacjach technicznych i KNR-ach oraz KNNR-ach. Jednostki obmiaru powinny być zgodne z jednostkami określonymi w dokumentacji projektowej i kosztorysowym przedmiarze robót. </w:t>
      </w:r>
    </w:p>
    <w:p w14:paraId="2A260EA0" w14:textId="77777777" w:rsidR="00B45C05" w:rsidRPr="0074243E" w:rsidRDefault="00B45C05" w:rsidP="00F23BC5">
      <w:pPr>
        <w:spacing w:after="0" w:line="240" w:lineRule="auto"/>
        <w:jc w:val="both"/>
        <w:rPr>
          <w:rFonts w:cstheme="minorHAnsi"/>
          <w:b/>
        </w:rPr>
      </w:pPr>
      <w:r w:rsidRPr="0074243E">
        <w:rPr>
          <w:rFonts w:cstheme="minorHAnsi"/>
          <w:b/>
        </w:rPr>
        <w:t xml:space="preserve"> </w:t>
      </w:r>
    </w:p>
    <w:p w14:paraId="110BCA92"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7.3. </w:t>
      </w:r>
      <w:r w:rsidRPr="0074243E">
        <w:rPr>
          <w:rFonts w:cstheme="minorHAnsi"/>
          <w:b/>
        </w:rPr>
        <w:t xml:space="preserve">URZĄDZENIA I SPRZĘT POMIAROWY </w:t>
      </w:r>
    </w:p>
    <w:p w14:paraId="0C671098" w14:textId="77777777" w:rsidR="00F23BC5" w:rsidRPr="0074243E" w:rsidRDefault="00F23BC5" w:rsidP="00F23BC5">
      <w:pPr>
        <w:spacing w:after="0" w:line="240" w:lineRule="auto"/>
        <w:jc w:val="both"/>
        <w:rPr>
          <w:rFonts w:cstheme="minorHAnsi"/>
          <w:b/>
        </w:rPr>
      </w:pPr>
    </w:p>
    <w:p w14:paraId="68F44A9E"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Wszystkie urządzenia i sprzęt pomiarowy, stosowane w czasie obmiaru muszą być zaakceptowane przez Inspektora nadzoru. Urządzenia i sprzęt pomiarowy zostaną dostarczone przez Wykonawcę. Jeżeli urządzenia te lub sprzęt wymagają badań atestujących to Wykonawca powinien posiadać ważne świadectwa legalizacji. Wszystkie urządzenia pomiarowe muszą być przez Wykonawcę utrzymywane w dobrym stanie, w całym okresie trwania robót. </w:t>
      </w:r>
    </w:p>
    <w:p w14:paraId="7EDF8076"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5F5032BD" w14:textId="77777777" w:rsidR="00B45C05" w:rsidRPr="0074243E" w:rsidRDefault="00B45C05" w:rsidP="00F23BC5">
      <w:pPr>
        <w:pStyle w:val="Nagwek2"/>
        <w:numPr>
          <w:ilvl w:val="1"/>
          <w:numId w:val="0"/>
        </w:numPr>
        <w:tabs>
          <w:tab w:val="num" w:pos="0"/>
        </w:tabs>
        <w:suppressAutoHyphens/>
        <w:spacing w:before="0" w:line="240" w:lineRule="auto"/>
        <w:jc w:val="both"/>
        <w:rPr>
          <w:rFonts w:asciiTheme="minorHAnsi" w:hAnsiTheme="minorHAnsi" w:cstheme="minorHAnsi"/>
          <w:color w:val="auto"/>
          <w:sz w:val="22"/>
          <w:szCs w:val="22"/>
        </w:rPr>
      </w:pPr>
      <w:r w:rsidRPr="0074243E">
        <w:rPr>
          <w:rFonts w:asciiTheme="minorHAnsi" w:eastAsia="Arial" w:hAnsiTheme="minorHAnsi" w:cstheme="minorHAnsi"/>
          <w:color w:val="auto"/>
          <w:sz w:val="22"/>
          <w:szCs w:val="22"/>
        </w:rPr>
        <w:t xml:space="preserve">8. </w:t>
      </w:r>
      <w:r w:rsidRPr="0074243E">
        <w:rPr>
          <w:rFonts w:asciiTheme="minorHAnsi" w:hAnsiTheme="minorHAnsi" w:cstheme="minorHAnsi"/>
          <w:color w:val="auto"/>
          <w:sz w:val="22"/>
          <w:szCs w:val="22"/>
        </w:rPr>
        <w:t xml:space="preserve">ODBIÓR ROBÓT </w:t>
      </w:r>
    </w:p>
    <w:p w14:paraId="22B770E0"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8.1. </w:t>
      </w:r>
      <w:r w:rsidRPr="0074243E">
        <w:rPr>
          <w:rFonts w:cstheme="minorHAnsi"/>
          <w:b/>
        </w:rPr>
        <w:t xml:space="preserve">RODZAJE ODBIORÓW ROBÓT </w:t>
      </w:r>
    </w:p>
    <w:p w14:paraId="727210A5" w14:textId="77777777" w:rsidR="00F23BC5" w:rsidRPr="0074243E" w:rsidRDefault="00F23BC5" w:rsidP="00F23BC5">
      <w:pPr>
        <w:spacing w:after="0" w:line="240" w:lineRule="auto"/>
        <w:jc w:val="both"/>
        <w:rPr>
          <w:rFonts w:cstheme="minorHAnsi"/>
          <w:b/>
        </w:rPr>
      </w:pPr>
    </w:p>
    <w:p w14:paraId="1CF590E4"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W zależności od ustaleń odpowiednich Specyfikacji Technicznych, roboty podlegają następującym etapom odbioru, dokonywanym przez Inspektora nadzoru przy udziale Wykonawcy: </w:t>
      </w:r>
    </w:p>
    <w:p w14:paraId="13C4338D" w14:textId="77777777" w:rsidR="00B45C05" w:rsidRPr="0074243E" w:rsidRDefault="00B45C05" w:rsidP="00F23BC5">
      <w:pPr>
        <w:spacing w:after="0" w:line="240" w:lineRule="auto"/>
        <w:jc w:val="both"/>
        <w:rPr>
          <w:rFonts w:cstheme="minorHAnsi"/>
        </w:rPr>
      </w:pPr>
      <w:r w:rsidRPr="0074243E">
        <w:rPr>
          <w:rFonts w:cstheme="minorHAnsi"/>
        </w:rPr>
        <w:t xml:space="preserve">a) odbiorowi robót zanikających i ulegających zakryciu, </w:t>
      </w:r>
    </w:p>
    <w:p w14:paraId="68FA6EF4" w14:textId="77777777" w:rsidR="00B45C05" w:rsidRPr="0074243E" w:rsidRDefault="00B45C05" w:rsidP="00F23BC5">
      <w:pPr>
        <w:tabs>
          <w:tab w:val="left" w:pos="284"/>
        </w:tabs>
        <w:spacing w:after="0" w:line="240" w:lineRule="auto"/>
        <w:jc w:val="both"/>
        <w:rPr>
          <w:rFonts w:cstheme="minorHAnsi"/>
        </w:rPr>
      </w:pPr>
      <w:r w:rsidRPr="0074243E">
        <w:rPr>
          <w:rFonts w:cstheme="minorHAnsi"/>
        </w:rPr>
        <w:t xml:space="preserve">b) odbiorowi częściowemu, </w:t>
      </w:r>
    </w:p>
    <w:p w14:paraId="6A7F7276" w14:textId="77777777" w:rsidR="00B45C05" w:rsidRPr="0074243E" w:rsidRDefault="00B45C05" w:rsidP="00F23BC5">
      <w:pPr>
        <w:numPr>
          <w:ilvl w:val="0"/>
          <w:numId w:val="2"/>
        </w:numPr>
        <w:tabs>
          <w:tab w:val="left" w:pos="284"/>
        </w:tabs>
        <w:spacing w:after="0" w:line="240" w:lineRule="auto"/>
        <w:ind w:left="0"/>
        <w:jc w:val="both"/>
        <w:rPr>
          <w:rFonts w:cstheme="minorHAnsi"/>
        </w:rPr>
      </w:pPr>
      <w:r w:rsidRPr="0074243E">
        <w:rPr>
          <w:rFonts w:cstheme="minorHAnsi"/>
        </w:rPr>
        <w:t xml:space="preserve">odbiorowi ostatecznemu, </w:t>
      </w:r>
    </w:p>
    <w:p w14:paraId="36570151" w14:textId="77777777" w:rsidR="00B45C05" w:rsidRPr="0074243E" w:rsidRDefault="00B45C05" w:rsidP="00F23BC5">
      <w:pPr>
        <w:numPr>
          <w:ilvl w:val="0"/>
          <w:numId w:val="2"/>
        </w:numPr>
        <w:tabs>
          <w:tab w:val="left" w:pos="284"/>
        </w:tabs>
        <w:spacing w:after="0" w:line="240" w:lineRule="auto"/>
        <w:ind w:left="0"/>
        <w:jc w:val="both"/>
        <w:rPr>
          <w:rFonts w:cstheme="minorHAnsi"/>
        </w:rPr>
      </w:pPr>
      <w:r w:rsidRPr="0074243E">
        <w:rPr>
          <w:rFonts w:cstheme="minorHAnsi"/>
        </w:rPr>
        <w:t xml:space="preserve">odbiorowi pogwarancyjnemu. </w:t>
      </w:r>
    </w:p>
    <w:p w14:paraId="42DA6235" w14:textId="77777777" w:rsidR="00B45C05" w:rsidRPr="0074243E" w:rsidRDefault="00B45C05" w:rsidP="00F23BC5">
      <w:pPr>
        <w:spacing w:after="0" w:line="240" w:lineRule="auto"/>
        <w:jc w:val="both"/>
        <w:rPr>
          <w:rFonts w:cstheme="minorHAnsi"/>
          <w:b/>
        </w:rPr>
      </w:pPr>
    </w:p>
    <w:p w14:paraId="4EF666AA" w14:textId="77777777" w:rsidR="003D40D1" w:rsidRPr="0074243E" w:rsidRDefault="003D40D1" w:rsidP="00F23BC5">
      <w:pPr>
        <w:spacing w:after="0" w:line="240" w:lineRule="auto"/>
        <w:jc w:val="both"/>
        <w:rPr>
          <w:rFonts w:cstheme="minorHAnsi"/>
          <w:b/>
        </w:rPr>
      </w:pPr>
    </w:p>
    <w:p w14:paraId="5DCD78AC"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8.2. </w:t>
      </w:r>
      <w:r w:rsidRPr="0074243E">
        <w:rPr>
          <w:rFonts w:cstheme="minorHAnsi"/>
          <w:b/>
        </w:rPr>
        <w:t xml:space="preserve">ODBIÓR ROBÓT ZANIKAJĄCYCH I ULEGAJĄCYCH ZAKRYCIU </w:t>
      </w:r>
    </w:p>
    <w:p w14:paraId="2E9B546C" w14:textId="77777777" w:rsidR="00F23BC5" w:rsidRPr="0074243E" w:rsidRDefault="00F23BC5" w:rsidP="00F23BC5">
      <w:pPr>
        <w:spacing w:after="0" w:line="240" w:lineRule="auto"/>
        <w:jc w:val="both"/>
        <w:rPr>
          <w:rFonts w:cstheme="minorHAnsi"/>
          <w:b/>
        </w:rPr>
      </w:pPr>
    </w:p>
    <w:p w14:paraId="18028954"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w:t>
      </w:r>
    </w:p>
    <w:p w14:paraId="345B2A0B"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Gotowość danej części robót do odbioru zgłasza Wykonawca wpisem do Dziennika Budowy i jednoczesnym powiadomieniem Inspektora nadzoru. Odbiór powinien być przeprowadzony niezwłocznie, nie później jednak niż w ciągu 3 dni od daty zgłoszenia wpisem do Dziennika Budowy i powiadomienia o tym fakcie Inspektora nadzoru. </w:t>
      </w:r>
    </w:p>
    <w:p w14:paraId="2868A943"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 xml:space="preserve">Jakość i ilość robót zanikających i ulegających zakryciu ocenia Inspektor nadzoru na podstawie dokumentów zawierających komplet wyników badań laboratoryjnych i w oparciu o przeprowadzone pomiary na budowie, w konfrontacji z Dokumentacją Projektową, Specyfikacjami Technicznymi i uprzednimi ustaleniami. W przypadku stwierdzenia odchyleń od przyjętych wymagań i wcześniejszych ustaleń, Inspektor nadzoru ustala zakres robót poprawkowych lub podejmuje decyzje dotyczące zmian i korekt. W wyjątkowych przypadkach podejmuje decyzje dokonania  potrąceń.  Przy  ocenie  odchyleń  i  podejmowaniu  decyzji  o  robotach  poprawkowych  lub  robotach dodatkowych Inspektor nadzoru uwzględnia tolerancje i zasady odbioru podane w Specyfikacji Technicznej dotyczącej danej części robót. </w:t>
      </w:r>
    </w:p>
    <w:p w14:paraId="52322AD5"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69A20FC2"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8.3. </w:t>
      </w:r>
      <w:r w:rsidRPr="0074243E">
        <w:rPr>
          <w:rFonts w:cstheme="minorHAnsi"/>
          <w:b/>
        </w:rPr>
        <w:t xml:space="preserve">ODBIÓR CZĘŚCIOWY </w:t>
      </w:r>
    </w:p>
    <w:p w14:paraId="09437247" w14:textId="77777777" w:rsidR="00F23BC5" w:rsidRPr="0074243E" w:rsidRDefault="00F23BC5" w:rsidP="00F23BC5">
      <w:pPr>
        <w:spacing w:after="0" w:line="240" w:lineRule="auto"/>
        <w:jc w:val="both"/>
        <w:rPr>
          <w:rFonts w:cstheme="minorHAnsi"/>
          <w:b/>
        </w:rPr>
      </w:pPr>
    </w:p>
    <w:p w14:paraId="7B83B760"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Odbiór  częściowy  polega  na  ocenie  ilości  i  jakości  wykonanych  części  robót  wraz  z  ustaleniem  należnego wynagrodzenia. Odbioru częściowego robót dokonuje się według zasad jak przy odbiorze końcowym robót. </w:t>
      </w:r>
    </w:p>
    <w:p w14:paraId="071ED6D0"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4523A3A2" w14:textId="77777777" w:rsidR="00F23BC5" w:rsidRPr="0074243E" w:rsidRDefault="00B45C05" w:rsidP="00F23BC5">
      <w:pPr>
        <w:spacing w:after="0" w:line="240" w:lineRule="auto"/>
        <w:jc w:val="both"/>
        <w:rPr>
          <w:rFonts w:cstheme="minorHAnsi"/>
          <w:b/>
        </w:rPr>
      </w:pPr>
      <w:r w:rsidRPr="0074243E">
        <w:rPr>
          <w:rFonts w:eastAsia="Arial" w:cstheme="minorHAnsi"/>
          <w:b/>
        </w:rPr>
        <w:t xml:space="preserve">8.4. </w:t>
      </w:r>
      <w:r w:rsidRPr="0074243E">
        <w:rPr>
          <w:rFonts w:cstheme="minorHAnsi"/>
          <w:b/>
        </w:rPr>
        <w:t xml:space="preserve">ODBIÓR OSTATECZNY ROBÓT </w:t>
      </w:r>
    </w:p>
    <w:p w14:paraId="03494EEE" w14:textId="77777777" w:rsidR="00B45C05" w:rsidRPr="0074243E" w:rsidRDefault="00B45C05" w:rsidP="00F23BC5">
      <w:pPr>
        <w:spacing w:after="0" w:line="240" w:lineRule="auto"/>
        <w:jc w:val="both"/>
        <w:rPr>
          <w:rFonts w:cstheme="minorHAnsi"/>
          <w:b/>
        </w:rPr>
      </w:pPr>
      <w:r w:rsidRPr="0074243E">
        <w:rPr>
          <w:rFonts w:cstheme="minorHAnsi"/>
        </w:rPr>
        <w:tab/>
      </w:r>
    </w:p>
    <w:p w14:paraId="2E65A21B"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Odbiór ostateczny polega na finalnej ocenie rzeczywistego wykonania robót w odniesieniu do ilości, jakości i wartości. Całkowite zakończenie robót oraz gotowość do odbioru ostatecznego powinna być stwierdzona przez Wykonawcę wpisem do Dziennika Budowy z bezzwłocznym powiadomieniem na piśmie o tym fakcie Inspektora nadzoru. </w:t>
      </w:r>
    </w:p>
    <w:p w14:paraId="0C08AEA5"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Odbiór ostateczny robót nastąpi w terminie ustalonym w warunkach Kontraktu, licząc od dnia potwierdzenia przez Inspektora nadzoru zakończenia robót i kompletności oraz prawidłowości operatu kolaudacyjnego. Odbioru ostatecznego robót dokona Komisja wyznaczona przez Zamawiającego w obecności Inspektora nadzoru i Wykonawcy.  Komisja odbierająca roboty dokona ich oceny jakościowej  na postawie przedłożonych dokumentów, wyników badań i pomiarów, ocenie wizualnej oraz zgodności wykonania robót z Dokumentacją Projektową i Specyfikacjami Technicznymi. </w:t>
      </w:r>
    </w:p>
    <w:p w14:paraId="4420A956" w14:textId="77777777" w:rsidR="00B45C05" w:rsidRPr="0074243E" w:rsidRDefault="00273E86" w:rsidP="00F23BC5">
      <w:pPr>
        <w:spacing w:after="0" w:line="240" w:lineRule="auto"/>
        <w:jc w:val="both"/>
        <w:rPr>
          <w:rFonts w:cstheme="minorHAnsi"/>
        </w:rPr>
      </w:pPr>
      <w:r w:rsidRPr="0074243E">
        <w:rPr>
          <w:rFonts w:cstheme="minorHAnsi"/>
        </w:rPr>
        <w:lastRenderedPageBreak/>
        <w:tab/>
      </w:r>
      <w:r w:rsidR="00B45C05" w:rsidRPr="0074243E">
        <w:rPr>
          <w:rFonts w:cstheme="minorHAnsi"/>
        </w:rPr>
        <w:t xml:space="preserve">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przerwie swoje czynności i ustali nowy termin odbioru ostatecznego. </w:t>
      </w:r>
    </w:p>
    <w:p w14:paraId="340D2754"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W  przypadku  stwierdzenia  przez  Komisję,  że  jakość  wykonywanych  robót  w  poszczególnych  asortymentach nieznacznie odbiega od wymaganej Dokumentacją Projektową i Specyfikacjami Technicznymi z uwzględnieniem tolerancji i nie ma większego wpływu na cechy eksploatacyjne obiektu i bezpieczeństwo ruchu, Komisja dokona potrąceń, oceniając pomniejszoną wartość wykonywanych robót w stosunku do wymagań przyjętych w Dokumentach Kontraktowych. </w:t>
      </w:r>
    </w:p>
    <w:p w14:paraId="77AA883F" w14:textId="77777777" w:rsidR="003D40D1" w:rsidRPr="0074243E" w:rsidRDefault="00B45C05" w:rsidP="00F23BC5">
      <w:pPr>
        <w:spacing w:after="0" w:line="240" w:lineRule="auto"/>
        <w:jc w:val="both"/>
        <w:rPr>
          <w:rFonts w:cstheme="minorHAnsi"/>
        </w:rPr>
      </w:pPr>
      <w:r w:rsidRPr="0074243E">
        <w:rPr>
          <w:rFonts w:cstheme="minorHAnsi"/>
        </w:rPr>
        <w:t xml:space="preserve"> </w:t>
      </w:r>
    </w:p>
    <w:p w14:paraId="6439C4B5" w14:textId="77777777" w:rsidR="003D40D1" w:rsidRPr="0074243E" w:rsidRDefault="003D40D1" w:rsidP="00F23BC5">
      <w:pPr>
        <w:spacing w:after="0" w:line="240" w:lineRule="auto"/>
        <w:jc w:val="both"/>
        <w:rPr>
          <w:rFonts w:cstheme="minorHAnsi"/>
        </w:rPr>
      </w:pPr>
    </w:p>
    <w:p w14:paraId="173C3C48" w14:textId="77777777" w:rsidR="00B45C05" w:rsidRPr="0074243E" w:rsidRDefault="00B45C05" w:rsidP="00F23BC5">
      <w:pPr>
        <w:spacing w:after="0" w:line="240" w:lineRule="auto"/>
        <w:jc w:val="both"/>
        <w:rPr>
          <w:rFonts w:cstheme="minorHAnsi"/>
        </w:rPr>
      </w:pPr>
      <w:r w:rsidRPr="0074243E">
        <w:rPr>
          <w:rFonts w:eastAsia="Arial" w:cstheme="minorHAnsi"/>
          <w:b/>
        </w:rPr>
        <w:t xml:space="preserve">8.5. </w:t>
      </w:r>
      <w:r w:rsidRPr="0074243E">
        <w:rPr>
          <w:rFonts w:cstheme="minorHAnsi"/>
          <w:b/>
        </w:rPr>
        <w:t xml:space="preserve">DOKUMENTY DO ODBIORU OSTATECZNEGO ROBÓT </w:t>
      </w:r>
      <w:r w:rsidRPr="0074243E">
        <w:rPr>
          <w:rFonts w:cstheme="minorHAnsi"/>
        </w:rPr>
        <w:tab/>
      </w:r>
    </w:p>
    <w:p w14:paraId="7CE1588A" w14:textId="77777777" w:rsidR="00F23BC5" w:rsidRPr="0074243E" w:rsidRDefault="00F23BC5" w:rsidP="00F23BC5">
      <w:pPr>
        <w:spacing w:after="0" w:line="240" w:lineRule="auto"/>
        <w:jc w:val="both"/>
        <w:rPr>
          <w:rFonts w:cstheme="minorHAnsi"/>
          <w:b/>
        </w:rPr>
      </w:pPr>
    </w:p>
    <w:p w14:paraId="6C0EA3C9"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Podstawowym dokumentem do  dokonania  odbioru  ostatecznego  robót  jest  Protokół  Odbioru  Ostatecznego  Robót sporządzony według wzoru ustalonego przez Zmawiającego. </w:t>
      </w:r>
    </w:p>
    <w:p w14:paraId="08AE4764" w14:textId="77777777" w:rsidR="00B45C05" w:rsidRPr="0074243E" w:rsidRDefault="00B45C05" w:rsidP="00F23BC5">
      <w:pPr>
        <w:spacing w:after="0" w:line="240" w:lineRule="auto"/>
        <w:jc w:val="both"/>
        <w:rPr>
          <w:rFonts w:cstheme="minorHAnsi"/>
        </w:rPr>
      </w:pPr>
      <w:r w:rsidRPr="0074243E">
        <w:rPr>
          <w:rFonts w:cstheme="minorHAnsi"/>
        </w:rPr>
        <w:t xml:space="preserve">Do odbioru ostatecznego Wykonawca jest zobowiązany przygotować następujące dokumenty: </w:t>
      </w:r>
    </w:p>
    <w:p w14:paraId="20F57410" w14:textId="77777777" w:rsidR="00B45C05" w:rsidRPr="0074243E" w:rsidRDefault="00B45C05" w:rsidP="00F23BC5">
      <w:pPr>
        <w:spacing w:after="0" w:line="240" w:lineRule="auto"/>
        <w:jc w:val="both"/>
        <w:rPr>
          <w:rFonts w:cstheme="minorHAnsi"/>
        </w:rPr>
      </w:pPr>
      <w:r w:rsidRPr="0074243E">
        <w:rPr>
          <w:rFonts w:cstheme="minorHAnsi"/>
        </w:rPr>
        <w:t xml:space="preserve">-oświadczenie kierownika budowy o zgodności wykonania obiektu budowlanego z projektem budowlanym i warunkami pozwolenia na budowę, o doprowadzeniu do należytego stanu i porządku terenu budowy, a także w razie korzystania z ulicy, sąsiedniej </w:t>
      </w:r>
      <w:r w:rsidR="00273E86" w:rsidRPr="0074243E">
        <w:rPr>
          <w:rFonts w:cstheme="minorHAnsi"/>
        </w:rPr>
        <w:t>nieruchomości</w:t>
      </w:r>
      <w:r w:rsidRPr="0074243E">
        <w:rPr>
          <w:rFonts w:cstheme="minorHAnsi"/>
        </w:rPr>
        <w:t>, budynku lub lokalu</w:t>
      </w:r>
      <w:r w:rsidR="00273E86" w:rsidRPr="0074243E">
        <w:rPr>
          <w:rFonts w:cstheme="minorHAnsi"/>
        </w:rPr>
        <w:t>;</w:t>
      </w:r>
    </w:p>
    <w:p w14:paraId="03724E27" w14:textId="77777777" w:rsidR="00B45C05" w:rsidRPr="0074243E" w:rsidRDefault="00B45C05" w:rsidP="00F23BC5">
      <w:pPr>
        <w:numPr>
          <w:ilvl w:val="0"/>
          <w:numId w:val="3"/>
        </w:numPr>
        <w:tabs>
          <w:tab w:val="left" w:pos="284"/>
        </w:tabs>
        <w:spacing w:after="0" w:line="240" w:lineRule="auto"/>
        <w:ind w:left="0"/>
        <w:jc w:val="both"/>
        <w:rPr>
          <w:rFonts w:cstheme="minorHAnsi"/>
        </w:rPr>
      </w:pPr>
      <w:r w:rsidRPr="0074243E">
        <w:rPr>
          <w:rFonts w:cstheme="minorHAnsi"/>
        </w:rPr>
        <w:t>Dokumentację Projekto</w:t>
      </w:r>
      <w:r w:rsidR="00273E86" w:rsidRPr="0074243E">
        <w:rPr>
          <w:rFonts w:cstheme="minorHAnsi"/>
        </w:rPr>
        <w:t>wą z naniesionymi zmianami;</w:t>
      </w:r>
    </w:p>
    <w:p w14:paraId="532CD475" w14:textId="77777777" w:rsidR="00B45C05" w:rsidRPr="0074243E" w:rsidRDefault="00B45C05" w:rsidP="00F23BC5">
      <w:pPr>
        <w:numPr>
          <w:ilvl w:val="0"/>
          <w:numId w:val="3"/>
        </w:numPr>
        <w:tabs>
          <w:tab w:val="left" w:pos="284"/>
        </w:tabs>
        <w:spacing w:after="0" w:line="240" w:lineRule="auto"/>
        <w:ind w:left="0"/>
        <w:jc w:val="both"/>
        <w:rPr>
          <w:rFonts w:cstheme="minorHAnsi"/>
        </w:rPr>
      </w:pPr>
      <w:r w:rsidRPr="0074243E">
        <w:rPr>
          <w:rFonts w:cstheme="minorHAnsi"/>
        </w:rPr>
        <w:t>Specyfikacje Techniczne</w:t>
      </w:r>
      <w:r w:rsidR="00273E86" w:rsidRPr="0074243E">
        <w:rPr>
          <w:rFonts w:cstheme="minorHAnsi"/>
        </w:rPr>
        <w:t>;</w:t>
      </w:r>
    </w:p>
    <w:p w14:paraId="79DF5F5F" w14:textId="77777777" w:rsidR="00B45C05" w:rsidRPr="0074243E" w:rsidRDefault="00B45C05" w:rsidP="00F23BC5">
      <w:pPr>
        <w:numPr>
          <w:ilvl w:val="0"/>
          <w:numId w:val="3"/>
        </w:numPr>
        <w:tabs>
          <w:tab w:val="left" w:pos="284"/>
        </w:tabs>
        <w:spacing w:after="0" w:line="240" w:lineRule="auto"/>
        <w:ind w:left="0"/>
        <w:jc w:val="both"/>
        <w:rPr>
          <w:rFonts w:cstheme="minorHAnsi"/>
        </w:rPr>
      </w:pPr>
      <w:r w:rsidRPr="0074243E">
        <w:rPr>
          <w:rFonts w:cstheme="minorHAnsi"/>
        </w:rPr>
        <w:t>uwagi,  zalecenia  Inspektora  nadzoru,  zwłaszcza  przy  odbiorze  robót  zanikających  i  ulegających  zakryciu,  i udokumentowanie wykonania jego zaleceń</w:t>
      </w:r>
      <w:r w:rsidR="00273E86" w:rsidRPr="0074243E">
        <w:rPr>
          <w:rFonts w:cstheme="minorHAnsi"/>
        </w:rPr>
        <w:t>;</w:t>
      </w:r>
    </w:p>
    <w:p w14:paraId="095ABBAC" w14:textId="77777777" w:rsidR="00B45C05" w:rsidRPr="0074243E" w:rsidRDefault="00B45C05" w:rsidP="00F23BC5">
      <w:pPr>
        <w:numPr>
          <w:ilvl w:val="0"/>
          <w:numId w:val="3"/>
        </w:numPr>
        <w:tabs>
          <w:tab w:val="left" w:pos="284"/>
        </w:tabs>
        <w:spacing w:after="0" w:line="240" w:lineRule="auto"/>
        <w:ind w:left="0"/>
        <w:jc w:val="both"/>
        <w:rPr>
          <w:rFonts w:cstheme="minorHAnsi"/>
        </w:rPr>
      </w:pPr>
      <w:r w:rsidRPr="0074243E">
        <w:rPr>
          <w:rFonts w:cstheme="minorHAnsi"/>
        </w:rPr>
        <w:t>recepty i ustalenia technologiczne</w:t>
      </w:r>
      <w:r w:rsidR="00273E86" w:rsidRPr="0074243E">
        <w:rPr>
          <w:rFonts w:cstheme="minorHAnsi"/>
        </w:rPr>
        <w:t>;</w:t>
      </w:r>
    </w:p>
    <w:p w14:paraId="78DE6835" w14:textId="77777777" w:rsidR="00B45C05" w:rsidRPr="0074243E" w:rsidRDefault="00B45C05" w:rsidP="00F23BC5">
      <w:pPr>
        <w:numPr>
          <w:ilvl w:val="0"/>
          <w:numId w:val="3"/>
        </w:numPr>
        <w:tabs>
          <w:tab w:val="left" w:pos="284"/>
        </w:tabs>
        <w:spacing w:after="0" w:line="240" w:lineRule="auto"/>
        <w:ind w:left="0"/>
        <w:jc w:val="both"/>
        <w:rPr>
          <w:rFonts w:cstheme="minorHAnsi"/>
        </w:rPr>
      </w:pPr>
      <w:r w:rsidRPr="0074243E">
        <w:rPr>
          <w:rFonts w:cstheme="minorHAnsi"/>
        </w:rPr>
        <w:t>Dzienniki Budowy i Księgi Obmiaru</w:t>
      </w:r>
      <w:r w:rsidR="00273E86" w:rsidRPr="0074243E">
        <w:rPr>
          <w:rFonts w:cstheme="minorHAnsi"/>
        </w:rPr>
        <w:t>;</w:t>
      </w:r>
      <w:r w:rsidRPr="0074243E">
        <w:rPr>
          <w:rFonts w:cstheme="minorHAnsi"/>
        </w:rPr>
        <w:t xml:space="preserve"> </w:t>
      </w:r>
    </w:p>
    <w:p w14:paraId="0750B856" w14:textId="77777777" w:rsidR="00B45C05" w:rsidRPr="0074243E" w:rsidRDefault="00B45C05" w:rsidP="00F23BC5">
      <w:pPr>
        <w:numPr>
          <w:ilvl w:val="0"/>
          <w:numId w:val="3"/>
        </w:numPr>
        <w:tabs>
          <w:tab w:val="left" w:pos="284"/>
        </w:tabs>
        <w:spacing w:after="0" w:line="240" w:lineRule="auto"/>
        <w:ind w:left="0"/>
        <w:jc w:val="both"/>
        <w:rPr>
          <w:rFonts w:cstheme="minorHAnsi"/>
        </w:rPr>
      </w:pPr>
      <w:r w:rsidRPr="0074243E">
        <w:rPr>
          <w:rFonts w:cstheme="minorHAnsi"/>
        </w:rPr>
        <w:t>wyniki pomiarów kontrolnych oraz badań i oznaczeń laboratoryjnych zgodnie z Specyfikacjami Technicznymi</w:t>
      </w:r>
      <w:r w:rsidR="00273E86" w:rsidRPr="0074243E">
        <w:rPr>
          <w:rFonts w:cstheme="minorHAnsi"/>
        </w:rPr>
        <w:t>;</w:t>
      </w:r>
    </w:p>
    <w:p w14:paraId="3EBC711E" w14:textId="77777777" w:rsidR="00B45C05" w:rsidRPr="0074243E" w:rsidRDefault="00B45C05" w:rsidP="00F23BC5">
      <w:pPr>
        <w:numPr>
          <w:ilvl w:val="0"/>
          <w:numId w:val="3"/>
        </w:numPr>
        <w:tabs>
          <w:tab w:val="left" w:pos="0"/>
          <w:tab w:val="left" w:pos="142"/>
        </w:tabs>
        <w:spacing w:after="0" w:line="240" w:lineRule="auto"/>
        <w:ind w:left="0"/>
        <w:jc w:val="both"/>
        <w:rPr>
          <w:rFonts w:cstheme="minorHAnsi"/>
        </w:rPr>
      </w:pPr>
      <w:r w:rsidRPr="0074243E">
        <w:rPr>
          <w:rFonts w:cstheme="minorHAnsi"/>
        </w:rPr>
        <w:t>dokumenty od dostawców, producentów dotyczące jakości wbudowanych materiałów</w:t>
      </w:r>
      <w:r w:rsidR="00273E86" w:rsidRPr="0074243E">
        <w:rPr>
          <w:rFonts w:cstheme="minorHAnsi"/>
        </w:rPr>
        <w:t>;</w:t>
      </w:r>
    </w:p>
    <w:p w14:paraId="5E4C5660" w14:textId="77777777" w:rsidR="00B45C05" w:rsidRPr="0074243E" w:rsidRDefault="00B45C05" w:rsidP="00F23BC5">
      <w:pPr>
        <w:numPr>
          <w:ilvl w:val="0"/>
          <w:numId w:val="3"/>
        </w:numPr>
        <w:tabs>
          <w:tab w:val="left" w:pos="0"/>
          <w:tab w:val="left" w:pos="142"/>
        </w:tabs>
        <w:spacing w:after="0" w:line="240" w:lineRule="auto"/>
        <w:ind w:left="0"/>
        <w:jc w:val="both"/>
        <w:rPr>
          <w:rFonts w:cstheme="minorHAnsi"/>
        </w:rPr>
      </w:pPr>
      <w:r w:rsidRPr="0074243E">
        <w:rPr>
          <w:rFonts w:cstheme="minorHAnsi"/>
        </w:rPr>
        <w:t>opinię technologiczną sporządzoną na podstawie wszystkich wyników badań i pomiarów załączonych do dokumentów odbioru, a wykonywanych zgodnie ze Specyfikacjami Technicznymi</w:t>
      </w:r>
      <w:r w:rsidR="00273E86" w:rsidRPr="0074243E">
        <w:rPr>
          <w:rFonts w:cstheme="minorHAnsi"/>
        </w:rPr>
        <w:t>;</w:t>
      </w:r>
    </w:p>
    <w:p w14:paraId="319A8FD8" w14:textId="77777777" w:rsidR="00B45C05" w:rsidRPr="0074243E" w:rsidRDefault="00B45C05" w:rsidP="00F23BC5">
      <w:pPr>
        <w:pStyle w:val="Akapitzlist"/>
        <w:numPr>
          <w:ilvl w:val="0"/>
          <w:numId w:val="4"/>
        </w:numPr>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sprawozdanie techniczne</w:t>
      </w:r>
      <w:r w:rsidR="00273E86" w:rsidRPr="0074243E">
        <w:rPr>
          <w:rFonts w:asciiTheme="minorHAnsi" w:hAnsiTheme="minorHAnsi" w:cstheme="minorHAnsi"/>
        </w:rPr>
        <w:t>;</w:t>
      </w:r>
    </w:p>
    <w:p w14:paraId="118D2BB0" w14:textId="77777777" w:rsidR="00273E86" w:rsidRPr="0074243E" w:rsidRDefault="00B45C05" w:rsidP="00F23BC5">
      <w:pPr>
        <w:pStyle w:val="Akapitzlist"/>
        <w:numPr>
          <w:ilvl w:val="0"/>
          <w:numId w:val="4"/>
        </w:numPr>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inne dokumenty wymagane przez Zamawiającego</w:t>
      </w:r>
      <w:r w:rsidR="00273E86" w:rsidRPr="0074243E">
        <w:rPr>
          <w:rFonts w:asciiTheme="minorHAnsi" w:hAnsiTheme="minorHAnsi" w:cstheme="minorHAnsi"/>
        </w:rPr>
        <w:t>.</w:t>
      </w:r>
    </w:p>
    <w:p w14:paraId="6FD1A6B9" w14:textId="77777777" w:rsidR="00B45C05" w:rsidRPr="0074243E" w:rsidRDefault="00273E86" w:rsidP="00F23BC5">
      <w:pPr>
        <w:pStyle w:val="Akapitzlist"/>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 xml:space="preserve"> - </w:t>
      </w:r>
      <w:r w:rsidR="00B45C05" w:rsidRPr="0074243E">
        <w:rPr>
          <w:rFonts w:asciiTheme="minorHAnsi" w:hAnsiTheme="minorHAnsi" w:cstheme="minorHAnsi"/>
        </w:rPr>
        <w:t xml:space="preserve">Sprawozdanie techniczne winno zawierać: </w:t>
      </w:r>
    </w:p>
    <w:p w14:paraId="58F5F25A" w14:textId="77777777" w:rsidR="00B45C05" w:rsidRPr="0074243E" w:rsidRDefault="00B45C05" w:rsidP="00F23BC5">
      <w:pPr>
        <w:pStyle w:val="Akapitzlist"/>
        <w:numPr>
          <w:ilvl w:val="0"/>
          <w:numId w:val="4"/>
        </w:numPr>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 xml:space="preserve">zakres i </w:t>
      </w:r>
      <w:r w:rsidR="00273E86" w:rsidRPr="0074243E">
        <w:rPr>
          <w:rFonts w:asciiTheme="minorHAnsi" w:hAnsiTheme="minorHAnsi" w:cstheme="minorHAnsi"/>
        </w:rPr>
        <w:t>lokalizację wykonywanych robót;</w:t>
      </w:r>
    </w:p>
    <w:p w14:paraId="6E5F5D4E" w14:textId="77777777" w:rsidR="00B45C05" w:rsidRPr="0074243E" w:rsidRDefault="00B45C05" w:rsidP="00F23BC5">
      <w:pPr>
        <w:pStyle w:val="Akapitzlist"/>
        <w:numPr>
          <w:ilvl w:val="0"/>
          <w:numId w:val="4"/>
        </w:numPr>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wykaz wprowadzonych zmian w stosunku do Dokumentacji Projektowej p</w:t>
      </w:r>
      <w:r w:rsidR="00273E86" w:rsidRPr="0074243E">
        <w:rPr>
          <w:rFonts w:asciiTheme="minorHAnsi" w:hAnsiTheme="minorHAnsi" w:cstheme="minorHAnsi"/>
        </w:rPr>
        <w:t>rzekazanej przez Zamawiającego;</w:t>
      </w:r>
    </w:p>
    <w:p w14:paraId="5B8B67C7" w14:textId="77777777" w:rsidR="00273E86" w:rsidRPr="0074243E" w:rsidRDefault="00B45C05" w:rsidP="00F23BC5">
      <w:pPr>
        <w:pStyle w:val="Akapitzlist"/>
        <w:numPr>
          <w:ilvl w:val="0"/>
          <w:numId w:val="4"/>
        </w:numPr>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uwagi dotyc</w:t>
      </w:r>
      <w:r w:rsidR="00273E86" w:rsidRPr="0074243E">
        <w:rPr>
          <w:rFonts w:asciiTheme="minorHAnsi" w:hAnsiTheme="minorHAnsi" w:cstheme="minorHAnsi"/>
        </w:rPr>
        <w:t>zące warunków realizacji robót;</w:t>
      </w:r>
    </w:p>
    <w:p w14:paraId="0E19339C" w14:textId="77777777" w:rsidR="00B45C05" w:rsidRPr="0074243E" w:rsidRDefault="00B45C05" w:rsidP="00F23BC5">
      <w:pPr>
        <w:pStyle w:val="Akapitzlist"/>
        <w:tabs>
          <w:tab w:val="left" w:pos="0"/>
          <w:tab w:val="left" w:pos="142"/>
        </w:tabs>
        <w:suppressAutoHyphens w:val="0"/>
        <w:ind w:left="0"/>
        <w:jc w:val="both"/>
        <w:rPr>
          <w:rFonts w:asciiTheme="minorHAnsi" w:hAnsiTheme="minorHAnsi" w:cstheme="minorHAnsi"/>
        </w:rPr>
      </w:pPr>
      <w:r w:rsidRPr="0074243E">
        <w:rPr>
          <w:rFonts w:asciiTheme="minorHAnsi" w:hAnsiTheme="minorHAnsi" w:cstheme="minorHAnsi"/>
        </w:rPr>
        <w:t xml:space="preserve">- datę rozpoczęcia i zakończenia robót. </w:t>
      </w:r>
    </w:p>
    <w:p w14:paraId="77DD93E0" w14:textId="77777777" w:rsidR="00B45C05" w:rsidRPr="0074243E" w:rsidRDefault="00273E86" w:rsidP="00F23BC5">
      <w:pPr>
        <w:spacing w:after="0" w:line="240" w:lineRule="auto"/>
        <w:jc w:val="both"/>
        <w:rPr>
          <w:rFonts w:cstheme="minorHAnsi"/>
        </w:rPr>
      </w:pPr>
      <w:r w:rsidRPr="0074243E">
        <w:rPr>
          <w:rFonts w:cstheme="minorHAnsi"/>
        </w:rPr>
        <w:tab/>
      </w:r>
      <w:r w:rsidR="00B45C05" w:rsidRPr="0074243E">
        <w:rPr>
          <w:rFonts w:cstheme="minorHAnsi"/>
        </w:rPr>
        <w:t xml:space="preserve">W przypadku, gdy według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według wzoru ustalonego przez Zamawiającego. Termin wykonania robót poprawkowych i robót uzupełniających wyznaczy Komisja. </w:t>
      </w:r>
    </w:p>
    <w:p w14:paraId="0A7EFF06" w14:textId="77777777" w:rsidR="00B45C05" w:rsidRPr="0074243E" w:rsidRDefault="00B45C05" w:rsidP="00F23BC5">
      <w:pPr>
        <w:spacing w:after="0" w:line="240" w:lineRule="auto"/>
        <w:jc w:val="both"/>
        <w:rPr>
          <w:rFonts w:cstheme="minorHAnsi"/>
        </w:rPr>
      </w:pPr>
      <w:r w:rsidRPr="0074243E">
        <w:rPr>
          <w:rFonts w:cstheme="minorHAnsi"/>
        </w:rPr>
        <w:t xml:space="preserve"> </w:t>
      </w:r>
    </w:p>
    <w:p w14:paraId="450A4C64"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8.6. </w:t>
      </w:r>
      <w:r w:rsidRPr="0074243E">
        <w:rPr>
          <w:rFonts w:cstheme="minorHAnsi"/>
          <w:b/>
        </w:rPr>
        <w:t xml:space="preserve">ODBIÓR POGWARANCYJNY </w:t>
      </w:r>
    </w:p>
    <w:p w14:paraId="37216F8C" w14:textId="77777777" w:rsidR="00F23BC5" w:rsidRPr="0074243E" w:rsidRDefault="00F23BC5" w:rsidP="00F23BC5">
      <w:pPr>
        <w:spacing w:after="0" w:line="240" w:lineRule="auto"/>
        <w:jc w:val="both"/>
        <w:rPr>
          <w:rFonts w:cstheme="minorHAnsi"/>
          <w:b/>
        </w:rPr>
      </w:pPr>
    </w:p>
    <w:p w14:paraId="18C111D2" w14:textId="77777777" w:rsidR="00B45C05" w:rsidRPr="0074243E" w:rsidRDefault="00273E86" w:rsidP="00F23BC5">
      <w:pPr>
        <w:spacing w:after="0" w:line="240" w:lineRule="auto"/>
        <w:jc w:val="both"/>
        <w:rPr>
          <w:rFonts w:cstheme="minorHAnsi"/>
        </w:rPr>
      </w:pPr>
      <w:r w:rsidRPr="0074243E">
        <w:rPr>
          <w:rFonts w:cstheme="minorHAnsi"/>
        </w:rPr>
        <w:lastRenderedPageBreak/>
        <w:tab/>
      </w:r>
      <w:r w:rsidR="00B45C05" w:rsidRPr="0074243E">
        <w:rPr>
          <w:rFonts w:cstheme="minorHAnsi"/>
        </w:rPr>
        <w:t xml:space="preserve">Odbiór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 </w:t>
      </w:r>
    </w:p>
    <w:p w14:paraId="41D57576" w14:textId="77777777" w:rsidR="00C33C73" w:rsidRPr="0074243E" w:rsidRDefault="00C33C73" w:rsidP="00F23BC5">
      <w:pPr>
        <w:spacing w:after="0" w:line="240" w:lineRule="auto"/>
        <w:jc w:val="both"/>
        <w:rPr>
          <w:rFonts w:cstheme="minorHAnsi"/>
        </w:rPr>
      </w:pPr>
    </w:p>
    <w:p w14:paraId="35081758"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9. </w:t>
      </w:r>
      <w:r w:rsidRPr="0074243E">
        <w:rPr>
          <w:rFonts w:cstheme="minorHAnsi"/>
          <w:b/>
        </w:rPr>
        <w:t xml:space="preserve">PODSTAWA PŁATNOŚCI </w:t>
      </w:r>
    </w:p>
    <w:p w14:paraId="12745EE4"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9.1. </w:t>
      </w:r>
      <w:r w:rsidRPr="0074243E">
        <w:rPr>
          <w:rFonts w:cstheme="minorHAnsi"/>
          <w:b/>
        </w:rPr>
        <w:t xml:space="preserve">USTALENIA OGÓLNE </w:t>
      </w:r>
    </w:p>
    <w:p w14:paraId="15691517" w14:textId="77777777" w:rsidR="00F23BC5" w:rsidRPr="0074243E" w:rsidRDefault="00F23BC5" w:rsidP="00F23BC5">
      <w:pPr>
        <w:spacing w:after="0" w:line="240" w:lineRule="auto"/>
        <w:jc w:val="both"/>
        <w:rPr>
          <w:rFonts w:cstheme="minorHAnsi"/>
          <w:b/>
        </w:rPr>
      </w:pPr>
    </w:p>
    <w:p w14:paraId="7B5AD909" w14:textId="77777777" w:rsidR="00B45C05" w:rsidRPr="0074243E" w:rsidRDefault="00273E86" w:rsidP="00F23BC5">
      <w:pPr>
        <w:autoSpaceDE w:val="0"/>
        <w:autoSpaceDN w:val="0"/>
        <w:adjustRightInd w:val="0"/>
        <w:spacing w:after="0" w:line="240" w:lineRule="auto"/>
        <w:jc w:val="both"/>
        <w:rPr>
          <w:rFonts w:cstheme="minorHAnsi"/>
          <w:lang w:eastAsia="pl-PL"/>
        </w:rPr>
      </w:pPr>
      <w:r w:rsidRPr="0074243E">
        <w:rPr>
          <w:rFonts w:cstheme="minorHAnsi"/>
        </w:rPr>
        <w:tab/>
      </w:r>
      <w:r w:rsidR="00B45C05" w:rsidRPr="0074243E">
        <w:rPr>
          <w:rFonts w:cstheme="minorHAnsi"/>
        </w:rPr>
        <w:t xml:space="preserve">Zasady płatności powinny być zawarte w warunkach umowy z Wykonawcą.  </w:t>
      </w:r>
      <w:r w:rsidR="00B45C05" w:rsidRPr="0074243E">
        <w:rPr>
          <w:rFonts w:cstheme="minorHAnsi"/>
          <w:lang w:eastAsia="pl-PL"/>
        </w:rPr>
        <w:t>Podstaw</w:t>
      </w:r>
      <w:r w:rsidR="00B45C05" w:rsidRPr="0074243E">
        <w:rPr>
          <w:rFonts w:eastAsia="TimesNewRoman" w:cstheme="minorHAnsi"/>
          <w:lang w:eastAsia="pl-PL"/>
        </w:rPr>
        <w:t xml:space="preserve">ą </w:t>
      </w:r>
      <w:r w:rsidR="00B45C05" w:rsidRPr="0074243E">
        <w:rPr>
          <w:rFonts w:cstheme="minorHAnsi"/>
          <w:lang w:eastAsia="pl-PL"/>
        </w:rPr>
        <w:t>płatno</w:t>
      </w:r>
      <w:r w:rsidR="00B45C05" w:rsidRPr="0074243E">
        <w:rPr>
          <w:rFonts w:eastAsia="TimesNewRoman" w:cstheme="minorHAnsi"/>
          <w:lang w:eastAsia="pl-PL"/>
        </w:rPr>
        <w:t>ś</w:t>
      </w:r>
      <w:r w:rsidR="00B45C05" w:rsidRPr="0074243E">
        <w:rPr>
          <w:rFonts w:cstheme="minorHAnsi"/>
          <w:lang w:eastAsia="pl-PL"/>
        </w:rPr>
        <w:t>ci jest cena jednostkowa skalkulowana przez Wykonawc</w:t>
      </w:r>
      <w:r w:rsidR="00B45C05" w:rsidRPr="0074243E">
        <w:rPr>
          <w:rFonts w:eastAsia="TimesNewRoman" w:cstheme="minorHAnsi"/>
          <w:lang w:eastAsia="pl-PL"/>
        </w:rPr>
        <w:t xml:space="preserve">ę </w:t>
      </w:r>
      <w:r w:rsidR="00B45C05" w:rsidRPr="0074243E">
        <w:rPr>
          <w:rFonts w:cstheme="minorHAnsi"/>
          <w:lang w:eastAsia="pl-PL"/>
        </w:rPr>
        <w:t>za jednostk</w:t>
      </w:r>
      <w:r w:rsidR="00B45C05" w:rsidRPr="0074243E">
        <w:rPr>
          <w:rFonts w:eastAsia="TimesNewRoman" w:cstheme="minorHAnsi"/>
          <w:lang w:eastAsia="pl-PL"/>
        </w:rPr>
        <w:t xml:space="preserve">ę </w:t>
      </w:r>
      <w:r w:rsidR="00B45C05" w:rsidRPr="0074243E">
        <w:rPr>
          <w:rFonts w:cstheme="minorHAnsi"/>
          <w:lang w:eastAsia="pl-PL"/>
        </w:rPr>
        <w:t>obmiarow</w:t>
      </w:r>
      <w:r w:rsidR="00B45C05" w:rsidRPr="0074243E">
        <w:rPr>
          <w:rFonts w:eastAsia="TimesNewRoman" w:cstheme="minorHAnsi"/>
          <w:lang w:eastAsia="pl-PL"/>
        </w:rPr>
        <w:t xml:space="preserve">ą </w:t>
      </w:r>
      <w:r w:rsidR="00B45C05" w:rsidRPr="0074243E">
        <w:rPr>
          <w:rFonts w:cstheme="minorHAnsi"/>
          <w:lang w:eastAsia="pl-PL"/>
        </w:rPr>
        <w:t>ustalon</w:t>
      </w:r>
      <w:r w:rsidR="00B45C05" w:rsidRPr="0074243E">
        <w:rPr>
          <w:rFonts w:eastAsia="TimesNewRoman" w:cstheme="minorHAnsi"/>
          <w:lang w:eastAsia="pl-PL"/>
        </w:rPr>
        <w:t xml:space="preserve">ą </w:t>
      </w:r>
      <w:r w:rsidR="00B45C05" w:rsidRPr="0074243E">
        <w:rPr>
          <w:rFonts w:cstheme="minorHAnsi"/>
          <w:lang w:eastAsia="pl-PL"/>
        </w:rPr>
        <w:t>dla danej pozycji kosztorysu ofertowego. Dla pozycji kosztorysowych wycenionych ryczałtowo podstaw</w:t>
      </w:r>
      <w:r w:rsidR="00B45C05" w:rsidRPr="0074243E">
        <w:rPr>
          <w:rFonts w:eastAsia="TimesNewRoman" w:cstheme="minorHAnsi"/>
          <w:lang w:eastAsia="pl-PL"/>
        </w:rPr>
        <w:t xml:space="preserve">ą </w:t>
      </w:r>
      <w:r w:rsidR="00B45C05" w:rsidRPr="0074243E">
        <w:rPr>
          <w:rFonts w:cstheme="minorHAnsi"/>
          <w:lang w:eastAsia="pl-PL"/>
        </w:rPr>
        <w:t>płatno</w:t>
      </w:r>
      <w:r w:rsidR="00B45C05" w:rsidRPr="0074243E">
        <w:rPr>
          <w:rFonts w:eastAsia="TimesNewRoman" w:cstheme="minorHAnsi"/>
          <w:lang w:eastAsia="pl-PL"/>
        </w:rPr>
        <w:t>ś</w:t>
      </w:r>
      <w:r w:rsidR="00B45C05" w:rsidRPr="0074243E">
        <w:rPr>
          <w:rFonts w:cstheme="minorHAnsi"/>
          <w:lang w:eastAsia="pl-PL"/>
        </w:rPr>
        <w:t>ci jest warto</w:t>
      </w:r>
      <w:r w:rsidR="00B45C05" w:rsidRPr="0074243E">
        <w:rPr>
          <w:rFonts w:eastAsia="TimesNewRoman" w:cstheme="minorHAnsi"/>
          <w:lang w:eastAsia="pl-PL"/>
        </w:rPr>
        <w:t xml:space="preserve">ść </w:t>
      </w:r>
      <w:r w:rsidR="00B45C05" w:rsidRPr="0074243E">
        <w:rPr>
          <w:rFonts w:cstheme="minorHAnsi"/>
          <w:lang w:eastAsia="pl-PL"/>
        </w:rPr>
        <w:t>(kwota) podana przez wykonawc</w:t>
      </w:r>
      <w:r w:rsidR="00B45C05" w:rsidRPr="0074243E">
        <w:rPr>
          <w:rFonts w:eastAsia="TimesNewRoman" w:cstheme="minorHAnsi"/>
          <w:lang w:eastAsia="pl-PL"/>
        </w:rPr>
        <w:t xml:space="preserve">ę </w:t>
      </w:r>
      <w:r w:rsidR="00B45C05" w:rsidRPr="0074243E">
        <w:rPr>
          <w:rFonts w:cstheme="minorHAnsi"/>
          <w:lang w:eastAsia="pl-PL"/>
        </w:rPr>
        <w:t>w danej pozycji kosztorysu. Cena jednostkowa lub kwota ryczałtowa pozycji kosztorysowej b</w:t>
      </w:r>
      <w:r w:rsidR="00B45C05" w:rsidRPr="0074243E">
        <w:rPr>
          <w:rFonts w:eastAsia="TimesNewRoman" w:cstheme="minorHAnsi"/>
          <w:lang w:eastAsia="pl-PL"/>
        </w:rPr>
        <w:t>ę</w:t>
      </w:r>
      <w:r w:rsidR="00B45C05" w:rsidRPr="0074243E">
        <w:rPr>
          <w:rFonts w:cstheme="minorHAnsi"/>
          <w:lang w:eastAsia="pl-PL"/>
        </w:rPr>
        <w:t>dzie uwzgl</w:t>
      </w:r>
      <w:r w:rsidR="00B45C05" w:rsidRPr="0074243E">
        <w:rPr>
          <w:rFonts w:eastAsia="TimesNewRoman" w:cstheme="minorHAnsi"/>
          <w:lang w:eastAsia="pl-PL"/>
        </w:rPr>
        <w:t>ę</w:t>
      </w:r>
      <w:r w:rsidR="00B45C05" w:rsidRPr="0074243E">
        <w:rPr>
          <w:rFonts w:cstheme="minorHAnsi"/>
          <w:lang w:eastAsia="pl-PL"/>
        </w:rPr>
        <w:t>dnia</w:t>
      </w:r>
      <w:r w:rsidR="00B45C05" w:rsidRPr="0074243E">
        <w:rPr>
          <w:rFonts w:eastAsia="TimesNewRoman" w:cstheme="minorHAnsi"/>
          <w:lang w:eastAsia="pl-PL"/>
        </w:rPr>
        <w:t xml:space="preserve">ć </w:t>
      </w:r>
      <w:r w:rsidR="00B45C05" w:rsidRPr="0074243E">
        <w:rPr>
          <w:rFonts w:cstheme="minorHAnsi"/>
          <w:lang w:eastAsia="pl-PL"/>
        </w:rPr>
        <w:t>wszystkie czynno</w:t>
      </w:r>
      <w:r w:rsidR="00B45C05" w:rsidRPr="0074243E">
        <w:rPr>
          <w:rFonts w:eastAsia="TimesNewRoman" w:cstheme="minorHAnsi"/>
          <w:lang w:eastAsia="pl-PL"/>
        </w:rPr>
        <w:t>ś</w:t>
      </w:r>
      <w:r w:rsidR="00B45C05" w:rsidRPr="0074243E">
        <w:rPr>
          <w:rFonts w:cstheme="minorHAnsi"/>
          <w:lang w:eastAsia="pl-PL"/>
        </w:rPr>
        <w:t>ci, wymagania i badania składaj</w:t>
      </w:r>
      <w:r w:rsidR="00B45C05" w:rsidRPr="0074243E">
        <w:rPr>
          <w:rFonts w:eastAsia="TimesNewRoman" w:cstheme="minorHAnsi"/>
          <w:lang w:eastAsia="pl-PL"/>
        </w:rPr>
        <w:t>ą</w:t>
      </w:r>
      <w:r w:rsidR="00B45C05" w:rsidRPr="0074243E">
        <w:rPr>
          <w:rFonts w:cstheme="minorHAnsi"/>
          <w:lang w:eastAsia="pl-PL"/>
        </w:rPr>
        <w:t>ce si</w:t>
      </w:r>
      <w:r w:rsidR="00B45C05" w:rsidRPr="0074243E">
        <w:rPr>
          <w:rFonts w:eastAsia="TimesNewRoman" w:cstheme="minorHAnsi"/>
          <w:lang w:eastAsia="pl-PL"/>
        </w:rPr>
        <w:t xml:space="preserve">ę </w:t>
      </w:r>
      <w:r w:rsidR="00B45C05" w:rsidRPr="0074243E">
        <w:rPr>
          <w:rFonts w:cstheme="minorHAnsi"/>
          <w:lang w:eastAsia="pl-PL"/>
        </w:rPr>
        <w:t>na jej wykonanie, okre</w:t>
      </w:r>
      <w:r w:rsidR="00B45C05" w:rsidRPr="0074243E">
        <w:rPr>
          <w:rFonts w:eastAsia="TimesNewRoman" w:cstheme="minorHAnsi"/>
          <w:lang w:eastAsia="pl-PL"/>
        </w:rPr>
        <w:t>ś</w:t>
      </w:r>
      <w:r w:rsidR="00B45C05" w:rsidRPr="0074243E">
        <w:rPr>
          <w:rFonts w:cstheme="minorHAnsi"/>
          <w:lang w:eastAsia="pl-PL"/>
        </w:rPr>
        <w:t>lone dla tej roboty w SST i w dokumentacji projektowej.</w:t>
      </w:r>
    </w:p>
    <w:p w14:paraId="67452B9F" w14:textId="77777777" w:rsidR="00B45C05" w:rsidRPr="0074243E" w:rsidRDefault="00B45C05" w:rsidP="00F23BC5">
      <w:pPr>
        <w:autoSpaceDE w:val="0"/>
        <w:autoSpaceDN w:val="0"/>
        <w:adjustRightInd w:val="0"/>
        <w:spacing w:after="0" w:line="240" w:lineRule="auto"/>
        <w:jc w:val="both"/>
        <w:rPr>
          <w:rFonts w:cstheme="minorHAnsi"/>
          <w:lang w:eastAsia="pl-PL"/>
        </w:rPr>
      </w:pPr>
      <w:r w:rsidRPr="0074243E">
        <w:rPr>
          <w:rFonts w:cstheme="minorHAnsi"/>
          <w:lang w:eastAsia="pl-PL"/>
        </w:rPr>
        <w:t>Ceny jednostkowe lub kwoty ryczałtowe robót b</w:t>
      </w:r>
      <w:r w:rsidRPr="0074243E">
        <w:rPr>
          <w:rFonts w:eastAsia="TimesNewRoman" w:cstheme="minorHAnsi"/>
          <w:lang w:eastAsia="pl-PL"/>
        </w:rPr>
        <w:t>ę</w:t>
      </w:r>
      <w:r w:rsidRPr="0074243E">
        <w:rPr>
          <w:rFonts w:cstheme="minorHAnsi"/>
          <w:lang w:eastAsia="pl-PL"/>
        </w:rPr>
        <w:t>d</w:t>
      </w:r>
      <w:r w:rsidRPr="0074243E">
        <w:rPr>
          <w:rFonts w:eastAsia="TimesNewRoman" w:cstheme="minorHAnsi"/>
          <w:lang w:eastAsia="pl-PL"/>
        </w:rPr>
        <w:t xml:space="preserve">ą </w:t>
      </w:r>
      <w:r w:rsidRPr="0074243E">
        <w:rPr>
          <w:rFonts w:cstheme="minorHAnsi"/>
          <w:lang w:eastAsia="pl-PL"/>
        </w:rPr>
        <w:t>obejmowa</w:t>
      </w:r>
      <w:r w:rsidRPr="0074243E">
        <w:rPr>
          <w:rFonts w:eastAsia="TimesNewRoman" w:cstheme="minorHAnsi"/>
          <w:lang w:eastAsia="pl-PL"/>
        </w:rPr>
        <w:t>ć</w:t>
      </w:r>
      <w:r w:rsidRPr="0074243E">
        <w:rPr>
          <w:rFonts w:cstheme="minorHAnsi"/>
          <w:lang w:eastAsia="pl-PL"/>
        </w:rPr>
        <w:t>:</w:t>
      </w:r>
    </w:p>
    <w:p w14:paraId="63A76E9E" w14:textId="77777777" w:rsidR="00B45C05" w:rsidRPr="0074243E" w:rsidRDefault="00B45C05" w:rsidP="00F23BC5">
      <w:pPr>
        <w:pStyle w:val="Akapitzlist"/>
        <w:numPr>
          <w:ilvl w:val="0"/>
          <w:numId w:val="5"/>
        </w:numPr>
        <w:tabs>
          <w:tab w:val="left" w:pos="284"/>
        </w:tabs>
        <w:suppressAutoHyphens w:val="0"/>
        <w:autoSpaceDE w:val="0"/>
        <w:autoSpaceDN w:val="0"/>
        <w:adjustRightInd w:val="0"/>
        <w:ind w:left="0" w:firstLine="0"/>
        <w:jc w:val="both"/>
        <w:rPr>
          <w:rFonts w:asciiTheme="minorHAnsi" w:hAnsiTheme="minorHAnsi" w:cstheme="minorHAnsi"/>
          <w:lang w:eastAsia="pl-PL"/>
        </w:rPr>
      </w:pPr>
      <w:r w:rsidRPr="0074243E">
        <w:rPr>
          <w:rFonts w:asciiTheme="minorHAnsi" w:hAnsiTheme="minorHAnsi" w:cstheme="minorHAnsi"/>
          <w:lang w:eastAsia="pl-PL"/>
        </w:rPr>
        <w:t>robocizn</w:t>
      </w:r>
      <w:r w:rsidRPr="0074243E">
        <w:rPr>
          <w:rFonts w:asciiTheme="minorHAnsi" w:eastAsia="TimesNewRoman" w:hAnsiTheme="minorHAnsi" w:cstheme="minorHAnsi"/>
          <w:lang w:eastAsia="pl-PL"/>
        </w:rPr>
        <w:t xml:space="preserve">ę </w:t>
      </w:r>
      <w:r w:rsidRPr="0074243E">
        <w:rPr>
          <w:rFonts w:asciiTheme="minorHAnsi" w:hAnsiTheme="minorHAnsi" w:cstheme="minorHAnsi"/>
          <w:lang w:eastAsia="pl-PL"/>
        </w:rPr>
        <w:t>bezpo</w:t>
      </w:r>
      <w:r w:rsidRPr="0074243E">
        <w:rPr>
          <w:rFonts w:asciiTheme="minorHAnsi" w:eastAsia="TimesNewRoman" w:hAnsiTheme="minorHAnsi" w:cstheme="minorHAnsi"/>
          <w:lang w:eastAsia="pl-PL"/>
        </w:rPr>
        <w:t>ś</w:t>
      </w:r>
      <w:r w:rsidRPr="0074243E">
        <w:rPr>
          <w:rFonts w:asciiTheme="minorHAnsi" w:hAnsiTheme="minorHAnsi" w:cstheme="minorHAnsi"/>
          <w:lang w:eastAsia="pl-PL"/>
        </w:rPr>
        <w:t>redni</w:t>
      </w:r>
      <w:r w:rsidRPr="0074243E">
        <w:rPr>
          <w:rFonts w:asciiTheme="minorHAnsi" w:eastAsia="TimesNewRoman" w:hAnsiTheme="minorHAnsi" w:cstheme="minorHAnsi"/>
          <w:lang w:eastAsia="pl-PL"/>
        </w:rPr>
        <w:t xml:space="preserve">ą </w:t>
      </w:r>
      <w:r w:rsidRPr="0074243E">
        <w:rPr>
          <w:rFonts w:asciiTheme="minorHAnsi" w:hAnsiTheme="minorHAnsi" w:cstheme="minorHAnsi"/>
          <w:lang w:eastAsia="pl-PL"/>
        </w:rPr>
        <w:t>wraz z towarzysz</w:t>
      </w:r>
      <w:r w:rsidRPr="0074243E">
        <w:rPr>
          <w:rFonts w:asciiTheme="minorHAnsi" w:eastAsia="TimesNewRoman" w:hAnsiTheme="minorHAnsi" w:cstheme="minorHAnsi"/>
          <w:lang w:eastAsia="pl-PL"/>
        </w:rPr>
        <w:t>ą</w:t>
      </w:r>
      <w:r w:rsidRPr="0074243E">
        <w:rPr>
          <w:rFonts w:asciiTheme="minorHAnsi" w:hAnsiTheme="minorHAnsi" w:cstheme="minorHAnsi"/>
          <w:lang w:eastAsia="pl-PL"/>
        </w:rPr>
        <w:t>cymi kosztami,</w:t>
      </w:r>
    </w:p>
    <w:p w14:paraId="294B86E8" w14:textId="77777777" w:rsidR="00B45C05" w:rsidRPr="0074243E" w:rsidRDefault="00B45C05" w:rsidP="00F23BC5">
      <w:pPr>
        <w:pStyle w:val="Akapitzlist"/>
        <w:numPr>
          <w:ilvl w:val="0"/>
          <w:numId w:val="5"/>
        </w:numPr>
        <w:tabs>
          <w:tab w:val="left" w:pos="284"/>
        </w:tabs>
        <w:suppressAutoHyphens w:val="0"/>
        <w:autoSpaceDE w:val="0"/>
        <w:autoSpaceDN w:val="0"/>
        <w:adjustRightInd w:val="0"/>
        <w:ind w:left="0" w:firstLine="0"/>
        <w:jc w:val="both"/>
        <w:rPr>
          <w:rFonts w:asciiTheme="minorHAnsi" w:hAnsiTheme="minorHAnsi" w:cstheme="minorHAnsi"/>
          <w:lang w:eastAsia="pl-PL"/>
        </w:rPr>
      </w:pPr>
      <w:r w:rsidRPr="0074243E">
        <w:rPr>
          <w:rFonts w:asciiTheme="minorHAnsi" w:hAnsiTheme="minorHAnsi" w:cstheme="minorHAnsi"/>
          <w:lang w:eastAsia="pl-PL"/>
        </w:rPr>
        <w:t>warto</w:t>
      </w:r>
      <w:r w:rsidRPr="0074243E">
        <w:rPr>
          <w:rFonts w:asciiTheme="minorHAnsi" w:eastAsia="TimesNewRoman" w:hAnsiTheme="minorHAnsi" w:cstheme="minorHAnsi"/>
          <w:lang w:eastAsia="pl-PL"/>
        </w:rPr>
        <w:t xml:space="preserve">ść </w:t>
      </w:r>
      <w:r w:rsidRPr="0074243E">
        <w:rPr>
          <w:rFonts w:asciiTheme="minorHAnsi" w:hAnsiTheme="minorHAnsi" w:cstheme="minorHAnsi"/>
          <w:lang w:eastAsia="pl-PL"/>
        </w:rPr>
        <w:t>u</w:t>
      </w:r>
      <w:r w:rsidRPr="0074243E">
        <w:rPr>
          <w:rFonts w:asciiTheme="minorHAnsi" w:eastAsia="TimesNewRoman" w:hAnsiTheme="minorHAnsi" w:cstheme="minorHAnsi"/>
          <w:lang w:eastAsia="pl-PL"/>
        </w:rPr>
        <w:t>ż</w:t>
      </w:r>
      <w:r w:rsidRPr="0074243E">
        <w:rPr>
          <w:rFonts w:asciiTheme="minorHAnsi" w:hAnsiTheme="minorHAnsi" w:cstheme="minorHAnsi"/>
          <w:lang w:eastAsia="pl-PL"/>
        </w:rPr>
        <w:t>ytych materiałów wraz z kosztami zakupu, magazynowania, ewentualnych ubytków i</w:t>
      </w:r>
    </w:p>
    <w:p w14:paraId="51832E26" w14:textId="77777777" w:rsidR="00B45C05" w:rsidRPr="0074243E" w:rsidRDefault="00B45C05" w:rsidP="00F23BC5">
      <w:pPr>
        <w:pStyle w:val="Akapitzlist"/>
        <w:numPr>
          <w:ilvl w:val="0"/>
          <w:numId w:val="5"/>
        </w:numPr>
        <w:tabs>
          <w:tab w:val="left" w:pos="284"/>
        </w:tabs>
        <w:suppressAutoHyphens w:val="0"/>
        <w:autoSpaceDE w:val="0"/>
        <w:autoSpaceDN w:val="0"/>
        <w:adjustRightInd w:val="0"/>
        <w:ind w:left="0" w:firstLine="0"/>
        <w:jc w:val="both"/>
        <w:rPr>
          <w:rFonts w:asciiTheme="minorHAnsi" w:hAnsiTheme="minorHAnsi" w:cstheme="minorHAnsi"/>
          <w:lang w:eastAsia="pl-PL"/>
        </w:rPr>
      </w:pPr>
      <w:r w:rsidRPr="0074243E">
        <w:rPr>
          <w:rFonts w:asciiTheme="minorHAnsi" w:hAnsiTheme="minorHAnsi" w:cstheme="minorHAnsi"/>
          <w:lang w:eastAsia="pl-PL"/>
        </w:rPr>
        <w:t>transportu na teren budowy,</w:t>
      </w:r>
    </w:p>
    <w:p w14:paraId="308E46AA" w14:textId="77777777" w:rsidR="00B45C05" w:rsidRPr="0074243E" w:rsidRDefault="00B45C05" w:rsidP="00F23BC5">
      <w:pPr>
        <w:pStyle w:val="Akapitzlist"/>
        <w:numPr>
          <w:ilvl w:val="0"/>
          <w:numId w:val="5"/>
        </w:numPr>
        <w:tabs>
          <w:tab w:val="left" w:pos="284"/>
        </w:tabs>
        <w:suppressAutoHyphens w:val="0"/>
        <w:autoSpaceDE w:val="0"/>
        <w:autoSpaceDN w:val="0"/>
        <w:adjustRightInd w:val="0"/>
        <w:ind w:left="0" w:firstLine="0"/>
        <w:jc w:val="both"/>
        <w:rPr>
          <w:rFonts w:asciiTheme="minorHAnsi" w:hAnsiTheme="minorHAnsi" w:cstheme="minorHAnsi"/>
          <w:lang w:eastAsia="pl-PL"/>
        </w:rPr>
      </w:pPr>
      <w:r w:rsidRPr="0074243E">
        <w:rPr>
          <w:rFonts w:asciiTheme="minorHAnsi" w:hAnsiTheme="minorHAnsi" w:cstheme="minorHAnsi"/>
          <w:lang w:eastAsia="pl-PL"/>
        </w:rPr>
        <w:t>warto</w:t>
      </w:r>
      <w:r w:rsidRPr="0074243E">
        <w:rPr>
          <w:rFonts w:asciiTheme="minorHAnsi" w:eastAsia="TimesNewRoman" w:hAnsiTheme="minorHAnsi" w:cstheme="minorHAnsi"/>
          <w:lang w:eastAsia="pl-PL"/>
        </w:rPr>
        <w:t xml:space="preserve">ść </w:t>
      </w:r>
      <w:r w:rsidRPr="0074243E">
        <w:rPr>
          <w:rFonts w:asciiTheme="minorHAnsi" w:hAnsiTheme="minorHAnsi" w:cstheme="minorHAnsi"/>
          <w:lang w:eastAsia="pl-PL"/>
        </w:rPr>
        <w:t>pracy sprz</w:t>
      </w:r>
      <w:r w:rsidRPr="0074243E">
        <w:rPr>
          <w:rFonts w:asciiTheme="minorHAnsi" w:eastAsia="TimesNewRoman" w:hAnsiTheme="minorHAnsi" w:cstheme="minorHAnsi"/>
          <w:lang w:eastAsia="pl-PL"/>
        </w:rPr>
        <w:t>ę</w:t>
      </w:r>
      <w:r w:rsidRPr="0074243E">
        <w:rPr>
          <w:rFonts w:asciiTheme="minorHAnsi" w:hAnsiTheme="minorHAnsi" w:cstheme="minorHAnsi"/>
          <w:lang w:eastAsia="pl-PL"/>
        </w:rPr>
        <w:t>tu wraz z towarzysz</w:t>
      </w:r>
      <w:r w:rsidRPr="0074243E">
        <w:rPr>
          <w:rFonts w:asciiTheme="minorHAnsi" w:eastAsia="TimesNewRoman" w:hAnsiTheme="minorHAnsi" w:cstheme="minorHAnsi"/>
          <w:lang w:eastAsia="pl-PL"/>
        </w:rPr>
        <w:t>ą</w:t>
      </w:r>
      <w:r w:rsidRPr="0074243E">
        <w:rPr>
          <w:rFonts w:asciiTheme="minorHAnsi" w:hAnsiTheme="minorHAnsi" w:cstheme="minorHAnsi"/>
          <w:lang w:eastAsia="pl-PL"/>
        </w:rPr>
        <w:t>cymi kosztami,</w:t>
      </w:r>
    </w:p>
    <w:p w14:paraId="5D39BFF2" w14:textId="77777777" w:rsidR="00B45C05" w:rsidRPr="0074243E" w:rsidRDefault="00B45C05" w:rsidP="00F23BC5">
      <w:pPr>
        <w:pStyle w:val="Akapitzlist"/>
        <w:numPr>
          <w:ilvl w:val="0"/>
          <w:numId w:val="5"/>
        </w:numPr>
        <w:tabs>
          <w:tab w:val="left" w:pos="284"/>
        </w:tabs>
        <w:suppressAutoHyphens w:val="0"/>
        <w:autoSpaceDE w:val="0"/>
        <w:autoSpaceDN w:val="0"/>
        <w:adjustRightInd w:val="0"/>
        <w:ind w:left="0" w:firstLine="0"/>
        <w:jc w:val="both"/>
        <w:rPr>
          <w:rFonts w:asciiTheme="minorHAnsi" w:hAnsiTheme="minorHAnsi" w:cstheme="minorHAnsi"/>
          <w:lang w:eastAsia="pl-PL"/>
        </w:rPr>
      </w:pPr>
      <w:r w:rsidRPr="0074243E">
        <w:rPr>
          <w:rFonts w:asciiTheme="minorHAnsi" w:hAnsiTheme="minorHAnsi" w:cstheme="minorHAnsi"/>
          <w:lang w:eastAsia="pl-PL"/>
        </w:rPr>
        <w:t>koszty po</w:t>
      </w:r>
      <w:r w:rsidRPr="0074243E">
        <w:rPr>
          <w:rFonts w:asciiTheme="minorHAnsi" w:eastAsia="TimesNewRoman" w:hAnsiTheme="minorHAnsi" w:cstheme="minorHAnsi"/>
          <w:lang w:eastAsia="pl-PL"/>
        </w:rPr>
        <w:t>ś</w:t>
      </w:r>
      <w:r w:rsidRPr="0074243E">
        <w:rPr>
          <w:rFonts w:asciiTheme="minorHAnsi" w:hAnsiTheme="minorHAnsi" w:cstheme="minorHAnsi"/>
          <w:lang w:eastAsia="pl-PL"/>
        </w:rPr>
        <w:t>rednie , zysk kalkulacyjny i ryzyko</w:t>
      </w:r>
    </w:p>
    <w:p w14:paraId="0B859F1A" w14:textId="77777777" w:rsidR="00B45C05" w:rsidRPr="0074243E" w:rsidRDefault="00B45C05" w:rsidP="00F23BC5">
      <w:pPr>
        <w:pStyle w:val="Akapitzlist"/>
        <w:numPr>
          <w:ilvl w:val="0"/>
          <w:numId w:val="5"/>
        </w:numPr>
        <w:tabs>
          <w:tab w:val="left" w:pos="284"/>
        </w:tabs>
        <w:suppressAutoHyphens w:val="0"/>
        <w:autoSpaceDE w:val="0"/>
        <w:autoSpaceDN w:val="0"/>
        <w:adjustRightInd w:val="0"/>
        <w:ind w:left="0" w:firstLine="0"/>
        <w:jc w:val="both"/>
        <w:rPr>
          <w:rFonts w:asciiTheme="minorHAnsi" w:hAnsiTheme="minorHAnsi" w:cstheme="minorHAnsi"/>
          <w:lang w:eastAsia="pl-PL"/>
        </w:rPr>
      </w:pPr>
      <w:r w:rsidRPr="0074243E">
        <w:rPr>
          <w:rFonts w:asciiTheme="minorHAnsi" w:hAnsiTheme="minorHAnsi" w:cstheme="minorHAnsi"/>
          <w:lang w:eastAsia="pl-PL"/>
        </w:rPr>
        <w:t>podatki obliczone zgodnie z obowi</w:t>
      </w:r>
      <w:r w:rsidRPr="0074243E">
        <w:rPr>
          <w:rFonts w:asciiTheme="minorHAnsi" w:eastAsia="TimesNewRoman" w:hAnsiTheme="minorHAnsi" w:cstheme="minorHAnsi"/>
          <w:lang w:eastAsia="pl-PL"/>
        </w:rPr>
        <w:t>ą</w:t>
      </w:r>
      <w:r w:rsidRPr="0074243E">
        <w:rPr>
          <w:rFonts w:asciiTheme="minorHAnsi" w:hAnsiTheme="minorHAnsi" w:cstheme="minorHAnsi"/>
          <w:lang w:eastAsia="pl-PL"/>
        </w:rPr>
        <w:t>zuj</w:t>
      </w:r>
      <w:r w:rsidRPr="0074243E">
        <w:rPr>
          <w:rFonts w:asciiTheme="minorHAnsi" w:eastAsia="TimesNewRoman" w:hAnsiTheme="minorHAnsi" w:cstheme="minorHAnsi"/>
          <w:lang w:eastAsia="pl-PL"/>
        </w:rPr>
        <w:t>ą</w:t>
      </w:r>
      <w:r w:rsidRPr="0074243E">
        <w:rPr>
          <w:rFonts w:asciiTheme="minorHAnsi" w:hAnsiTheme="minorHAnsi" w:cstheme="minorHAnsi"/>
          <w:lang w:eastAsia="pl-PL"/>
        </w:rPr>
        <w:t>cymi przepisami .</w:t>
      </w:r>
    </w:p>
    <w:p w14:paraId="20356969" w14:textId="77777777" w:rsidR="00B45C05" w:rsidRPr="0074243E" w:rsidRDefault="00273E86" w:rsidP="00F23BC5">
      <w:pPr>
        <w:autoSpaceDE w:val="0"/>
        <w:autoSpaceDN w:val="0"/>
        <w:adjustRightInd w:val="0"/>
        <w:spacing w:after="0" w:line="240" w:lineRule="auto"/>
        <w:jc w:val="both"/>
        <w:rPr>
          <w:rFonts w:cstheme="minorHAnsi"/>
          <w:lang w:eastAsia="pl-PL"/>
        </w:rPr>
      </w:pPr>
      <w:r w:rsidRPr="0074243E">
        <w:rPr>
          <w:rFonts w:cstheme="minorHAnsi"/>
          <w:lang w:eastAsia="pl-PL"/>
        </w:rPr>
        <w:tab/>
      </w:r>
      <w:r w:rsidR="00B45C05" w:rsidRPr="0074243E">
        <w:rPr>
          <w:rFonts w:cstheme="minorHAnsi"/>
          <w:lang w:eastAsia="pl-PL"/>
        </w:rPr>
        <w:t>Do cen jednostkowych nie nale</w:t>
      </w:r>
      <w:r w:rsidR="00B45C05" w:rsidRPr="0074243E">
        <w:rPr>
          <w:rFonts w:eastAsia="TimesNewRoman" w:cstheme="minorHAnsi"/>
          <w:lang w:eastAsia="pl-PL"/>
        </w:rPr>
        <w:t>ż</w:t>
      </w:r>
      <w:r w:rsidR="00B45C05" w:rsidRPr="0074243E">
        <w:rPr>
          <w:rFonts w:cstheme="minorHAnsi"/>
          <w:lang w:eastAsia="pl-PL"/>
        </w:rPr>
        <w:t>y wlicza</w:t>
      </w:r>
      <w:r w:rsidR="00B45C05" w:rsidRPr="0074243E">
        <w:rPr>
          <w:rFonts w:eastAsia="TimesNewRoman" w:cstheme="minorHAnsi"/>
          <w:lang w:eastAsia="pl-PL"/>
        </w:rPr>
        <w:t xml:space="preserve">ć </w:t>
      </w:r>
      <w:r w:rsidR="00B45C05" w:rsidRPr="0074243E">
        <w:rPr>
          <w:rFonts w:cstheme="minorHAnsi"/>
          <w:lang w:eastAsia="pl-PL"/>
        </w:rPr>
        <w:t>podatku VAT. Rozliczenia za wykonane roboty dokonane b</w:t>
      </w:r>
      <w:r w:rsidR="00B45C05" w:rsidRPr="0074243E">
        <w:rPr>
          <w:rFonts w:eastAsia="TimesNewRoman" w:cstheme="minorHAnsi"/>
          <w:lang w:eastAsia="pl-PL"/>
        </w:rPr>
        <w:t>ę</w:t>
      </w:r>
      <w:r w:rsidR="00B45C05" w:rsidRPr="0074243E">
        <w:rPr>
          <w:rFonts w:cstheme="minorHAnsi"/>
          <w:lang w:eastAsia="pl-PL"/>
        </w:rPr>
        <w:t>d</w:t>
      </w:r>
      <w:r w:rsidR="00B45C05" w:rsidRPr="0074243E">
        <w:rPr>
          <w:rFonts w:eastAsia="TimesNewRoman" w:cstheme="minorHAnsi"/>
          <w:lang w:eastAsia="pl-PL"/>
        </w:rPr>
        <w:t xml:space="preserve">ą </w:t>
      </w:r>
      <w:r w:rsidR="00B45C05" w:rsidRPr="0074243E">
        <w:rPr>
          <w:rFonts w:cstheme="minorHAnsi"/>
          <w:lang w:eastAsia="pl-PL"/>
        </w:rPr>
        <w:t>na podstawie faktur wystawionych przez wykonawc</w:t>
      </w:r>
      <w:r w:rsidR="00B45C05" w:rsidRPr="0074243E">
        <w:rPr>
          <w:rFonts w:eastAsia="TimesNewRoman" w:cstheme="minorHAnsi"/>
          <w:lang w:eastAsia="pl-PL"/>
        </w:rPr>
        <w:t xml:space="preserve">ę </w:t>
      </w:r>
      <w:r w:rsidR="00B45C05" w:rsidRPr="0074243E">
        <w:rPr>
          <w:rFonts w:cstheme="minorHAnsi"/>
          <w:lang w:eastAsia="pl-PL"/>
        </w:rPr>
        <w:t>i akceptowanych przez Inwestora Nadzoru Inwestorskiego. Przej</w:t>
      </w:r>
      <w:r w:rsidR="00B45C05" w:rsidRPr="0074243E">
        <w:rPr>
          <w:rFonts w:eastAsia="TimesNewRoman" w:cstheme="minorHAnsi"/>
          <w:lang w:eastAsia="pl-PL"/>
        </w:rPr>
        <w:t>ś</w:t>
      </w:r>
      <w:r w:rsidR="00B45C05" w:rsidRPr="0074243E">
        <w:rPr>
          <w:rFonts w:cstheme="minorHAnsi"/>
          <w:lang w:eastAsia="pl-PL"/>
        </w:rPr>
        <w:t>ciowe faktury s</w:t>
      </w:r>
      <w:r w:rsidR="00B45C05" w:rsidRPr="0074243E">
        <w:rPr>
          <w:rFonts w:eastAsia="TimesNewRoman" w:cstheme="minorHAnsi"/>
          <w:lang w:eastAsia="pl-PL"/>
        </w:rPr>
        <w:t xml:space="preserve">ą </w:t>
      </w:r>
      <w:r w:rsidR="00B45C05" w:rsidRPr="0074243E">
        <w:rPr>
          <w:rFonts w:cstheme="minorHAnsi"/>
          <w:lang w:eastAsia="pl-PL"/>
        </w:rPr>
        <w:t>wystawiane przez Wykonawc</w:t>
      </w:r>
      <w:r w:rsidR="00B45C05" w:rsidRPr="0074243E">
        <w:rPr>
          <w:rFonts w:eastAsia="TimesNewRoman" w:cstheme="minorHAnsi"/>
          <w:lang w:eastAsia="pl-PL"/>
        </w:rPr>
        <w:t xml:space="preserve">ę </w:t>
      </w:r>
      <w:r w:rsidR="00B45C05" w:rsidRPr="0074243E">
        <w:rPr>
          <w:rFonts w:cstheme="minorHAnsi"/>
          <w:lang w:eastAsia="pl-PL"/>
        </w:rPr>
        <w:t>i akceptowane przez Inspektora Nadzoru Inwestorskiego na podstawie „Wykazu robót wykona wykonanych cz</w:t>
      </w:r>
      <w:r w:rsidR="00B45C05" w:rsidRPr="0074243E">
        <w:rPr>
          <w:rFonts w:eastAsia="TimesNewRoman" w:cstheme="minorHAnsi"/>
          <w:lang w:eastAsia="pl-PL"/>
        </w:rPr>
        <w:t>ęś</w:t>
      </w:r>
      <w:r w:rsidR="00B45C05" w:rsidRPr="0074243E">
        <w:rPr>
          <w:rFonts w:cstheme="minorHAnsi"/>
          <w:lang w:eastAsia="pl-PL"/>
        </w:rPr>
        <w:t>ciowo”. Zasady rozliczania i płatno</w:t>
      </w:r>
      <w:r w:rsidR="00B45C05" w:rsidRPr="0074243E">
        <w:rPr>
          <w:rFonts w:eastAsia="TimesNewRoman" w:cstheme="minorHAnsi"/>
          <w:lang w:eastAsia="pl-PL"/>
        </w:rPr>
        <w:t>ś</w:t>
      </w:r>
      <w:r w:rsidR="00B45C05" w:rsidRPr="0074243E">
        <w:rPr>
          <w:rFonts w:cstheme="minorHAnsi"/>
          <w:lang w:eastAsia="pl-PL"/>
        </w:rPr>
        <w:t>ci za wykonane roboty mog</w:t>
      </w:r>
      <w:r w:rsidR="00B45C05" w:rsidRPr="0074243E">
        <w:rPr>
          <w:rFonts w:eastAsia="TimesNewRoman" w:cstheme="minorHAnsi"/>
          <w:lang w:eastAsia="pl-PL"/>
        </w:rPr>
        <w:t xml:space="preserve">ą </w:t>
      </w:r>
      <w:r w:rsidR="00B45C05" w:rsidRPr="0074243E">
        <w:rPr>
          <w:rFonts w:cstheme="minorHAnsi"/>
          <w:lang w:eastAsia="pl-PL"/>
        </w:rPr>
        <w:t>by</w:t>
      </w:r>
      <w:r w:rsidR="00B45C05" w:rsidRPr="0074243E">
        <w:rPr>
          <w:rFonts w:eastAsia="TimesNewRoman" w:cstheme="minorHAnsi"/>
          <w:lang w:eastAsia="pl-PL"/>
        </w:rPr>
        <w:t xml:space="preserve">ć </w:t>
      </w:r>
      <w:r w:rsidR="00B45C05" w:rsidRPr="0074243E">
        <w:rPr>
          <w:rFonts w:cstheme="minorHAnsi"/>
          <w:lang w:eastAsia="pl-PL"/>
        </w:rPr>
        <w:t>tak</w:t>
      </w:r>
      <w:r w:rsidR="00B45C05" w:rsidRPr="0074243E">
        <w:rPr>
          <w:rFonts w:eastAsia="TimesNewRoman" w:cstheme="minorHAnsi"/>
          <w:lang w:eastAsia="pl-PL"/>
        </w:rPr>
        <w:t>ż</w:t>
      </w:r>
      <w:r w:rsidR="00B45C05" w:rsidRPr="0074243E">
        <w:rPr>
          <w:rFonts w:cstheme="minorHAnsi"/>
          <w:lang w:eastAsia="pl-PL"/>
        </w:rPr>
        <w:t>e okre</w:t>
      </w:r>
      <w:r w:rsidR="00B45C05" w:rsidRPr="0074243E">
        <w:rPr>
          <w:rFonts w:eastAsia="TimesNewRoman" w:cstheme="minorHAnsi"/>
          <w:lang w:eastAsia="pl-PL"/>
        </w:rPr>
        <w:t>ś</w:t>
      </w:r>
      <w:r w:rsidR="00B45C05" w:rsidRPr="0074243E">
        <w:rPr>
          <w:rFonts w:cstheme="minorHAnsi"/>
          <w:lang w:eastAsia="pl-PL"/>
        </w:rPr>
        <w:t>lone w umowie.</w:t>
      </w:r>
    </w:p>
    <w:p w14:paraId="3C19A721" w14:textId="77777777" w:rsidR="00B45C05" w:rsidRPr="0074243E" w:rsidRDefault="00B45C05" w:rsidP="00F23BC5">
      <w:pPr>
        <w:spacing w:after="0" w:line="240" w:lineRule="auto"/>
        <w:jc w:val="both"/>
        <w:rPr>
          <w:rFonts w:cstheme="minorHAnsi"/>
          <w:b/>
        </w:rPr>
      </w:pPr>
      <w:r w:rsidRPr="0074243E">
        <w:rPr>
          <w:rFonts w:cstheme="minorHAnsi"/>
          <w:b/>
        </w:rPr>
        <w:t xml:space="preserve"> </w:t>
      </w:r>
    </w:p>
    <w:p w14:paraId="3F2D697E" w14:textId="77777777" w:rsidR="00B45C05" w:rsidRPr="0074243E" w:rsidRDefault="00B45C05" w:rsidP="00F23BC5">
      <w:pPr>
        <w:spacing w:after="0" w:line="240" w:lineRule="auto"/>
        <w:jc w:val="both"/>
        <w:rPr>
          <w:rFonts w:cstheme="minorHAnsi"/>
          <w:b/>
        </w:rPr>
      </w:pPr>
      <w:r w:rsidRPr="0074243E">
        <w:rPr>
          <w:rFonts w:eastAsia="Arial" w:cstheme="minorHAnsi"/>
          <w:b/>
        </w:rPr>
        <w:t xml:space="preserve">10. </w:t>
      </w:r>
      <w:r w:rsidRPr="0074243E">
        <w:rPr>
          <w:rFonts w:cstheme="minorHAnsi"/>
          <w:b/>
        </w:rPr>
        <w:t xml:space="preserve">PRZEPISY ZWIĄZANE </w:t>
      </w:r>
    </w:p>
    <w:p w14:paraId="4C34CBB5" w14:textId="77777777" w:rsidR="00F23BC5" w:rsidRPr="0074243E" w:rsidRDefault="00F23BC5" w:rsidP="00F23BC5">
      <w:pPr>
        <w:spacing w:after="0" w:line="240" w:lineRule="auto"/>
        <w:jc w:val="both"/>
        <w:rPr>
          <w:rFonts w:cstheme="minorHAnsi"/>
          <w:b/>
        </w:rPr>
      </w:pPr>
    </w:p>
    <w:p w14:paraId="2077BCCB" w14:textId="77777777" w:rsidR="00B45C05" w:rsidRPr="0074243E" w:rsidRDefault="00427F2A" w:rsidP="00F23BC5">
      <w:pPr>
        <w:spacing w:after="0" w:line="240" w:lineRule="auto"/>
        <w:jc w:val="both"/>
        <w:rPr>
          <w:rFonts w:cstheme="minorHAnsi"/>
        </w:rPr>
      </w:pPr>
      <w:r w:rsidRPr="0074243E">
        <w:rPr>
          <w:rFonts w:cstheme="minorHAnsi"/>
        </w:rPr>
        <w:tab/>
      </w:r>
      <w:r w:rsidR="00B45C05" w:rsidRPr="0074243E">
        <w:rPr>
          <w:rFonts w:cstheme="minorHAnsi"/>
        </w:rPr>
        <w:t>Przepisy  związane   z   wykonaniem  poszczególnych</w:t>
      </w:r>
      <w:r w:rsidR="00C33C73" w:rsidRPr="0074243E">
        <w:rPr>
          <w:rFonts w:cstheme="minorHAnsi"/>
        </w:rPr>
        <w:t xml:space="preserve">  asortymentów  robót  zostały </w:t>
      </w:r>
      <w:r w:rsidR="00B45C05" w:rsidRPr="0074243E">
        <w:rPr>
          <w:rFonts w:cstheme="minorHAnsi"/>
        </w:rPr>
        <w:t xml:space="preserve">wymienione  w  odpowiednich Szczegółowych Specyfikacjach Technicznych. </w:t>
      </w:r>
    </w:p>
    <w:p w14:paraId="2C9269A6" w14:textId="77777777" w:rsidR="00B45C05" w:rsidRPr="0074243E" w:rsidRDefault="00B45C05" w:rsidP="00C33067">
      <w:pPr>
        <w:spacing w:after="0" w:line="240" w:lineRule="auto"/>
        <w:jc w:val="both"/>
        <w:rPr>
          <w:rFonts w:cstheme="minorHAnsi"/>
          <w:sz w:val="24"/>
          <w:szCs w:val="24"/>
        </w:rPr>
      </w:pPr>
      <w:r w:rsidRPr="0074243E">
        <w:rPr>
          <w:rFonts w:cstheme="minorHAnsi"/>
          <w:sz w:val="24"/>
          <w:szCs w:val="24"/>
        </w:rPr>
        <w:t xml:space="preserve"> </w:t>
      </w:r>
    </w:p>
    <w:p w14:paraId="07EBDE19" w14:textId="77777777" w:rsidR="006F636D" w:rsidRPr="00341ADF" w:rsidRDefault="00B45C05" w:rsidP="00341ADF">
      <w:pPr>
        <w:spacing w:after="10" w:line="240" w:lineRule="auto"/>
        <w:jc w:val="both"/>
        <w:rPr>
          <w:sz w:val="24"/>
          <w:szCs w:val="24"/>
        </w:rPr>
      </w:pPr>
      <w:r w:rsidRPr="0074243E">
        <w:rPr>
          <w:sz w:val="24"/>
          <w:szCs w:val="24"/>
        </w:rPr>
        <w:t xml:space="preserve"> </w:t>
      </w:r>
    </w:p>
    <w:p w14:paraId="7EB421EC" w14:textId="77777777" w:rsidR="006F636D" w:rsidRDefault="006F636D" w:rsidP="00CE43EF">
      <w:pPr>
        <w:tabs>
          <w:tab w:val="center" w:pos="426"/>
        </w:tabs>
        <w:spacing w:line="240" w:lineRule="auto"/>
        <w:jc w:val="both"/>
      </w:pPr>
    </w:p>
    <w:p w14:paraId="6F7B1D0A" w14:textId="77777777" w:rsidR="00F74607" w:rsidRDefault="00F74607" w:rsidP="00CE43EF">
      <w:pPr>
        <w:tabs>
          <w:tab w:val="center" w:pos="426"/>
        </w:tabs>
        <w:spacing w:line="240" w:lineRule="auto"/>
        <w:jc w:val="both"/>
      </w:pPr>
    </w:p>
    <w:p w14:paraId="22C2E97F" w14:textId="77777777" w:rsidR="00F74607" w:rsidRDefault="00F74607" w:rsidP="00CE43EF">
      <w:pPr>
        <w:tabs>
          <w:tab w:val="center" w:pos="426"/>
        </w:tabs>
        <w:spacing w:line="240" w:lineRule="auto"/>
        <w:jc w:val="both"/>
      </w:pPr>
    </w:p>
    <w:p w14:paraId="771CE260" w14:textId="77777777" w:rsidR="00FC5355" w:rsidRDefault="00FC5355" w:rsidP="00CE43EF">
      <w:pPr>
        <w:tabs>
          <w:tab w:val="center" w:pos="426"/>
        </w:tabs>
        <w:spacing w:line="240" w:lineRule="auto"/>
        <w:jc w:val="both"/>
      </w:pPr>
    </w:p>
    <w:p w14:paraId="78A9F7B3" w14:textId="77777777" w:rsidR="00FC5355" w:rsidRDefault="00FC5355" w:rsidP="00CE43EF">
      <w:pPr>
        <w:tabs>
          <w:tab w:val="center" w:pos="426"/>
        </w:tabs>
        <w:spacing w:line="240" w:lineRule="auto"/>
        <w:jc w:val="both"/>
      </w:pPr>
    </w:p>
    <w:p w14:paraId="6365627D" w14:textId="77777777" w:rsidR="00FC5355" w:rsidRDefault="00FC5355" w:rsidP="00CE43EF">
      <w:pPr>
        <w:tabs>
          <w:tab w:val="center" w:pos="426"/>
        </w:tabs>
        <w:spacing w:line="240" w:lineRule="auto"/>
        <w:jc w:val="both"/>
      </w:pPr>
    </w:p>
    <w:p w14:paraId="27D81977" w14:textId="77777777" w:rsidR="00FC5355" w:rsidRPr="0074243E" w:rsidRDefault="00FC5355" w:rsidP="00CE43EF">
      <w:pPr>
        <w:tabs>
          <w:tab w:val="center" w:pos="426"/>
        </w:tabs>
        <w:spacing w:line="240" w:lineRule="auto"/>
        <w:jc w:val="both"/>
      </w:pPr>
    </w:p>
    <w:p w14:paraId="5F864774" w14:textId="77777777" w:rsidR="006F636D" w:rsidRPr="0074243E" w:rsidRDefault="006F636D" w:rsidP="00CE43EF">
      <w:pPr>
        <w:tabs>
          <w:tab w:val="center" w:pos="426"/>
        </w:tabs>
        <w:spacing w:line="240" w:lineRule="auto"/>
        <w:jc w:val="both"/>
      </w:pPr>
    </w:p>
    <w:p w14:paraId="3D701C8F" w14:textId="77777777" w:rsidR="00427F2A" w:rsidRPr="0074243E" w:rsidRDefault="007B0CC2" w:rsidP="00427F2A">
      <w:pPr>
        <w:pStyle w:val="Nagwek1"/>
        <w:spacing w:line="240" w:lineRule="auto"/>
        <w:ind w:left="-17" w:right="102"/>
        <w:jc w:val="center"/>
        <w:rPr>
          <w:rFonts w:ascii="Calibri" w:eastAsia="Times New Roman" w:hAnsi="Calibri" w:cs="Times New Roman"/>
          <w:szCs w:val="30"/>
        </w:rPr>
      </w:pPr>
      <w:bookmarkStart w:id="6" w:name="_Toc61875382"/>
      <w:bookmarkStart w:id="7" w:name="_Toc182896364"/>
      <w:r w:rsidRPr="0074243E">
        <w:rPr>
          <w:rFonts w:ascii="Calibri" w:eastAsia="Times New Roman" w:hAnsi="Calibri" w:cs="Times New Roman"/>
          <w:szCs w:val="30"/>
        </w:rPr>
        <w:lastRenderedPageBreak/>
        <w:t>S</w:t>
      </w:r>
      <w:r w:rsidR="00427F2A" w:rsidRPr="0074243E">
        <w:rPr>
          <w:rFonts w:ascii="Calibri" w:eastAsia="Times New Roman" w:hAnsi="Calibri" w:cs="Times New Roman"/>
          <w:szCs w:val="30"/>
        </w:rPr>
        <w:t>PECYFIKACJA TECHNICZNA WYKONANIA I ODBIORU ROBÓT BUDOWLANYCH</w:t>
      </w:r>
      <w:bookmarkEnd w:id="6"/>
      <w:bookmarkEnd w:id="7"/>
    </w:p>
    <w:p w14:paraId="1104779D" w14:textId="77777777" w:rsidR="00427F2A" w:rsidRPr="0074243E" w:rsidRDefault="00427F2A" w:rsidP="00427F2A">
      <w:pPr>
        <w:spacing w:line="240" w:lineRule="auto"/>
        <w:ind w:left="-17"/>
        <w:rPr>
          <w:rFonts w:ascii="Calibri" w:eastAsia="Calibri" w:hAnsi="Calibri" w:cs="Times New Roman"/>
          <w:b/>
        </w:rPr>
      </w:pPr>
    </w:p>
    <w:p w14:paraId="736D7775" w14:textId="77777777" w:rsidR="00427F2A" w:rsidRPr="0074243E" w:rsidRDefault="00427F2A" w:rsidP="00427F2A">
      <w:pPr>
        <w:spacing w:line="240" w:lineRule="auto"/>
        <w:ind w:left="-17"/>
        <w:rPr>
          <w:rFonts w:ascii="Calibri" w:eastAsia="Calibri" w:hAnsi="Calibri" w:cs="Times New Roman"/>
          <w:b/>
          <w:sz w:val="24"/>
          <w:szCs w:val="24"/>
        </w:rPr>
      </w:pPr>
    </w:p>
    <w:p w14:paraId="356B48E3" w14:textId="77777777" w:rsidR="005D1E00" w:rsidRPr="0074243E" w:rsidRDefault="005D1E00" w:rsidP="009B6C6B">
      <w:pPr>
        <w:spacing w:line="240" w:lineRule="auto"/>
        <w:rPr>
          <w:rFonts w:ascii="Calibri" w:eastAsia="Calibri" w:hAnsi="Calibri" w:cs="Times New Roman"/>
          <w:b/>
          <w:sz w:val="24"/>
          <w:szCs w:val="24"/>
        </w:rPr>
      </w:pPr>
    </w:p>
    <w:p w14:paraId="6FD8046E" w14:textId="77777777" w:rsidR="00427F2A" w:rsidRPr="0074243E" w:rsidRDefault="00427F2A" w:rsidP="00427F2A">
      <w:pPr>
        <w:spacing w:line="240" w:lineRule="auto"/>
        <w:ind w:left="-17"/>
        <w:rPr>
          <w:rFonts w:ascii="Calibri" w:eastAsia="Calibri" w:hAnsi="Calibri" w:cs="Times New Roman"/>
          <w:b/>
          <w:sz w:val="24"/>
          <w:szCs w:val="24"/>
        </w:rPr>
      </w:pPr>
      <w:r w:rsidRPr="0074243E">
        <w:rPr>
          <w:rFonts w:ascii="Calibri" w:eastAsia="Calibri" w:hAnsi="Calibri" w:cs="Times New Roman"/>
          <w:b/>
          <w:sz w:val="24"/>
          <w:szCs w:val="24"/>
        </w:rPr>
        <w:t>Inwestor:</w:t>
      </w:r>
    </w:p>
    <w:p w14:paraId="4D2ED33E" w14:textId="5DB9998D" w:rsidR="000E03DA" w:rsidRPr="000E03DA" w:rsidRDefault="000E03DA" w:rsidP="000E03DA">
      <w:pPr>
        <w:spacing w:after="0" w:line="240" w:lineRule="auto"/>
        <w:ind w:left="-17" w:right="111"/>
        <w:jc w:val="center"/>
        <w:rPr>
          <w:b/>
          <w:sz w:val="24"/>
        </w:rPr>
      </w:pPr>
      <w:r w:rsidRPr="000E03DA">
        <w:rPr>
          <w:b/>
          <w:sz w:val="24"/>
        </w:rPr>
        <w:t>Gmina Morawica</w:t>
      </w:r>
    </w:p>
    <w:p w14:paraId="186ABEED" w14:textId="77777777" w:rsidR="000E03DA" w:rsidRPr="000E03DA" w:rsidRDefault="000E03DA" w:rsidP="000E03DA">
      <w:pPr>
        <w:spacing w:after="0" w:line="240" w:lineRule="auto"/>
        <w:ind w:left="-17" w:right="111"/>
        <w:jc w:val="center"/>
        <w:rPr>
          <w:b/>
          <w:sz w:val="24"/>
        </w:rPr>
      </w:pPr>
      <w:r w:rsidRPr="000E03DA">
        <w:rPr>
          <w:b/>
          <w:sz w:val="24"/>
        </w:rPr>
        <w:t>ul. Spacerowa 7</w:t>
      </w:r>
    </w:p>
    <w:p w14:paraId="522B55ED" w14:textId="77777777" w:rsidR="007D7F03" w:rsidRPr="0074243E" w:rsidRDefault="000E03DA" w:rsidP="000E03DA">
      <w:pPr>
        <w:spacing w:after="0" w:line="240" w:lineRule="auto"/>
        <w:ind w:left="-17" w:right="111"/>
        <w:jc w:val="center"/>
        <w:rPr>
          <w:rFonts w:ascii="Calibri" w:eastAsia="Calibri" w:hAnsi="Calibri" w:cs="Times New Roman"/>
          <w:b/>
          <w:sz w:val="24"/>
          <w:szCs w:val="24"/>
        </w:rPr>
      </w:pPr>
      <w:r w:rsidRPr="000E03DA">
        <w:rPr>
          <w:b/>
          <w:sz w:val="24"/>
        </w:rPr>
        <w:t>26-026 Morawica</w:t>
      </w:r>
    </w:p>
    <w:p w14:paraId="638C380B" w14:textId="77777777" w:rsidR="007D7F03" w:rsidRPr="0074243E" w:rsidRDefault="007D7F03" w:rsidP="007D7F03">
      <w:pPr>
        <w:spacing w:after="0" w:line="240" w:lineRule="auto"/>
        <w:ind w:left="-17" w:right="111"/>
        <w:rPr>
          <w:rFonts w:ascii="Calibri" w:eastAsia="Calibri" w:hAnsi="Calibri" w:cs="Times New Roman"/>
          <w:b/>
          <w:sz w:val="24"/>
          <w:szCs w:val="24"/>
        </w:rPr>
      </w:pPr>
    </w:p>
    <w:p w14:paraId="154EDAC3" w14:textId="77777777" w:rsidR="00427F2A" w:rsidRPr="0074243E" w:rsidRDefault="00427F2A" w:rsidP="007D7F03">
      <w:pPr>
        <w:spacing w:after="0" w:line="240" w:lineRule="auto"/>
        <w:ind w:left="-17" w:right="111"/>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0D2B1960" w14:textId="77777777" w:rsidR="00427F2A" w:rsidRPr="0074243E" w:rsidRDefault="00427F2A" w:rsidP="007D7F03">
      <w:pPr>
        <w:spacing w:after="0" w:line="240" w:lineRule="auto"/>
        <w:ind w:right="111"/>
        <w:rPr>
          <w:rFonts w:ascii="Calibri" w:eastAsia="Calibri" w:hAnsi="Calibri" w:cs="Times New Roman"/>
          <w:i/>
          <w:sz w:val="24"/>
          <w:szCs w:val="24"/>
        </w:rPr>
      </w:pPr>
    </w:p>
    <w:p w14:paraId="497923A2" w14:textId="77777777" w:rsidR="00427F2A" w:rsidRPr="0074243E" w:rsidRDefault="000E03DA" w:rsidP="000E03DA">
      <w:pPr>
        <w:spacing w:after="0" w:line="240" w:lineRule="auto"/>
        <w:ind w:left="-17" w:right="111"/>
        <w:jc w:val="both"/>
        <w:rPr>
          <w:rFonts w:ascii="Calibri" w:eastAsia="Calibri" w:hAnsi="Calibri" w:cs="Times New Roman"/>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3A3B422B" w14:textId="77777777" w:rsidR="00BF2ED0" w:rsidRDefault="00BF2ED0" w:rsidP="009B6C6B">
      <w:pPr>
        <w:spacing w:line="240" w:lineRule="auto"/>
      </w:pPr>
    </w:p>
    <w:p w14:paraId="0E6643F7" w14:textId="77777777" w:rsidR="00BF2ED0" w:rsidRPr="0074243E" w:rsidRDefault="00BF2ED0" w:rsidP="00CE43EF">
      <w:pPr>
        <w:spacing w:line="240" w:lineRule="auto"/>
        <w:ind w:left="-17"/>
        <w:jc w:val="center"/>
      </w:pPr>
    </w:p>
    <w:p w14:paraId="044A1421" w14:textId="77777777" w:rsidR="00B45C05" w:rsidRPr="0074243E" w:rsidRDefault="00B45C05" w:rsidP="00651374">
      <w:pPr>
        <w:pStyle w:val="Nagwek1"/>
        <w:jc w:val="center"/>
        <w:rPr>
          <w:sz w:val="32"/>
          <w:szCs w:val="32"/>
        </w:rPr>
      </w:pPr>
      <w:bookmarkStart w:id="8" w:name="_Toc182896365"/>
      <w:r w:rsidRPr="0074243E">
        <w:rPr>
          <w:sz w:val="32"/>
          <w:szCs w:val="32"/>
        </w:rPr>
        <w:t>ST-</w:t>
      </w:r>
      <w:r w:rsidR="00CB2D9F" w:rsidRPr="0074243E">
        <w:rPr>
          <w:sz w:val="32"/>
          <w:szCs w:val="32"/>
        </w:rPr>
        <w:t>E</w:t>
      </w:r>
      <w:r w:rsidRPr="0074243E">
        <w:rPr>
          <w:sz w:val="32"/>
          <w:szCs w:val="32"/>
        </w:rPr>
        <w:t>.01.</w:t>
      </w:r>
      <w:r w:rsidR="00427F2A" w:rsidRPr="0074243E">
        <w:rPr>
          <w:sz w:val="32"/>
          <w:szCs w:val="32"/>
        </w:rPr>
        <w:t xml:space="preserve"> </w:t>
      </w:r>
      <w:r w:rsidRPr="0074243E">
        <w:rPr>
          <w:sz w:val="32"/>
          <w:szCs w:val="32"/>
        </w:rPr>
        <w:t>INSTALACJE ELEKTRYCZNE – UKŁADANIE KABLI</w:t>
      </w:r>
      <w:bookmarkEnd w:id="8"/>
    </w:p>
    <w:p w14:paraId="28F2EEB6" w14:textId="77777777" w:rsidR="000E03DA" w:rsidRDefault="000E03DA" w:rsidP="00CE43EF">
      <w:pPr>
        <w:tabs>
          <w:tab w:val="center" w:pos="426"/>
        </w:tabs>
        <w:spacing w:line="240" w:lineRule="auto"/>
        <w:jc w:val="both"/>
      </w:pPr>
    </w:p>
    <w:p w14:paraId="0ABC82DA" w14:textId="77777777" w:rsidR="000E03DA" w:rsidRDefault="000E03DA" w:rsidP="00CE43EF">
      <w:pPr>
        <w:tabs>
          <w:tab w:val="center" w:pos="426"/>
        </w:tabs>
        <w:spacing w:line="240" w:lineRule="auto"/>
        <w:jc w:val="both"/>
      </w:pPr>
    </w:p>
    <w:p w14:paraId="7CF4AAA7" w14:textId="77777777" w:rsidR="000E03DA" w:rsidRDefault="000E03DA" w:rsidP="00CE43EF">
      <w:pPr>
        <w:tabs>
          <w:tab w:val="center" w:pos="426"/>
        </w:tabs>
        <w:spacing w:line="240" w:lineRule="auto"/>
        <w:jc w:val="both"/>
      </w:pPr>
    </w:p>
    <w:p w14:paraId="5143B11E" w14:textId="77777777" w:rsidR="000E03DA" w:rsidRPr="0074243E" w:rsidRDefault="000E03DA" w:rsidP="00CE43EF">
      <w:pPr>
        <w:tabs>
          <w:tab w:val="center" w:pos="426"/>
        </w:tabs>
        <w:spacing w:line="240" w:lineRule="auto"/>
        <w:jc w:val="both"/>
      </w:pPr>
    </w:p>
    <w:p w14:paraId="2CEEADD5" w14:textId="77777777" w:rsidR="007D7F03" w:rsidRPr="0074243E" w:rsidRDefault="007D7F03" w:rsidP="00CE43EF">
      <w:pPr>
        <w:tabs>
          <w:tab w:val="center" w:pos="426"/>
        </w:tabs>
        <w:spacing w:line="240" w:lineRule="auto"/>
        <w:jc w:val="both"/>
      </w:pPr>
    </w:p>
    <w:p w14:paraId="5B8F875D" w14:textId="77777777" w:rsidR="007B0CC2" w:rsidRDefault="007B0CC2" w:rsidP="00CE43EF">
      <w:pPr>
        <w:tabs>
          <w:tab w:val="center" w:pos="426"/>
        </w:tabs>
        <w:spacing w:line="240" w:lineRule="auto"/>
        <w:jc w:val="both"/>
      </w:pPr>
    </w:p>
    <w:p w14:paraId="7E5E9B31" w14:textId="77777777" w:rsidR="00703AEB" w:rsidRDefault="00703AEB" w:rsidP="00CE43EF">
      <w:pPr>
        <w:tabs>
          <w:tab w:val="center" w:pos="426"/>
        </w:tabs>
        <w:spacing w:line="240" w:lineRule="auto"/>
        <w:jc w:val="both"/>
      </w:pPr>
    </w:p>
    <w:p w14:paraId="2BF2A637" w14:textId="77777777" w:rsidR="00703AEB" w:rsidRDefault="00703AEB" w:rsidP="00CE43EF">
      <w:pPr>
        <w:tabs>
          <w:tab w:val="center" w:pos="426"/>
        </w:tabs>
        <w:spacing w:line="240" w:lineRule="auto"/>
        <w:jc w:val="both"/>
      </w:pPr>
    </w:p>
    <w:p w14:paraId="11DF2BA6" w14:textId="77777777" w:rsidR="00703AEB" w:rsidRDefault="00703AEB" w:rsidP="00CE43EF">
      <w:pPr>
        <w:tabs>
          <w:tab w:val="center" w:pos="426"/>
        </w:tabs>
        <w:spacing w:line="240" w:lineRule="auto"/>
        <w:jc w:val="both"/>
      </w:pPr>
    </w:p>
    <w:p w14:paraId="6AB7DE8B" w14:textId="77777777" w:rsidR="00703AEB" w:rsidRPr="0074243E" w:rsidRDefault="00703AEB" w:rsidP="00CE43EF">
      <w:pPr>
        <w:tabs>
          <w:tab w:val="center" w:pos="426"/>
        </w:tabs>
        <w:spacing w:line="240" w:lineRule="auto"/>
        <w:jc w:val="both"/>
      </w:pPr>
    </w:p>
    <w:p w14:paraId="2C48E376" w14:textId="77777777" w:rsidR="00B45C05" w:rsidRPr="0074243E" w:rsidRDefault="00B45C05" w:rsidP="00F952FE">
      <w:pPr>
        <w:spacing w:after="0" w:line="240" w:lineRule="auto"/>
        <w:ind w:left="-17"/>
      </w:pPr>
    </w:p>
    <w:p w14:paraId="034AF632" w14:textId="77777777" w:rsidR="00B45C05" w:rsidRPr="0074243E" w:rsidRDefault="00B45C05" w:rsidP="00F952FE">
      <w:pPr>
        <w:spacing w:after="0" w:line="240" w:lineRule="auto"/>
        <w:ind w:left="-17"/>
      </w:pPr>
      <w:r w:rsidRPr="0074243E">
        <w:t>Kody CPV:</w:t>
      </w:r>
    </w:p>
    <w:p w14:paraId="6DD384D9" w14:textId="77777777" w:rsidR="00B45C05" w:rsidRPr="0074243E" w:rsidRDefault="00B45C05" w:rsidP="00F952FE">
      <w:pPr>
        <w:tabs>
          <w:tab w:val="center" w:pos="426"/>
        </w:tabs>
        <w:spacing w:after="0" w:line="240" w:lineRule="auto"/>
        <w:jc w:val="both"/>
        <w:rPr>
          <w:rFonts w:cs="Arial"/>
          <w:shd w:val="clear" w:color="auto" w:fill="FFFFFF"/>
        </w:rPr>
      </w:pPr>
      <w:r w:rsidRPr="0074243E">
        <w:rPr>
          <w:rFonts w:cs="Arial"/>
          <w:shd w:val="clear" w:color="auto" w:fill="FFFFFF"/>
        </w:rPr>
        <w:t xml:space="preserve">45310000-3 Roboty </w:t>
      </w:r>
      <w:r w:rsidR="00536243" w:rsidRPr="0074243E">
        <w:rPr>
          <w:rFonts w:cs="Arial"/>
          <w:shd w:val="clear" w:color="auto" w:fill="FFFFFF"/>
        </w:rPr>
        <w:t>instalacyjne</w:t>
      </w:r>
      <w:r w:rsidRPr="0074243E">
        <w:rPr>
          <w:rFonts w:cs="Arial"/>
          <w:shd w:val="clear" w:color="auto" w:fill="FFFFFF"/>
        </w:rPr>
        <w:t xml:space="preserve"> elektryczn</w:t>
      </w:r>
      <w:r w:rsidR="00536243" w:rsidRPr="0074243E">
        <w:rPr>
          <w:rFonts w:cs="Arial"/>
          <w:shd w:val="clear" w:color="auto" w:fill="FFFFFF"/>
        </w:rPr>
        <w:t>e</w:t>
      </w:r>
    </w:p>
    <w:p w14:paraId="669C6AE0" w14:textId="77777777" w:rsidR="00B45C05" w:rsidRPr="0074243E" w:rsidRDefault="00B45C05" w:rsidP="00F952FE">
      <w:pPr>
        <w:tabs>
          <w:tab w:val="center" w:pos="426"/>
        </w:tabs>
        <w:spacing w:after="0" w:line="240" w:lineRule="auto"/>
        <w:jc w:val="both"/>
        <w:rPr>
          <w:rFonts w:cs="Arial"/>
          <w:shd w:val="clear" w:color="auto" w:fill="FFFFFF"/>
        </w:rPr>
      </w:pPr>
      <w:r w:rsidRPr="0074243E">
        <w:rPr>
          <w:rFonts w:cs="Arial"/>
          <w:shd w:val="clear" w:color="auto" w:fill="FFFFFF"/>
        </w:rPr>
        <w:t xml:space="preserve">45311100-1 Roboty w zakresie </w:t>
      </w:r>
      <w:r w:rsidR="00536243" w:rsidRPr="0074243E">
        <w:rPr>
          <w:rFonts w:cs="Arial"/>
          <w:shd w:val="clear" w:color="auto" w:fill="FFFFFF"/>
        </w:rPr>
        <w:t>okablowania elektrycznego</w:t>
      </w:r>
    </w:p>
    <w:p w14:paraId="19BCEF77" w14:textId="77777777" w:rsidR="00B45C05" w:rsidRPr="0074243E" w:rsidRDefault="00B45C05" w:rsidP="00F952FE">
      <w:pPr>
        <w:tabs>
          <w:tab w:val="center" w:pos="426"/>
        </w:tabs>
        <w:spacing w:after="0" w:line="240" w:lineRule="auto"/>
        <w:jc w:val="both"/>
        <w:rPr>
          <w:rFonts w:cs="Arial"/>
          <w:shd w:val="clear" w:color="auto" w:fill="FFFFFF"/>
        </w:rPr>
      </w:pPr>
      <w:r w:rsidRPr="0074243E">
        <w:rPr>
          <w:rFonts w:cs="Arial"/>
          <w:shd w:val="clear" w:color="auto" w:fill="FFFFFF"/>
        </w:rPr>
        <w:t>45315100-</w:t>
      </w:r>
      <w:r w:rsidR="00536243" w:rsidRPr="0074243E">
        <w:rPr>
          <w:rFonts w:cs="Arial"/>
          <w:shd w:val="clear" w:color="auto" w:fill="FFFFFF"/>
        </w:rPr>
        <w:t>9</w:t>
      </w:r>
      <w:r w:rsidRPr="0074243E">
        <w:rPr>
          <w:rFonts w:cs="Arial"/>
          <w:shd w:val="clear" w:color="auto" w:fill="FFFFFF"/>
        </w:rPr>
        <w:t xml:space="preserve"> </w:t>
      </w:r>
      <w:r w:rsidR="00536243" w:rsidRPr="0074243E">
        <w:rPr>
          <w:rFonts w:cs="Arial"/>
          <w:shd w:val="clear" w:color="auto" w:fill="FFFFFF"/>
        </w:rPr>
        <w:t>Instalacyjne roboty elektrotechniczne</w:t>
      </w:r>
    </w:p>
    <w:p w14:paraId="003B64C7" w14:textId="77777777" w:rsidR="00C33C73" w:rsidRPr="0074243E" w:rsidRDefault="00B45C05" w:rsidP="00F952FE">
      <w:pPr>
        <w:tabs>
          <w:tab w:val="center" w:pos="426"/>
        </w:tabs>
        <w:spacing w:after="0" w:line="240" w:lineRule="auto"/>
        <w:jc w:val="both"/>
        <w:rPr>
          <w:rFonts w:cs="Arial"/>
          <w:shd w:val="clear" w:color="auto" w:fill="FFFFFF"/>
        </w:rPr>
      </w:pPr>
      <w:r w:rsidRPr="0074243E">
        <w:rPr>
          <w:rFonts w:cs="Arial"/>
          <w:shd w:val="clear" w:color="auto" w:fill="FFFFFF"/>
        </w:rPr>
        <w:t>453143</w:t>
      </w:r>
      <w:r w:rsidR="00536243" w:rsidRPr="0074243E">
        <w:rPr>
          <w:rFonts w:cs="Arial"/>
          <w:shd w:val="clear" w:color="auto" w:fill="FFFFFF"/>
        </w:rPr>
        <w:t>1</w:t>
      </w:r>
      <w:r w:rsidRPr="0074243E">
        <w:rPr>
          <w:rFonts w:cs="Arial"/>
          <w:shd w:val="clear" w:color="auto" w:fill="FFFFFF"/>
        </w:rPr>
        <w:t>0-</w:t>
      </w:r>
      <w:r w:rsidR="00536243" w:rsidRPr="0074243E">
        <w:rPr>
          <w:rFonts w:cs="Arial"/>
          <w:shd w:val="clear" w:color="auto" w:fill="FFFFFF"/>
        </w:rPr>
        <w:t>7</w:t>
      </w:r>
      <w:r w:rsidRPr="0074243E">
        <w:rPr>
          <w:rFonts w:cs="Arial"/>
          <w:shd w:val="clear" w:color="auto" w:fill="FFFFFF"/>
        </w:rPr>
        <w:t xml:space="preserve"> </w:t>
      </w:r>
      <w:r w:rsidR="00536243" w:rsidRPr="0074243E">
        <w:rPr>
          <w:rFonts w:cs="Arial"/>
          <w:shd w:val="clear" w:color="auto" w:fill="FFFFFF"/>
        </w:rPr>
        <w:t>Układanie</w:t>
      </w:r>
      <w:r w:rsidRPr="0074243E">
        <w:rPr>
          <w:rFonts w:cs="Arial"/>
          <w:shd w:val="clear" w:color="auto" w:fill="FFFFFF"/>
        </w:rPr>
        <w:t xml:space="preserve"> kabli</w:t>
      </w:r>
    </w:p>
    <w:p w14:paraId="0195D0C8" w14:textId="77777777" w:rsidR="007D7F03" w:rsidRPr="0074243E" w:rsidRDefault="007D7F03" w:rsidP="00F952FE">
      <w:pPr>
        <w:tabs>
          <w:tab w:val="center" w:pos="426"/>
        </w:tabs>
        <w:spacing w:after="0" w:line="240" w:lineRule="auto"/>
        <w:jc w:val="both"/>
        <w:rPr>
          <w:rFonts w:cs="Arial"/>
          <w:shd w:val="clear" w:color="auto" w:fill="FFFFFF"/>
        </w:rPr>
      </w:pPr>
    </w:p>
    <w:p w14:paraId="6B773BC2" w14:textId="77777777" w:rsidR="00F952FE"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lastRenderedPageBreak/>
        <w:t>1. WSTĘP</w:t>
      </w:r>
    </w:p>
    <w:p w14:paraId="583C650B"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 xml:space="preserve">1.1. PRZEDMIOT ST </w:t>
      </w:r>
    </w:p>
    <w:p w14:paraId="1FFD34E2"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4FE28C6E" w14:textId="77777777" w:rsidR="003D40D1" w:rsidRPr="0074243E" w:rsidRDefault="00427F2A" w:rsidP="003D40D1">
      <w:pPr>
        <w:autoSpaceDE w:val="0"/>
        <w:autoSpaceDN w:val="0"/>
        <w:adjustRightInd w:val="0"/>
        <w:spacing w:after="0" w:line="240" w:lineRule="auto"/>
        <w:jc w:val="both"/>
        <w:rPr>
          <w:rFonts w:cstheme="minorHAnsi"/>
          <w:b/>
          <w:bCs/>
        </w:rPr>
      </w:pPr>
      <w:r w:rsidRPr="0074243E">
        <w:rPr>
          <w:rFonts w:cstheme="minorHAnsi"/>
          <w:shd w:val="clear" w:color="auto" w:fill="FFFFFF"/>
        </w:rPr>
        <w:tab/>
      </w:r>
      <w:r w:rsidR="00B45C05" w:rsidRPr="0074243E">
        <w:rPr>
          <w:rFonts w:cstheme="minorHAnsi"/>
          <w:shd w:val="clear" w:color="auto" w:fill="FFFFFF"/>
        </w:rPr>
        <w:t>Przedmiotem niniejszej szczegółowej specyfikacji technicznej są wymagania dotyczące wykonania i odbioru robót elektrycznych związanych z kładzeniem kabli i przewodów elektrycznych, które zostaną wykonane w ramach zadania p</w:t>
      </w:r>
      <w:r w:rsidR="00C33067" w:rsidRPr="0074243E">
        <w:rPr>
          <w:rFonts w:cstheme="minorHAnsi"/>
          <w:shd w:val="clear" w:color="auto" w:fill="FFFFFF"/>
        </w:rPr>
        <w:t>t.</w:t>
      </w:r>
      <w:r w:rsidR="00B45C05" w:rsidRPr="0074243E">
        <w:rPr>
          <w:rFonts w:cstheme="minorHAnsi"/>
          <w:shd w:val="clear" w:color="auto" w:fill="FFFFFF"/>
        </w:rPr>
        <w:t>:</w:t>
      </w:r>
      <w:r w:rsidR="00F952FE" w:rsidRPr="0074243E">
        <w:rPr>
          <w:rFonts w:eastAsia="Lucida Sans Unicode" w:cstheme="minorHAnsi"/>
          <w:b/>
          <w:bCs/>
          <w:lang w:eastAsia="zh-CN"/>
        </w:rPr>
        <w:t xml:space="preserve"> </w:t>
      </w:r>
      <w:r w:rsidR="000E03DA"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413238FE" w14:textId="77777777" w:rsidR="005D1E00" w:rsidRPr="0074243E" w:rsidRDefault="003D40D1" w:rsidP="005D1E00">
      <w:pPr>
        <w:pStyle w:val="Standard"/>
        <w:jc w:val="both"/>
        <w:rPr>
          <w:rFonts w:cstheme="minorHAnsi"/>
          <w:shd w:val="clear" w:color="auto" w:fill="FFFFFF"/>
        </w:rPr>
      </w:pPr>
      <w:r w:rsidRPr="0074243E">
        <w:rPr>
          <w:rFonts w:cstheme="minorHAnsi"/>
          <w:lang w:eastAsia="pl-PL"/>
        </w:rPr>
        <w:tab/>
      </w:r>
    </w:p>
    <w:p w14:paraId="3EC14ABB"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1.2. ZAKRES STOSOWANIA ST</w:t>
      </w:r>
    </w:p>
    <w:p w14:paraId="185CB556"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37A57012"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Specyfikacja techniczna jest stosowana jako dokument przetargowy i kontraktowy przy zlecaniu i realiza</w:t>
      </w:r>
      <w:r w:rsidR="00C33C73" w:rsidRPr="0074243E">
        <w:rPr>
          <w:rFonts w:cstheme="minorHAnsi"/>
          <w:shd w:val="clear" w:color="auto" w:fill="FFFFFF"/>
        </w:rPr>
        <w:t>cji robót wymienionych w pkt. 1.3</w:t>
      </w:r>
      <w:r w:rsidRPr="0074243E">
        <w:rPr>
          <w:rFonts w:cstheme="minorHAnsi"/>
          <w:shd w:val="clear" w:color="auto" w:fill="FFFFFF"/>
        </w:rPr>
        <w:t>.</w:t>
      </w:r>
    </w:p>
    <w:p w14:paraId="60C9357C" w14:textId="77777777" w:rsidR="00B45C05" w:rsidRPr="0074243E" w:rsidRDefault="00B45C05" w:rsidP="00C33067">
      <w:pPr>
        <w:tabs>
          <w:tab w:val="center" w:pos="426"/>
        </w:tabs>
        <w:spacing w:after="0" w:line="240" w:lineRule="auto"/>
        <w:jc w:val="both"/>
        <w:rPr>
          <w:rFonts w:cstheme="minorHAnsi"/>
          <w:b/>
          <w:shd w:val="clear" w:color="auto" w:fill="FFFFFF"/>
        </w:rPr>
      </w:pPr>
    </w:p>
    <w:p w14:paraId="2215B2CF"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1.3. ZAKRES ROBÓT OBJĘTYCH ST</w:t>
      </w:r>
    </w:p>
    <w:p w14:paraId="35798418"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11CD5ED8"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Roboty, których dotyczy specyfikacja obejmują ułożenie wszystkich niezbędnych kabli/przewodów instalacji elektrycznych w </w:t>
      </w:r>
      <w:r w:rsidR="00F952FE" w:rsidRPr="0074243E">
        <w:rPr>
          <w:rFonts w:cstheme="minorHAnsi"/>
          <w:shd w:val="clear" w:color="auto" w:fill="FFFFFF"/>
        </w:rPr>
        <w:t>przedmiotowym</w:t>
      </w:r>
      <w:r w:rsidRPr="0074243E">
        <w:rPr>
          <w:rFonts w:cstheme="minorHAnsi"/>
          <w:shd w:val="clear" w:color="auto" w:fill="FFFFFF"/>
        </w:rPr>
        <w:t xml:space="preserve"> budynku dla zapewnienia jego prawidłowego funkcjonowania. </w:t>
      </w:r>
    </w:p>
    <w:p w14:paraId="0EBC3AF2" w14:textId="77777777" w:rsidR="00B45C05" w:rsidRPr="0074243E" w:rsidRDefault="00B45C05" w:rsidP="00C33067">
      <w:pPr>
        <w:tabs>
          <w:tab w:val="center" w:pos="426"/>
        </w:tabs>
        <w:spacing w:after="0" w:line="240" w:lineRule="auto"/>
        <w:jc w:val="both"/>
        <w:rPr>
          <w:rFonts w:cstheme="minorHAnsi"/>
          <w:shd w:val="clear" w:color="auto" w:fill="FFFFFF"/>
        </w:rPr>
      </w:pPr>
    </w:p>
    <w:p w14:paraId="662E0B69"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1.4. OKREŚLENIA PODSTAWOWE</w:t>
      </w:r>
    </w:p>
    <w:p w14:paraId="0F78AF83"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23F1EB70"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Określenia podane w niniejszej Specyfikacji są zgodne z obowiązującymi normami oraz określeniami podanymi w Specyfikacji Ogólnej.</w:t>
      </w:r>
    </w:p>
    <w:p w14:paraId="12E20008" w14:textId="77777777" w:rsidR="00B45C05" w:rsidRPr="0074243E" w:rsidRDefault="00B45C05" w:rsidP="00C33067">
      <w:pPr>
        <w:tabs>
          <w:tab w:val="center" w:pos="426"/>
        </w:tabs>
        <w:spacing w:after="0" w:line="240" w:lineRule="auto"/>
        <w:jc w:val="both"/>
        <w:rPr>
          <w:rFonts w:cstheme="minorHAnsi"/>
          <w:shd w:val="clear" w:color="auto" w:fill="FFFFFF"/>
        </w:rPr>
      </w:pPr>
    </w:p>
    <w:p w14:paraId="0327EC4E"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1.5.</w:t>
      </w:r>
      <w:r w:rsidR="00C33C73" w:rsidRPr="0074243E">
        <w:rPr>
          <w:rFonts w:cstheme="minorHAnsi"/>
          <w:b/>
          <w:shd w:val="clear" w:color="auto" w:fill="FFFFFF"/>
        </w:rPr>
        <w:t xml:space="preserve"> </w:t>
      </w:r>
      <w:r w:rsidRPr="0074243E">
        <w:rPr>
          <w:rFonts w:cstheme="minorHAnsi"/>
          <w:b/>
          <w:shd w:val="clear" w:color="auto" w:fill="FFFFFF"/>
        </w:rPr>
        <w:t>OGÓLNE WYMAGANIA DOTYCZĄCE ROBÓT</w:t>
      </w:r>
    </w:p>
    <w:p w14:paraId="2DA1250F"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1A177730"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1144228A" w14:textId="77777777" w:rsidR="00B45C05" w:rsidRPr="0074243E" w:rsidRDefault="00B45C05" w:rsidP="00C33067">
      <w:pPr>
        <w:tabs>
          <w:tab w:val="center" w:pos="426"/>
        </w:tabs>
        <w:spacing w:after="0" w:line="240" w:lineRule="auto"/>
        <w:jc w:val="both"/>
        <w:rPr>
          <w:rFonts w:cstheme="minorHAnsi"/>
          <w:shd w:val="clear" w:color="auto" w:fill="FFFFFF"/>
        </w:rPr>
      </w:pPr>
    </w:p>
    <w:p w14:paraId="7DEDC126"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2. MATERIAŁY</w:t>
      </w:r>
    </w:p>
    <w:p w14:paraId="2517D7C7"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1EBDA245"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Ogólne wymagania dotyczące materiałów podano w Specyfikacji Ogólnej. Stosowanymi materiałami są przewody i kable typy YDY, drabinki kablowe, rury ochronne, konstrukcje wsporcze, uchwyty, obejmy. </w:t>
      </w:r>
    </w:p>
    <w:p w14:paraId="6C06F4A6"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Grupy materiałów stanowiących osprzęt instalacyjny do kabli i przewodów: </w:t>
      </w:r>
    </w:p>
    <w:p w14:paraId="61E47E5C"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przepusty kablowe i osłony krawędzi, </w:t>
      </w:r>
    </w:p>
    <w:p w14:paraId="15D08B95"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drabinki instalacyjne, </w:t>
      </w:r>
    </w:p>
    <w:p w14:paraId="7C8785C7"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koryta i korytka instalacyjne, </w:t>
      </w:r>
    </w:p>
    <w:p w14:paraId="76241B66" w14:textId="77777777" w:rsidR="00B45C05" w:rsidRPr="0074243E" w:rsidRDefault="00B45C05" w:rsidP="00C33067">
      <w:pPr>
        <w:tabs>
          <w:tab w:val="left" w:pos="0"/>
        </w:tabs>
        <w:autoSpaceDE w:val="0"/>
        <w:autoSpaceDN w:val="0"/>
        <w:adjustRightInd w:val="0"/>
        <w:spacing w:after="0" w:line="240" w:lineRule="auto"/>
        <w:jc w:val="both"/>
      </w:pPr>
      <w:r w:rsidRPr="0074243E">
        <w:t>- kanały i listwy instalacyjne,</w:t>
      </w:r>
    </w:p>
    <w:p w14:paraId="623C1ED9"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rury instalacyjne, </w:t>
      </w:r>
    </w:p>
    <w:p w14:paraId="37786258"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kanały podłogowe, </w:t>
      </w:r>
    </w:p>
    <w:p w14:paraId="206198F2"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systemy mocujące, </w:t>
      </w:r>
    </w:p>
    <w:p w14:paraId="5B35409F"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puszki elektroinstalacyjne, </w:t>
      </w:r>
    </w:p>
    <w:p w14:paraId="24FD0342"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końcówki kablowe, zaciski i konektory, </w:t>
      </w:r>
    </w:p>
    <w:p w14:paraId="1972B93F" w14:textId="77777777" w:rsidR="00B45C05" w:rsidRPr="0074243E" w:rsidRDefault="00B45C05" w:rsidP="00C33067">
      <w:pPr>
        <w:tabs>
          <w:tab w:val="left" w:pos="0"/>
        </w:tabs>
        <w:autoSpaceDE w:val="0"/>
        <w:autoSpaceDN w:val="0"/>
        <w:adjustRightInd w:val="0"/>
        <w:spacing w:after="0" w:line="240" w:lineRule="auto"/>
        <w:jc w:val="both"/>
      </w:pPr>
      <w:r w:rsidRPr="0074243E">
        <w:t>- pozostały osprzęt (oznaczniki przewodów, linki nośne i systemy naciągowe, dławice, złączki i szyny, zaciski ochronne itp.).</w:t>
      </w:r>
    </w:p>
    <w:p w14:paraId="61395730"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lastRenderedPageBreak/>
        <w:tab/>
      </w:r>
      <w:r w:rsidRPr="0074243E">
        <w:rPr>
          <w:rFonts w:cstheme="minorHAnsi"/>
          <w:shd w:val="clear" w:color="auto" w:fill="FFFFFF"/>
        </w:rPr>
        <w:tab/>
        <w:t>Zaleca się, aby kable energetyczne układane w budynkach posiadały izolację wg wymogów dla rodzaju pomieszczenia i powłokę ochronną. Jako materiały przewodzące można stosować miedziane, liczba żył 3 i 5 .</w:t>
      </w:r>
    </w:p>
    <w:p w14:paraId="6FD2BA34"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Przewody instalacyjne należy stosować izolowane lub z izolacją i powłoką ochronną do układania na stałe, w osłonach lub bez, klejonych bezpośrednio do podłoża lub układanych na linkach nośnych, a także natynkowo, wtynkowo lub pod tynkiem. </w:t>
      </w:r>
    </w:p>
    <w:p w14:paraId="023E6111" w14:textId="77777777" w:rsidR="00B45C05" w:rsidRPr="0074243E" w:rsidRDefault="00B45C05" w:rsidP="00C33067">
      <w:pPr>
        <w:tabs>
          <w:tab w:val="center" w:pos="426"/>
        </w:tabs>
        <w:spacing w:after="0" w:line="240" w:lineRule="auto"/>
        <w:jc w:val="both"/>
        <w:rPr>
          <w:rFonts w:cstheme="minorHAnsi"/>
          <w:shd w:val="clear" w:color="auto" w:fill="FFFFFF"/>
        </w:rPr>
      </w:pPr>
    </w:p>
    <w:p w14:paraId="2E1E8C8A"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2.1. OSPRZĘT INSTALACYJNY DO KABLI I PRZEWODÓW</w:t>
      </w:r>
    </w:p>
    <w:p w14:paraId="650248EC"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23B47ED2" w14:textId="77777777" w:rsidR="00B45C05" w:rsidRPr="0074243E" w:rsidRDefault="00B45C05" w:rsidP="00C33067">
      <w:pPr>
        <w:shd w:val="clear" w:color="auto" w:fill="FFFFFF"/>
        <w:spacing w:after="0" w:line="240" w:lineRule="auto"/>
        <w:jc w:val="both"/>
        <w:rPr>
          <w:rFonts w:cstheme="minorHAnsi"/>
        </w:rPr>
      </w:pPr>
      <w:r w:rsidRPr="0074243E">
        <w:rPr>
          <w:rFonts w:cstheme="minorHAnsi"/>
          <w:bCs/>
          <w:u w:val="single"/>
        </w:rPr>
        <w:t xml:space="preserve">Przepusty kablowe i osłony krawędzi </w:t>
      </w:r>
      <w:r w:rsidRPr="0074243E">
        <w:rPr>
          <w:rFonts w:cstheme="minorHAnsi"/>
          <w:u w:val="single"/>
        </w:rPr>
        <w:t>-</w:t>
      </w:r>
      <w:r w:rsidRPr="0074243E">
        <w:rPr>
          <w:rFonts w:cstheme="minorHAnsi"/>
        </w:rPr>
        <w:t xml:space="preserve"> Kable i przewody układane bezpośrednio na podłodze należy chronić poprzez stosowanie </w:t>
      </w:r>
      <w:r w:rsidRPr="0074243E">
        <w:rPr>
          <w:rFonts w:cstheme="minorHAnsi"/>
          <w:spacing w:val="-1"/>
        </w:rPr>
        <w:t>osłon (rury instalacyjne, listwy podłogowe).</w:t>
      </w:r>
    </w:p>
    <w:p w14:paraId="5E720625" w14:textId="77777777" w:rsidR="00B45C05" w:rsidRPr="0074243E" w:rsidRDefault="00B45C05" w:rsidP="00C33067">
      <w:pPr>
        <w:shd w:val="clear" w:color="auto" w:fill="FFFFFF"/>
        <w:spacing w:after="0" w:line="240" w:lineRule="auto"/>
        <w:jc w:val="both"/>
        <w:rPr>
          <w:rFonts w:cstheme="minorHAnsi"/>
          <w:spacing w:val="-1"/>
        </w:rPr>
      </w:pPr>
      <w:r w:rsidRPr="0074243E">
        <w:rPr>
          <w:rFonts w:cstheme="minorHAnsi"/>
          <w:bCs/>
          <w:spacing w:val="2"/>
          <w:u w:val="single"/>
        </w:rPr>
        <w:t>Rury instalacyjne wraz z osprzętem</w:t>
      </w:r>
      <w:r w:rsidRPr="0074243E">
        <w:rPr>
          <w:rFonts w:cstheme="minorHAnsi"/>
          <w:b/>
          <w:bCs/>
          <w:spacing w:val="2"/>
        </w:rPr>
        <w:t xml:space="preserve"> </w:t>
      </w:r>
      <w:r w:rsidRPr="0074243E">
        <w:rPr>
          <w:rFonts w:cstheme="minorHAnsi"/>
          <w:spacing w:val="2"/>
        </w:rPr>
        <w:t xml:space="preserve">(rozgałęzienia, tuleje, łączniki, uchwyty) wykonane z tworzyw sztucznych albo metalowe, głównie stalowe - zasadą jest używanie materiałów </w:t>
      </w:r>
      <w:r w:rsidRPr="0074243E">
        <w:rPr>
          <w:rFonts w:cstheme="minorHAnsi"/>
        </w:rPr>
        <w:t xml:space="preserve">o wytrzymałości elektrycznej powyżej 2 </w:t>
      </w:r>
      <w:proofErr w:type="spellStart"/>
      <w:r w:rsidRPr="0074243E">
        <w:rPr>
          <w:rFonts w:cstheme="minorHAnsi"/>
        </w:rPr>
        <w:t>kV</w:t>
      </w:r>
      <w:proofErr w:type="spellEnd"/>
      <w:r w:rsidRPr="0074243E">
        <w:rPr>
          <w:rFonts w:cstheme="minorHAnsi"/>
        </w:rPr>
        <w:t xml:space="preserve">, niepalnych lub </w:t>
      </w:r>
      <w:proofErr w:type="spellStart"/>
      <w:r w:rsidRPr="0074243E">
        <w:rPr>
          <w:rFonts w:cstheme="minorHAnsi"/>
        </w:rPr>
        <w:t>trudnozapalnych</w:t>
      </w:r>
      <w:proofErr w:type="spellEnd"/>
      <w:r w:rsidRPr="0074243E">
        <w:rPr>
          <w:rFonts w:cstheme="minorHAnsi"/>
        </w:rPr>
        <w:t>, które nie pod</w:t>
      </w:r>
      <w:r w:rsidRPr="0074243E">
        <w:rPr>
          <w:rFonts w:cstheme="minorHAnsi"/>
          <w:spacing w:val="-1"/>
        </w:rPr>
        <w:t xml:space="preserve">trzymują płomienia, a wydzielane przez rury w wysokiej temperaturze gazy nie są szkodliwe dla człowieka. Rurowe instalacje wnętrzowe powinny być odporne na temperaturę otoczenia </w:t>
      </w:r>
      <w:r w:rsidRPr="0074243E">
        <w:rPr>
          <w:rFonts w:cstheme="minorHAnsi"/>
          <w:spacing w:val="3"/>
        </w:rPr>
        <w:t>w zakresie od - 5 do + 60</w:t>
      </w:r>
      <w:r w:rsidRPr="0074243E">
        <w:rPr>
          <w:rFonts w:cstheme="minorHAnsi"/>
          <w:vertAlign w:val="superscript"/>
        </w:rPr>
        <w:t>°</w:t>
      </w:r>
      <w:r w:rsidRPr="0074243E">
        <w:rPr>
          <w:rFonts w:cstheme="minorHAnsi"/>
          <w:spacing w:val="3"/>
        </w:rPr>
        <w:t xml:space="preserve">C, a ze względu na wytrzymałość, wymagają stosowania rur </w:t>
      </w:r>
      <w:r w:rsidRPr="0074243E">
        <w:rPr>
          <w:rFonts w:cstheme="minorHAnsi"/>
          <w:spacing w:val="-1"/>
        </w:rPr>
        <w:t xml:space="preserve">z tworzyw sztucznych lekkich i średnich. </w:t>
      </w:r>
    </w:p>
    <w:p w14:paraId="57629AB2" w14:textId="77777777" w:rsidR="00B45C05" w:rsidRPr="0074243E" w:rsidRDefault="00B45C05" w:rsidP="00C33067">
      <w:pPr>
        <w:shd w:val="clear" w:color="auto" w:fill="FFFFFF"/>
        <w:spacing w:after="0" w:line="240" w:lineRule="auto"/>
        <w:jc w:val="both"/>
        <w:rPr>
          <w:rFonts w:cstheme="minorHAnsi"/>
        </w:rPr>
      </w:pPr>
      <w:r w:rsidRPr="0074243E">
        <w:rPr>
          <w:rFonts w:cstheme="minorHAnsi"/>
          <w:bCs/>
          <w:u w:val="single"/>
        </w:rPr>
        <w:t>Uchwyty do mocowania kabli i przewodów</w:t>
      </w:r>
      <w:r w:rsidRPr="0074243E">
        <w:rPr>
          <w:rFonts w:cstheme="minorHAnsi"/>
          <w:b/>
          <w:bCs/>
        </w:rPr>
        <w:t xml:space="preserve"> </w:t>
      </w:r>
      <w:r w:rsidRPr="0074243E">
        <w:rPr>
          <w:rFonts w:cstheme="minorHAnsi"/>
        </w:rPr>
        <w:t>- klinowane w otworze z elementem trzyma</w:t>
      </w:r>
      <w:r w:rsidRPr="0074243E">
        <w:rPr>
          <w:rFonts w:cstheme="minorHAnsi"/>
          <w:spacing w:val="-1"/>
        </w:rPr>
        <w:t>jącym stałym lub zaciskowym, wbijane i mocowane do innych elementów np. paski zacisko</w:t>
      </w:r>
      <w:r w:rsidRPr="0074243E">
        <w:rPr>
          <w:rFonts w:cstheme="minorHAnsi"/>
        </w:rPr>
        <w:t xml:space="preserve">we lub uchwyty kablowe przykręcane; stosowane głównie z tworzyw sztucznych (niektóre </w:t>
      </w:r>
      <w:r w:rsidRPr="0074243E">
        <w:rPr>
          <w:rFonts w:cstheme="minorHAnsi"/>
          <w:spacing w:val="-1"/>
        </w:rPr>
        <w:t>elementy mogą być wykonane także z metali).</w:t>
      </w:r>
    </w:p>
    <w:p w14:paraId="7CD59605" w14:textId="77777777" w:rsidR="00B45C05" w:rsidRPr="0074243E" w:rsidRDefault="00B45C05" w:rsidP="00C33067">
      <w:pPr>
        <w:shd w:val="clear" w:color="auto" w:fill="FFFFFF"/>
        <w:spacing w:after="0" w:line="240" w:lineRule="auto"/>
        <w:jc w:val="both"/>
        <w:rPr>
          <w:rFonts w:cstheme="minorHAnsi"/>
        </w:rPr>
      </w:pPr>
      <w:r w:rsidRPr="0074243E">
        <w:rPr>
          <w:rFonts w:cstheme="minorHAnsi"/>
          <w:bCs/>
          <w:spacing w:val="-1"/>
          <w:u w:val="single"/>
        </w:rPr>
        <w:t>Uchwyty do rur instalacyjnych</w:t>
      </w:r>
      <w:r w:rsidRPr="0074243E">
        <w:rPr>
          <w:rFonts w:cstheme="minorHAnsi"/>
          <w:b/>
          <w:bCs/>
          <w:spacing w:val="-1"/>
        </w:rPr>
        <w:t xml:space="preserve"> </w:t>
      </w:r>
      <w:r w:rsidRPr="0074243E">
        <w:rPr>
          <w:rFonts w:cstheme="minorHAnsi"/>
          <w:spacing w:val="-1"/>
        </w:rPr>
        <w:t xml:space="preserve">- wykonane z tworzyw i w typowielkościach takich jak rury </w:t>
      </w:r>
      <w:r w:rsidRPr="0074243E">
        <w:rPr>
          <w:rFonts w:cstheme="minorHAnsi"/>
        </w:rPr>
        <w:t>instalacyjne - mocowanie rury poprzez wciskanie lub przykręcanie (otwarte lub zamykane).</w:t>
      </w:r>
    </w:p>
    <w:p w14:paraId="28E94B95" w14:textId="77777777" w:rsidR="00B45C05" w:rsidRPr="0074243E" w:rsidRDefault="00B45C05" w:rsidP="00C33067">
      <w:pPr>
        <w:shd w:val="clear" w:color="auto" w:fill="FFFFFF"/>
        <w:spacing w:after="0" w:line="240" w:lineRule="auto"/>
        <w:jc w:val="both"/>
        <w:rPr>
          <w:rFonts w:cstheme="minorHAnsi"/>
        </w:rPr>
      </w:pPr>
      <w:r w:rsidRPr="0074243E">
        <w:rPr>
          <w:rFonts w:cstheme="minorHAnsi"/>
          <w:bCs/>
          <w:u w:val="single"/>
        </w:rPr>
        <w:t>Puszki elektroinstalacyjne</w:t>
      </w:r>
      <w:r w:rsidR="000365E5" w:rsidRPr="0074243E">
        <w:rPr>
          <w:rFonts w:cstheme="minorHAnsi"/>
          <w:bCs/>
          <w:u w:val="single"/>
        </w:rPr>
        <w:t xml:space="preserve"> -</w:t>
      </w:r>
      <w:r w:rsidRPr="0074243E">
        <w:rPr>
          <w:rFonts w:cstheme="minorHAnsi"/>
          <w:b/>
          <w:bCs/>
        </w:rPr>
        <w:t xml:space="preserve"> </w:t>
      </w:r>
      <w:r w:rsidRPr="0074243E">
        <w:rPr>
          <w:rFonts w:cstheme="minorHAnsi"/>
        </w:rPr>
        <w:t xml:space="preserve">mogą być standardowe i do ścian pustych, służą do montażu </w:t>
      </w:r>
      <w:r w:rsidRPr="0074243E">
        <w:rPr>
          <w:rFonts w:cstheme="minorHAnsi"/>
          <w:spacing w:val="-1"/>
        </w:rPr>
        <w:t>gniazd i</w:t>
      </w:r>
      <w:r w:rsidRPr="0074243E">
        <w:rPr>
          <w:rFonts w:cstheme="minorHAnsi"/>
          <w:b/>
          <w:bCs/>
          <w:spacing w:val="-1"/>
        </w:rPr>
        <w:t xml:space="preserve"> </w:t>
      </w:r>
      <w:r w:rsidRPr="0074243E">
        <w:rPr>
          <w:rFonts w:cstheme="minorHAnsi"/>
          <w:spacing w:val="-1"/>
        </w:rPr>
        <w:t>łączników instalacyjnych, występują jako łączące, przelotowe, odgałęźne lub podło</w:t>
      </w:r>
      <w:r w:rsidRPr="0074243E">
        <w:rPr>
          <w:rFonts w:cstheme="minorHAnsi"/>
        </w:rPr>
        <w:t xml:space="preserve">gowe i sufitowe. Wykonane są z materiałów o wytrzymałości elektrycznej powyżej 2 </w:t>
      </w:r>
      <w:proofErr w:type="spellStart"/>
      <w:r w:rsidRPr="0074243E">
        <w:rPr>
          <w:rFonts w:cstheme="minorHAnsi"/>
        </w:rPr>
        <w:t>kV</w:t>
      </w:r>
      <w:proofErr w:type="spellEnd"/>
      <w:r w:rsidRPr="0074243E">
        <w:rPr>
          <w:rFonts w:cstheme="minorHAnsi"/>
        </w:rPr>
        <w:t xml:space="preserve">, niepalnych lub </w:t>
      </w:r>
      <w:proofErr w:type="spellStart"/>
      <w:r w:rsidRPr="0074243E">
        <w:rPr>
          <w:rFonts w:cstheme="minorHAnsi"/>
        </w:rPr>
        <w:t>trudnozapalnych</w:t>
      </w:r>
      <w:proofErr w:type="spellEnd"/>
      <w:r w:rsidRPr="0074243E">
        <w:rPr>
          <w:rFonts w:cstheme="minorHAnsi"/>
        </w:rPr>
        <w:t xml:space="preserve">, które nie podtrzymują płomienia, a wydzielane w wysokiej temperaturze przez puszkę gazy nie są szkodliwe dla człowieka, jednocześnie zapewniają </w:t>
      </w:r>
      <w:r w:rsidRPr="0074243E">
        <w:rPr>
          <w:rFonts w:cstheme="minorHAnsi"/>
          <w:spacing w:val="-1"/>
        </w:rPr>
        <w:t>stopień ochrony minimalny IP 2X. Dobór typu puszki uzależniony jest od systemu instalacyj</w:t>
      </w:r>
      <w:r w:rsidRPr="0074243E">
        <w:rPr>
          <w:rFonts w:cstheme="minorHAnsi"/>
        </w:rPr>
        <w:t xml:space="preserve">nego. Ze względu na system montażu - występują puszki natynkowe, podtynkowe, natynkowo - wtynkowe, podłogowe. W zależności od przeznaczenia puszki muszą spełniać następujące wymagania co do ich wielkości: puszka sprzętowa </w:t>
      </w:r>
      <w:r w:rsidRPr="0074243E">
        <w:rPr>
          <w:rFonts w:cstheme="minorHAnsi"/>
          <w:spacing w:val="6"/>
        </w:rPr>
        <w:sym w:font="Symbol" w:char="F066"/>
      </w:r>
      <w:r w:rsidRPr="0074243E">
        <w:rPr>
          <w:rFonts w:cstheme="minorHAnsi"/>
        </w:rPr>
        <w:t xml:space="preserve"> 60 mm, sufitowa lub końco</w:t>
      </w:r>
      <w:r w:rsidRPr="0074243E">
        <w:rPr>
          <w:rFonts w:cstheme="minorHAnsi"/>
          <w:spacing w:val="3"/>
        </w:rPr>
        <w:t xml:space="preserve">wa </w:t>
      </w:r>
      <w:r w:rsidRPr="0074243E">
        <w:rPr>
          <w:rFonts w:cstheme="minorHAnsi"/>
          <w:spacing w:val="6"/>
        </w:rPr>
        <w:sym w:font="Symbol" w:char="F066"/>
      </w:r>
      <w:r w:rsidRPr="0074243E">
        <w:rPr>
          <w:rFonts w:cstheme="minorHAnsi"/>
          <w:spacing w:val="3"/>
        </w:rPr>
        <w:t xml:space="preserve"> 60 mm lub 60x60 mm, rozgałęźna lub przelotowa </w:t>
      </w:r>
      <w:r w:rsidRPr="0074243E">
        <w:rPr>
          <w:rFonts w:cstheme="minorHAnsi"/>
          <w:spacing w:val="6"/>
        </w:rPr>
        <w:sym w:font="Symbol" w:char="F066"/>
      </w:r>
      <w:r w:rsidRPr="0074243E">
        <w:rPr>
          <w:rFonts w:cstheme="minorHAnsi"/>
          <w:spacing w:val="3"/>
        </w:rPr>
        <w:t xml:space="preserve"> 70 mm lub 75 x 75 mm - dwu-</w:t>
      </w:r>
      <w:r w:rsidRPr="0074243E">
        <w:rPr>
          <w:rFonts w:cstheme="minorHAnsi"/>
          <w:spacing w:val="-1"/>
        </w:rPr>
        <w:t>trzy- lub czterowejściowa dla przewodów o przekroju żyły do 6 mm</w:t>
      </w:r>
      <w:r w:rsidRPr="0074243E">
        <w:rPr>
          <w:rFonts w:cstheme="minorHAnsi"/>
          <w:spacing w:val="-1"/>
          <w:vertAlign w:val="superscript"/>
        </w:rPr>
        <w:t>2</w:t>
      </w:r>
      <w:r w:rsidRPr="0074243E">
        <w:rPr>
          <w:rFonts w:cstheme="minorHAnsi"/>
          <w:spacing w:val="-1"/>
        </w:rPr>
        <w:t>. Puszki elektroinstala</w:t>
      </w:r>
      <w:r w:rsidRPr="0074243E">
        <w:rPr>
          <w:rFonts w:cstheme="minorHAnsi"/>
        </w:rPr>
        <w:t>cyjne do montażu gniazd i łączników instalacyjnych powinny być przystosowane do moco</w:t>
      </w:r>
      <w:r w:rsidRPr="0074243E">
        <w:rPr>
          <w:rFonts w:cstheme="minorHAnsi"/>
          <w:spacing w:val="-1"/>
        </w:rPr>
        <w:t>wania osprzętu za pomocą „pazurków" i / lub wkrętów.</w:t>
      </w:r>
    </w:p>
    <w:p w14:paraId="19056015" w14:textId="77777777" w:rsidR="00B45C05" w:rsidRPr="0074243E" w:rsidRDefault="00B45C05" w:rsidP="00C33067">
      <w:pPr>
        <w:shd w:val="clear" w:color="auto" w:fill="FFFFFF"/>
        <w:spacing w:after="0" w:line="240" w:lineRule="auto"/>
        <w:jc w:val="both"/>
        <w:rPr>
          <w:rFonts w:cstheme="minorHAnsi"/>
        </w:rPr>
      </w:pPr>
      <w:r w:rsidRPr="0074243E">
        <w:rPr>
          <w:rFonts w:cstheme="minorHAnsi"/>
          <w:bCs/>
          <w:spacing w:val="1"/>
          <w:u w:val="single"/>
        </w:rPr>
        <w:t>Pozostały osprzęt</w:t>
      </w:r>
      <w:r w:rsidRPr="0074243E">
        <w:rPr>
          <w:rFonts w:cstheme="minorHAnsi"/>
          <w:b/>
          <w:bCs/>
          <w:spacing w:val="1"/>
        </w:rPr>
        <w:t xml:space="preserve"> </w:t>
      </w:r>
      <w:r w:rsidRPr="0074243E">
        <w:rPr>
          <w:rFonts w:cstheme="minorHAnsi"/>
          <w:spacing w:val="1"/>
        </w:rPr>
        <w:t xml:space="preserve">- ułatwia montaż i zwiększa bezpieczeństwo obsługi; wyróżnić można </w:t>
      </w:r>
      <w:r w:rsidRPr="0074243E">
        <w:rPr>
          <w:rFonts w:cstheme="minorHAnsi"/>
          <w:spacing w:val="-1"/>
        </w:rPr>
        <w:t>kilka grup materiałów: oznaczniki przewodów, dławnice, złączki i szyny, zaciski ochronne itp.</w:t>
      </w:r>
    </w:p>
    <w:p w14:paraId="7E43CE02" w14:textId="77777777" w:rsidR="00B45C05" w:rsidRPr="0074243E" w:rsidRDefault="00B45C05" w:rsidP="00C33067">
      <w:pPr>
        <w:tabs>
          <w:tab w:val="center" w:pos="426"/>
        </w:tabs>
        <w:spacing w:after="0" w:line="240" w:lineRule="auto"/>
        <w:jc w:val="both"/>
        <w:rPr>
          <w:rFonts w:cstheme="minorHAnsi"/>
          <w:shd w:val="clear" w:color="auto" w:fill="FFFFFF"/>
        </w:rPr>
      </w:pPr>
    </w:p>
    <w:p w14:paraId="0A430E67"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2.2. SPRZĘT INSTALACYJNY</w:t>
      </w:r>
    </w:p>
    <w:p w14:paraId="498C39A5"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238C3992"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ab/>
        <w:t>Łączniki</w:t>
      </w:r>
      <w:r w:rsidRPr="0074243E">
        <w:rPr>
          <w:rFonts w:cstheme="minorHAnsi"/>
          <w:b/>
          <w:bCs/>
        </w:rPr>
        <w:t xml:space="preserve"> </w:t>
      </w:r>
      <w:r w:rsidRPr="0074243E">
        <w:rPr>
          <w:rFonts w:cstheme="minorHAnsi"/>
        </w:rPr>
        <w:t>ogólnego przeznaczenia wykonane dla potrzeb instalacji podtynkowych, natyn</w:t>
      </w:r>
      <w:r w:rsidRPr="0074243E">
        <w:rPr>
          <w:rFonts w:cstheme="minorHAnsi"/>
          <w:spacing w:val="-1"/>
        </w:rPr>
        <w:t>kowych i natynkowo-wtynkowych:</w:t>
      </w:r>
    </w:p>
    <w:p w14:paraId="55896C95" w14:textId="77777777" w:rsidR="00B45C05" w:rsidRPr="0074243E" w:rsidRDefault="000365E5" w:rsidP="0046163A">
      <w:pPr>
        <w:widowControl w:val="0"/>
        <w:numPr>
          <w:ilvl w:val="0"/>
          <w:numId w:val="12"/>
        </w:numPr>
        <w:shd w:val="clear" w:color="auto" w:fill="FFFFFF"/>
        <w:autoSpaceDE w:val="0"/>
        <w:autoSpaceDN w:val="0"/>
        <w:adjustRightInd w:val="0"/>
        <w:spacing w:after="0" w:line="240" w:lineRule="auto"/>
        <w:ind w:left="499" w:hanging="142"/>
        <w:jc w:val="both"/>
        <w:rPr>
          <w:rFonts w:cstheme="minorHAnsi"/>
        </w:rPr>
      </w:pPr>
      <w:r w:rsidRPr="0074243E">
        <w:rPr>
          <w:rFonts w:cstheme="minorHAnsi"/>
          <w:spacing w:val="7"/>
        </w:rPr>
        <w:t>Łączniki po</w:t>
      </w:r>
      <w:r w:rsidR="00B45C05" w:rsidRPr="0074243E">
        <w:rPr>
          <w:rFonts w:cstheme="minorHAnsi"/>
          <w:spacing w:val="7"/>
        </w:rPr>
        <w:t xml:space="preserve">dtynkowe powinny być przystosowane do instalowania w puszkach </w:t>
      </w:r>
      <w:r w:rsidR="00B45C05" w:rsidRPr="0074243E">
        <w:rPr>
          <w:rFonts w:cstheme="minorHAnsi"/>
          <w:spacing w:val="6"/>
        </w:rPr>
        <w:sym w:font="Symbol" w:char="F066"/>
      </w:r>
      <w:r w:rsidR="00B45C05" w:rsidRPr="0074243E">
        <w:rPr>
          <w:rFonts w:cstheme="minorHAnsi"/>
          <w:spacing w:val="3"/>
        </w:rPr>
        <w:t xml:space="preserve"> 60 mm za pomocą wkrętów lub „pazurków"</w:t>
      </w:r>
      <w:r w:rsidRPr="0074243E">
        <w:rPr>
          <w:rFonts w:cstheme="minorHAnsi"/>
          <w:spacing w:val="3"/>
        </w:rPr>
        <w:t>,</w:t>
      </w:r>
    </w:p>
    <w:p w14:paraId="1417621A" w14:textId="77777777" w:rsidR="00B45C05" w:rsidRPr="0074243E" w:rsidRDefault="00B45C05" w:rsidP="0046163A">
      <w:pPr>
        <w:widowControl w:val="0"/>
        <w:numPr>
          <w:ilvl w:val="0"/>
          <w:numId w:val="12"/>
        </w:numPr>
        <w:shd w:val="clear" w:color="auto" w:fill="FFFFFF"/>
        <w:autoSpaceDE w:val="0"/>
        <w:autoSpaceDN w:val="0"/>
        <w:adjustRightInd w:val="0"/>
        <w:spacing w:after="0" w:line="240" w:lineRule="auto"/>
        <w:ind w:left="499" w:hanging="142"/>
        <w:jc w:val="both"/>
        <w:rPr>
          <w:rFonts w:cstheme="minorHAnsi"/>
        </w:rPr>
      </w:pPr>
      <w:r w:rsidRPr="0074243E">
        <w:rPr>
          <w:rFonts w:cstheme="minorHAnsi"/>
        </w:rPr>
        <w:t>Łączniki natynkowe i natynkowo-wtynkowe przygotowane są do instalowania bezpo</w:t>
      </w:r>
      <w:r w:rsidRPr="0074243E">
        <w:rPr>
          <w:rFonts w:cstheme="minorHAnsi"/>
          <w:spacing w:val="-1"/>
        </w:rPr>
        <w:t>średnio na podłożu (ścianie) za pomocą wkrętów lub przyklejane</w:t>
      </w:r>
      <w:r w:rsidR="000365E5" w:rsidRPr="0074243E">
        <w:rPr>
          <w:rFonts w:cstheme="minorHAnsi"/>
          <w:spacing w:val="-1"/>
        </w:rPr>
        <w:t>,</w:t>
      </w:r>
    </w:p>
    <w:p w14:paraId="601B4E58" w14:textId="77777777" w:rsidR="00B45C05" w:rsidRPr="0074243E" w:rsidRDefault="00B45C05" w:rsidP="0046163A">
      <w:pPr>
        <w:widowControl w:val="0"/>
        <w:numPr>
          <w:ilvl w:val="0"/>
          <w:numId w:val="12"/>
        </w:numPr>
        <w:shd w:val="clear" w:color="auto" w:fill="FFFFFF"/>
        <w:autoSpaceDE w:val="0"/>
        <w:autoSpaceDN w:val="0"/>
        <w:adjustRightInd w:val="0"/>
        <w:spacing w:after="0" w:line="240" w:lineRule="auto"/>
        <w:ind w:left="499" w:hanging="142"/>
        <w:jc w:val="both"/>
        <w:rPr>
          <w:rFonts w:cstheme="minorHAnsi"/>
        </w:rPr>
      </w:pPr>
      <w:r w:rsidRPr="0074243E">
        <w:rPr>
          <w:rFonts w:cstheme="minorHAnsi"/>
          <w:spacing w:val="2"/>
        </w:rPr>
        <w:t>Zaciski do łączenia przewodów winny umożliwiać wprowadzenie przewodu o prze</w:t>
      </w:r>
      <w:r w:rsidRPr="0074243E">
        <w:rPr>
          <w:rFonts w:cstheme="minorHAnsi"/>
          <w:spacing w:val="-5"/>
        </w:rPr>
        <w:t>kroju 1,0÷2,5 mm</w:t>
      </w:r>
      <w:r w:rsidRPr="0074243E">
        <w:rPr>
          <w:rFonts w:cstheme="minorHAnsi"/>
          <w:spacing w:val="-5"/>
          <w:vertAlign w:val="superscript"/>
        </w:rPr>
        <w:t>2</w:t>
      </w:r>
      <w:r w:rsidRPr="0074243E">
        <w:rPr>
          <w:rFonts w:cstheme="minorHAnsi"/>
          <w:spacing w:val="-5"/>
        </w:rPr>
        <w:t>.</w:t>
      </w:r>
    </w:p>
    <w:p w14:paraId="12996A13" w14:textId="77777777" w:rsidR="00B45C05" w:rsidRPr="0074243E" w:rsidRDefault="00B45C05" w:rsidP="0046163A">
      <w:pPr>
        <w:widowControl w:val="0"/>
        <w:numPr>
          <w:ilvl w:val="0"/>
          <w:numId w:val="12"/>
        </w:numPr>
        <w:shd w:val="clear" w:color="auto" w:fill="FFFFFF"/>
        <w:autoSpaceDE w:val="0"/>
        <w:autoSpaceDN w:val="0"/>
        <w:adjustRightInd w:val="0"/>
        <w:spacing w:after="0" w:line="240" w:lineRule="auto"/>
        <w:ind w:left="142" w:hanging="142"/>
        <w:jc w:val="both"/>
        <w:rPr>
          <w:rFonts w:cstheme="minorHAnsi"/>
        </w:rPr>
      </w:pPr>
      <w:r w:rsidRPr="0074243E">
        <w:rPr>
          <w:rFonts w:cstheme="minorHAnsi"/>
        </w:rPr>
        <w:t>Obudowy łączników powinny być wykonane z materiałów niepalnych lub niepodtrzy</w:t>
      </w:r>
      <w:r w:rsidRPr="0074243E">
        <w:rPr>
          <w:rFonts w:cstheme="minorHAnsi"/>
          <w:spacing w:val="-1"/>
        </w:rPr>
        <w:t>mujących płomienia.</w:t>
      </w:r>
    </w:p>
    <w:p w14:paraId="22872828"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lastRenderedPageBreak/>
        <w:tab/>
      </w:r>
      <w:r w:rsidRPr="0074243E">
        <w:rPr>
          <w:rFonts w:cstheme="minorHAnsi"/>
          <w:shd w:val="clear" w:color="auto" w:fill="FFFFFF"/>
        </w:rPr>
        <w:tab/>
        <w:t>Ponadto materiały  stosowane do wykonania ww</w:t>
      </w:r>
      <w:r w:rsidR="00C33C73" w:rsidRPr="0074243E">
        <w:rPr>
          <w:rFonts w:cstheme="minorHAnsi"/>
          <w:shd w:val="clear" w:color="auto" w:fill="FFFFFF"/>
        </w:rPr>
        <w:t>.</w:t>
      </w:r>
      <w:r w:rsidRPr="0074243E">
        <w:rPr>
          <w:rFonts w:cstheme="minorHAnsi"/>
          <w:shd w:val="clear" w:color="auto" w:fill="FFFFFF"/>
        </w:rPr>
        <w:t xml:space="preserve"> prac instalacyjnych powinny posiadać:</w:t>
      </w:r>
    </w:p>
    <w:p w14:paraId="361C446C"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 Aprobaty Techniczne lub być produkowane zgodnie z obowiązującą normą,</w:t>
      </w:r>
    </w:p>
    <w:p w14:paraId="7579BE6B"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 Certyfikat lub Deklarację Zgodności z Aprobatą Techniczną lub z PN,</w:t>
      </w:r>
    </w:p>
    <w:p w14:paraId="5A8B113F"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 Certyfikat na znak bezpieczeństwa,</w:t>
      </w:r>
    </w:p>
    <w:p w14:paraId="242179D3"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 xml:space="preserve">- Certyfikat zgodności ze zharmonizowaną normą europejską wprowadzoną do zbioru norm polskich. </w:t>
      </w:r>
    </w:p>
    <w:p w14:paraId="334B689F" w14:textId="77777777" w:rsidR="00B45C05" w:rsidRPr="0074243E" w:rsidRDefault="00B45C05" w:rsidP="00C33067">
      <w:pPr>
        <w:tabs>
          <w:tab w:val="center" w:pos="426"/>
        </w:tabs>
        <w:spacing w:after="0" w:line="240" w:lineRule="auto"/>
        <w:jc w:val="both"/>
        <w:rPr>
          <w:rFonts w:cs="Arial"/>
          <w:shd w:val="clear" w:color="auto" w:fill="FFFFFF"/>
        </w:rPr>
      </w:pPr>
    </w:p>
    <w:p w14:paraId="6EF974D9" w14:textId="77777777" w:rsidR="00B45C05" w:rsidRPr="0074243E" w:rsidRDefault="00B45C05" w:rsidP="00C33067">
      <w:pPr>
        <w:tabs>
          <w:tab w:val="center" w:pos="426"/>
        </w:tabs>
        <w:spacing w:after="0" w:line="240" w:lineRule="auto"/>
        <w:jc w:val="both"/>
        <w:rPr>
          <w:b/>
        </w:rPr>
      </w:pPr>
      <w:r w:rsidRPr="0074243E">
        <w:rPr>
          <w:b/>
        </w:rPr>
        <w:t>2.</w:t>
      </w:r>
      <w:r w:rsidR="00C33C73" w:rsidRPr="0074243E">
        <w:rPr>
          <w:b/>
        </w:rPr>
        <w:t>3</w:t>
      </w:r>
      <w:r w:rsidRPr="0074243E">
        <w:rPr>
          <w:b/>
        </w:rPr>
        <w:t>. WARUNKI PRZECHOWYWANIA MATERIAŁÓW</w:t>
      </w:r>
    </w:p>
    <w:p w14:paraId="7304A7E8" w14:textId="77777777" w:rsidR="00017A33" w:rsidRPr="0074243E" w:rsidRDefault="00017A33" w:rsidP="00C33067">
      <w:pPr>
        <w:tabs>
          <w:tab w:val="center" w:pos="426"/>
        </w:tabs>
        <w:spacing w:after="0" w:line="240" w:lineRule="auto"/>
        <w:jc w:val="both"/>
        <w:rPr>
          <w:b/>
        </w:rPr>
      </w:pPr>
    </w:p>
    <w:p w14:paraId="14AA71E2" w14:textId="77777777" w:rsidR="00B45C05" w:rsidRPr="0074243E" w:rsidRDefault="00B45C05" w:rsidP="00C33067">
      <w:pPr>
        <w:shd w:val="clear" w:color="auto" w:fill="FFFFFF"/>
        <w:spacing w:after="0" w:line="240" w:lineRule="auto"/>
        <w:jc w:val="both"/>
        <w:rPr>
          <w:rFonts w:cstheme="minorHAnsi"/>
        </w:rPr>
      </w:pPr>
      <w:r w:rsidRPr="0074243E">
        <w:tab/>
      </w:r>
      <w:r w:rsidRPr="0074243E">
        <w:rPr>
          <w:rFonts w:cstheme="minorHAnsi"/>
          <w:spacing w:val="5"/>
        </w:rPr>
        <w:t xml:space="preserve">Wszystkie materiały pakowane powinny być przechowywane i magazynowane zgodnie </w:t>
      </w:r>
      <w:r w:rsidRPr="0074243E">
        <w:rPr>
          <w:rFonts w:cstheme="minorHAnsi"/>
        </w:rPr>
        <w:t>z instrukcją producenta oraz wymaganiami odpowiednich norm.</w:t>
      </w:r>
    </w:p>
    <w:p w14:paraId="69DFB5A7" w14:textId="77777777" w:rsidR="00B45C05" w:rsidRPr="0074243E" w:rsidRDefault="00B45C05" w:rsidP="00C33067">
      <w:pPr>
        <w:shd w:val="clear" w:color="auto" w:fill="FFFFFF"/>
        <w:spacing w:after="0" w:line="240" w:lineRule="auto"/>
        <w:ind w:firstLine="272"/>
        <w:jc w:val="both"/>
        <w:rPr>
          <w:rFonts w:cstheme="minorHAnsi"/>
        </w:rPr>
      </w:pPr>
      <w:r w:rsidRPr="0074243E">
        <w:rPr>
          <w:rFonts w:cstheme="minorHAnsi"/>
          <w:spacing w:val="1"/>
        </w:rPr>
        <w:t xml:space="preserve">W szczególności kable i przewody należy przechowywać na bębnach (oznaczenie „B") </w:t>
      </w:r>
      <w:r w:rsidRPr="0074243E">
        <w:rPr>
          <w:rFonts w:cstheme="minorHAnsi"/>
        </w:rPr>
        <w:t xml:space="preserve">lub w krążkach (oznaczenie „K"), końce przewodów producent zabezpiecza przed przedostawaniem się wilgoci do wewnątrz i wyprowadza poza opakowanie dla ułatwienia kontroli </w:t>
      </w:r>
      <w:r w:rsidRPr="0074243E">
        <w:rPr>
          <w:rFonts w:cstheme="minorHAnsi"/>
          <w:spacing w:val="-1"/>
        </w:rPr>
        <w:t>parametrów (ciągłość żył, przekrój).</w:t>
      </w:r>
    </w:p>
    <w:p w14:paraId="4648BD9B" w14:textId="77777777" w:rsidR="00B45C05" w:rsidRPr="0074243E" w:rsidRDefault="00B45C05" w:rsidP="00C33067">
      <w:pPr>
        <w:tabs>
          <w:tab w:val="center" w:pos="426"/>
        </w:tabs>
        <w:spacing w:after="0" w:line="240" w:lineRule="auto"/>
        <w:jc w:val="both"/>
        <w:rPr>
          <w:b/>
        </w:rPr>
      </w:pPr>
    </w:p>
    <w:p w14:paraId="6F9EB966" w14:textId="77777777" w:rsidR="00B45C05" w:rsidRPr="0074243E" w:rsidRDefault="00B45C05" w:rsidP="00C33067">
      <w:pPr>
        <w:tabs>
          <w:tab w:val="center" w:pos="426"/>
        </w:tabs>
        <w:spacing w:after="0" w:line="240" w:lineRule="auto"/>
        <w:jc w:val="both"/>
        <w:rPr>
          <w:b/>
        </w:rPr>
      </w:pPr>
      <w:r w:rsidRPr="0074243E">
        <w:rPr>
          <w:b/>
        </w:rPr>
        <w:t>3. SPRZĘT</w:t>
      </w:r>
    </w:p>
    <w:p w14:paraId="373B72F2" w14:textId="77777777" w:rsidR="00017A33" w:rsidRPr="0074243E" w:rsidRDefault="00017A33" w:rsidP="00C33067">
      <w:pPr>
        <w:tabs>
          <w:tab w:val="center" w:pos="426"/>
        </w:tabs>
        <w:spacing w:after="0" w:line="240" w:lineRule="auto"/>
        <w:jc w:val="both"/>
        <w:rPr>
          <w:b/>
        </w:rPr>
      </w:pPr>
    </w:p>
    <w:p w14:paraId="7EB56F2C"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Ogólne wymagania dotyczące sprzętu podano w Specyfikacji Ogólnej. </w:t>
      </w:r>
    </w:p>
    <w:p w14:paraId="1176F335"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Przedstawiciela Projektu. Liczba i wydajność sprzętu powinna gwarantować wykonanie robót zgodnie z zasadami określonymi w dokumentacji projektowej, ST i wskazaniach Inspektora Nadzoru w terminie przewidzianym kontraktem. Montaż dokonać przy użyciu sprzętu specjalistycznego do tego typu robót. Wykonawca przystępujący do wykonania instalacji elektrycznych wewnętrznych winien wykazać się możliwością korzystania z następujących maszyn i sprzętu, gwarantujących właściwą jakość robót: </w:t>
      </w:r>
    </w:p>
    <w:p w14:paraId="1B5CF46D" w14:textId="77777777" w:rsidR="00B45C05" w:rsidRPr="0074243E" w:rsidRDefault="00B45C05" w:rsidP="00C33067">
      <w:pPr>
        <w:tabs>
          <w:tab w:val="left" w:pos="0"/>
        </w:tabs>
        <w:autoSpaceDE w:val="0"/>
        <w:autoSpaceDN w:val="0"/>
        <w:adjustRightInd w:val="0"/>
        <w:spacing w:after="0" w:line="240" w:lineRule="auto"/>
        <w:jc w:val="both"/>
      </w:pPr>
      <w:r w:rsidRPr="0074243E">
        <w:t>- spawarki transformatorowej do 500A,</w:t>
      </w:r>
    </w:p>
    <w:p w14:paraId="5819A79A" w14:textId="77777777" w:rsidR="00B45C05" w:rsidRPr="0074243E" w:rsidRDefault="00B45C05" w:rsidP="00C33067">
      <w:pPr>
        <w:tabs>
          <w:tab w:val="left" w:pos="0"/>
        </w:tabs>
        <w:autoSpaceDE w:val="0"/>
        <w:autoSpaceDN w:val="0"/>
        <w:adjustRightInd w:val="0"/>
        <w:spacing w:after="0" w:line="240" w:lineRule="auto"/>
        <w:jc w:val="both"/>
      </w:pPr>
      <w:r w:rsidRPr="0074243E">
        <w:t>- inny drobny sprzęt montażowy.</w:t>
      </w:r>
    </w:p>
    <w:p w14:paraId="6B3FAD03" w14:textId="77777777" w:rsidR="00017A33" w:rsidRPr="0074243E" w:rsidRDefault="00017A33" w:rsidP="00C33067">
      <w:pPr>
        <w:tabs>
          <w:tab w:val="center" w:pos="426"/>
        </w:tabs>
        <w:spacing w:after="0" w:line="240" w:lineRule="auto"/>
        <w:jc w:val="both"/>
      </w:pPr>
    </w:p>
    <w:p w14:paraId="04DD45C7" w14:textId="77777777" w:rsidR="00B45C05" w:rsidRPr="0074243E" w:rsidRDefault="00B45C05" w:rsidP="00C33067">
      <w:pPr>
        <w:tabs>
          <w:tab w:val="center" w:pos="426"/>
        </w:tabs>
        <w:spacing w:after="0" w:line="240" w:lineRule="auto"/>
        <w:jc w:val="both"/>
        <w:rPr>
          <w:b/>
        </w:rPr>
      </w:pPr>
      <w:r w:rsidRPr="0074243E">
        <w:rPr>
          <w:b/>
        </w:rPr>
        <w:t>4. TRANSPORT</w:t>
      </w:r>
    </w:p>
    <w:p w14:paraId="37CA962C" w14:textId="77777777" w:rsidR="00017A33" w:rsidRPr="0074243E" w:rsidRDefault="00017A33" w:rsidP="00C33067">
      <w:pPr>
        <w:tabs>
          <w:tab w:val="center" w:pos="426"/>
        </w:tabs>
        <w:spacing w:after="0" w:line="240" w:lineRule="auto"/>
        <w:jc w:val="both"/>
      </w:pPr>
    </w:p>
    <w:p w14:paraId="71EFD645"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Ogólne wymagania dotyczące transport podano w Specyfikacji Ogólnej. </w:t>
      </w:r>
    </w:p>
    <w:p w14:paraId="18FC0F6D" w14:textId="77777777" w:rsidR="00B45C05" w:rsidRPr="0074243E" w:rsidRDefault="000365E5" w:rsidP="00C33067">
      <w:pPr>
        <w:tabs>
          <w:tab w:val="left" w:pos="0"/>
        </w:tabs>
        <w:autoSpaceDE w:val="0"/>
        <w:autoSpaceDN w:val="0"/>
        <w:adjustRightInd w:val="0"/>
        <w:spacing w:after="0" w:line="240" w:lineRule="auto"/>
        <w:jc w:val="both"/>
      </w:pPr>
      <w:r w:rsidRPr="0074243E">
        <w:tab/>
      </w:r>
      <w:r w:rsidR="00B45C05" w:rsidRPr="0074243E">
        <w:t>Urządzenia transportowe powinny być przystosowane do transportowanych materiałów. Przewożone materiały powinny być układane zgodnie z warunkami transportu określonymi przez wytwórcę, oraz zabezpieczone przed ich przemieszczaniem podczas transportu. Materiały powinny być przechowywane w pomieszczeniach zamkniętych i suchych.</w:t>
      </w:r>
    </w:p>
    <w:p w14:paraId="18E893E7"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Wykonawca przystępujący do wykonania instalacji elektrycznych wewnętrznych powinien wykazać się możliwością korzystania z następujących środków transportu: </w:t>
      </w:r>
    </w:p>
    <w:p w14:paraId="2D7ECD73"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samochodu skrzyniowego 5-10t, </w:t>
      </w:r>
    </w:p>
    <w:p w14:paraId="749C8805" w14:textId="77777777" w:rsidR="00B45C05" w:rsidRPr="0074243E" w:rsidRDefault="00B45C05" w:rsidP="00C33067">
      <w:pPr>
        <w:tabs>
          <w:tab w:val="left" w:pos="0"/>
        </w:tabs>
        <w:autoSpaceDE w:val="0"/>
        <w:autoSpaceDN w:val="0"/>
        <w:adjustRightInd w:val="0"/>
        <w:spacing w:after="0" w:line="240" w:lineRule="auto"/>
        <w:jc w:val="both"/>
      </w:pPr>
      <w:r w:rsidRPr="0074243E">
        <w:t>- samochodu dostawczego 0,9t.</w:t>
      </w:r>
    </w:p>
    <w:p w14:paraId="341B2074" w14:textId="77777777" w:rsidR="00B45C05" w:rsidRPr="0074243E" w:rsidRDefault="00B45C05" w:rsidP="00C33067">
      <w:pPr>
        <w:tabs>
          <w:tab w:val="left" w:pos="0"/>
        </w:tabs>
        <w:autoSpaceDE w:val="0"/>
        <w:autoSpaceDN w:val="0"/>
        <w:adjustRightInd w:val="0"/>
        <w:spacing w:after="0" w:line="240" w:lineRule="auto"/>
        <w:jc w:val="both"/>
      </w:pPr>
      <w:r w:rsidRPr="0074243E">
        <w:tab/>
        <w:t>Na środkach transportu przewożone materiały powinny być zabezpieczone przed ich przemieszczaniem i układane zgodnie z warunkami transportu wydanymi przez ich wytwórcę.</w:t>
      </w:r>
    </w:p>
    <w:p w14:paraId="0FB8C6B4" w14:textId="77777777" w:rsidR="00017A33" w:rsidRPr="0074243E" w:rsidRDefault="00017A33" w:rsidP="00C33067">
      <w:pPr>
        <w:tabs>
          <w:tab w:val="left" w:pos="0"/>
        </w:tabs>
        <w:autoSpaceDE w:val="0"/>
        <w:autoSpaceDN w:val="0"/>
        <w:adjustRightInd w:val="0"/>
        <w:spacing w:after="0" w:line="240" w:lineRule="auto"/>
        <w:jc w:val="both"/>
      </w:pPr>
    </w:p>
    <w:p w14:paraId="3EABA296" w14:textId="77777777" w:rsidR="00B45C05" w:rsidRPr="0074243E" w:rsidRDefault="00B45C05" w:rsidP="00C33067">
      <w:pPr>
        <w:tabs>
          <w:tab w:val="center" w:pos="426"/>
        </w:tabs>
        <w:spacing w:after="0" w:line="240" w:lineRule="auto"/>
        <w:jc w:val="both"/>
        <w:rPr>
          <w:b/>
        </w:rPr>
      </w:pPr>
      <w:r w:rsidRPr="0074243E">
        <w:rPr>
          <w:b/>
        </w:rPr>
        <w:t xml:space="preserve"> 5. WYKONANIE ROBÓT</w:t>
      </w:r>
    </w:p>
    <w:p w14:paraId="59891B00" w14:textId="77777777" w:rsidR="00017A33" w:rsidRPr="0074243E" w:rsidRDefault="00017A33" w:rsidP="00C33067">
      <w:pPr>
        <w:tabs>
          <w:tab w:val="center" w:pos="426"/>
        </w:tabs>
        <w:spacing w:after="0" w:line="240" w:lineRule="auto"/>
        <w:jc w:val="both"/>
        <w:rPr>
          <w:b/>
        </w:rPr>
      </w:pPr>
    </w:p>
    <w:p w14:paraId="7BDDA5EA" w14:textId="77777777" w:rsidR="00B45C05" w:rsidRPr="0074243E" w:rsidRDefault="00B45C05" w:rsidP="00C33067">
      <w:pPr>
        <w:tabs>
          <w:tab w:val="center" w:pos="426"/>
        </w:tabs>
        <w:spacing w:after="0" w:line="240" w:lineRule="auto"/>
        <w:jc w:val="both"/>
        <w:rPr>
          <w:rFonts w:cstheme="minorHAnsi"/>
        </w:rPr>
      </w:pPr>
      <w:r w:rsidRPr="0074243E">
        <w:rPr>
          <w:rFonts w:cstheme="minorHAnsi"/>
          <w:b/>
        </w:rPr>
        <w:tab/>
      </w:r>
      <w:r w:rsidRPr="0074243E">
        <w:rPr>
          <w:rFonts w:cstheme="minorHAnsi"/>
          <w:b/>
        </w:rPr>
        <w:tab/>
      </w:r>
      <w:r w:rsidRPr="0074243E">
        <w:rPr>
          <w:rFonts w:cstheme="minorHAnsi"/>
        </w:rPr>
        <w:t xml:space="preserve">Ogólne zasady dotyczące wykonania robót podano w Specyfikacji Ogólnej. </w:t>
      </w:r>
    </w:p>
    <w:p w14:paraId="0132F6D3" w14:textId="77777777" w:rsidR="00B45C05" w:rsidRPr="0074243E" w:rsidRDefault="000365E5" w:rsidP="00C33067">
      <w:pPr>
        <w:shd w:val="clear" w:color="auto" w:fill="FFFFFF"/>
        <w:spacing w:after="0" w:line="240" w:lineRule="auto"/>
        <w:jc w:val="both"/>
        <w:rPr>
          <w:rFonts w:cstheme="minorHAnsi"/>
        </w:rPr>
      </w:pPr>
      <w:r w:rsidRPr="0074243E">
        <w:rPr>
          <w:rFonts w:cstheme="minorHAnsi"/>
          <w:spacing w:val="1"/>
        </w:rPr>
        <w:lastRenderedPageBreak/>
        <w:tab/>
      </w:r>
      <w:r w:rsidR="00B45C05" w:rsidRPr="0074243E">
        <w:rPr>
          <w:rFonts w:cstheme="minorHAnsi"/>
          <w:spacing w:val="1"/>
        </w:rPr>
        <w:t xml:space="preserve">Wykonawca jest odpowiedzialny za prowadzenie robót zgodnie z dokumentacją projektową </w:t>
      </w:r>
      <w:r w:rsidR="00B45C05" w:rsidRPr="0074243E">
        <w:rPr>
          <w:rFonts w:cstheme="minorHAnsi"/>
        </w:rPr>
        <w:t>i umową oraz za jakość zastosowanych materiałów i jakość wykonanych robót.</w:t>
      </w:r>
    </w:p>
    <w:p w14:paraId="1B33B706" w14:textId="77777777" w:rsidR="00B45C05" w:rsidRPr="0074243E" w:rsidRDefault="00B45C05" w:rsidP="00C33067">
      <w:pPr>
        <w:shd w:val="clear" w:color="auto" w:fill="FFFFFF"/>
        <w:spacing w:after="0" w:line="240" w:lineRule="auto"/>
        <w:ind w:firstLine="289"/>
        <w:jc w:val="both"/>
        <w:rPr>
          <w:rFonts w:cstheme="minorHAnsi"/>
        </w:rPr>
      </w:pPr>
      <w:r w:rsidRPr="0074243E">
        <w:rPr>
          <w:rFonts w:cstheme="minorHAnsi"/>
        </w:rPr>
        <w:t xml:space="preserve">Roboty winny być wykonane zgodnie z projektem, wymaganiami SST oraz poleceniami </w:t>
      </w:r>
      <w:r w:rsidRPr="0074243E">
        <w:rPr>
          <w:rFonts w:cstheme="minorHAnsi"/>
          <w:spacing w:val="-1"/>
        </w:rPr>
        <w:t>inspektora nadzoru.</w:t>
      </w:r>
    </w:p>
    <w:p w14:paraId="2A0127C4" w14:textId="77777777" w:rsidR="00B45C05" w:rsidRPr="0074243E" w:rsidRDefault="00B45C05" w:rsidP="00C33067">
      <w:pPr>
        <w:tabs>
          <w:tab w:val="center" w:pos="426"/>
        </w:tabs>
        <w:spacing w:after="0" w:line="240" w:lineRule="auto"/>
        <w:jc w:val="both"/>
      </w:pPr>
    </w:p>
    <w:p w14:paraId="095F4D3B" w14:textId="77777777" w:rsidR="00B45C05" w:rsidRPr="0074243E" w:rsidRDefault="00B45C05" w:rsidP="00C33067">
      <w:pPr>
        <w:tabs>
          <w:tab w:val="center" w:pos="426"/>
        </w:tabs>
        <w:spacing w:after="0" w:line="240" w:lineRule="auto"/>
        <w:jc w:val="both"/>
        <w:rPr>
          <w:b/>
        </w:rPr>
      </w:pPr>
      <w:r w:rsidRPr="0074243E">
        <w:rPr>
          <w:b/>
        </w:rPr>
        <w:t>5.</w:t>
      </w:r>
      <w:r w:rsidR="00C33C73" w:rsidRPr="0074243E">
        <w:rPr>
          <w:b/>
        </w:rPr>
        <w:t>1</w:t>
      </w:r>
      <w:r w:rsidRPr="0074243E">
        <w:rPr>
          <w:b/>
        </w:rPr>
        <w:t>. MONTAŻ PRZEWODÓW INSTALACJI ELEKTRYCZNYCH</w:t>
      </w:r>
    </w:p>
    <w:p w14:paraId="2822830D" w14:textId="77777777" w:rsidR="00017A33" w:rsidRPr="0074243E" w:rsidRDefault="00017A33" w:rsidP="00C33067">
      <w:pPr>
        <w:tabs>
          <w:tab w:val="center" w:pos="426"/>
        </w:tabs>
        <w:spacing w:after="0" w:line="240" w:lineRule="auto"/>
        <w:jc w:val="both"/>
        <w:rPr>
          <w:b/>
        </w:rPr>
      </w:pPr>
    </w:p>
    <w:p w14:paraId="4F0A44CE" w14:textId="77777777" w:rsidR="00427F2A" w:rsidRPr="0074243E" w:rsidRDefault="00B45C05" w:rsidP="00C33067">
      <w:pPr>
        <w:shd w:val="clear" w:color="auto" w:fill="FFFFFF"/>
        <w:spacing w:after="0" w:line="240" w:lineRule="auto"/>
        <w:jc w:val="both"/>
        <w:rPr>
          <w:rFonts w:cstheme="minorHAnsi"/>
          <w:spacing w:val="-1"/>
        </w:rPr>
      </w:pPr>
      <w:r w:rsidRPr="0074243E">
        <w:rPr>
          <w:rFonts w:cstheme="minorHAnsi"/>
          <w:spacing w:val="-1"/>
        </w:rPr>
        <w:tab/>
        <w:t>Zakres robót obejmuje:</w:t>
      </w:r>
    </w:p>
    <w:p w14:paraId="57FE6212" w14:textId="77777777" w:rsidR="00427F2A" w:rsidRPr="0074243E" w:rsidRDefault="00427F2A" w:rsidP="00C33067">
      <w:pPr>
        <w:shd w:val="clear" w:color="auto" w:fill="FFFFFF"/>
        <w:spacing w:after="0" w:line="240" w:lineRule="auto"/>
        <w:jc w:val="both"/>
        <w:rPr>
          <w:rFonts w:cstheme="minorHAnsi"/>
          <w:spacing w:val="-1"/>
        </w:rPr>
      </w:pPr>
      <w:r w:rsidRPr="0074243E">
        <w:rPr>
          <w:rFonts w:cstheme="minorHAnsi"/>
          <w:spacing w:val="-1"/>
        </w:rPr>
        <w:t xml:space="preserve">- </w:t>
      </w:r>
      <w:r w:rsidR="00B45C05" w:rsidRPr="0074243E">
        <w:rPr>
          <w:rFonts w:cstheme="minorHAnsi"/>
          <w:spacing w:val="-1"/>
        </w:rPr>
        <w:t>przemieszczenie w strefie montażowej</w:t>
      </w:r>
      <w:r w:rsidRPr="0074243E">
        <w:rPr>
          <w:rFonts w:cstheme="minorHAnsi"/>
          <w:spacing w:val="-1"/>
        </w:rPr>
        <w:t>;</w:t>
      </w:r>
    </w:p>
    <w:p w14:paraId="55053CC8" w14:textId="77777777" w:rsidR="00B45C05" w:rsidRPr="0074243E" w:rsidRDefault="00427F2A" w:rsidP="00C33067">
      <w:pPr>
        <w:shd w:val="clear" w:color="auto" w:fill="FFFFFF"/>
        <w:spacing w:after="0" w:line="240" w:lineRule="auto"/>
        <w:jc w:val="both"/>
        <w:rPr>
          <w:rFonts w:cstheme="minorHAnsi"/>
          <w:spacing w:val="-1"/>
        </w:rPr>
      </w:pPr>
      <w:r w:rsidRPr="0074243E">
        <w:rPr>
          <w:rFonts w:cstheme="minorHAnsi"/>
          <w:spacing w:val="-1"/>
        </w:rPr>
        <w:t xml:space="preserve">- </w:t>
      </w:r>
      <w:r w:rsidR="00B45C05" w:rsidRPr="0074243E">
        <w:rPr>
          <w:rFonts w:cstheme="minorHAnsi"/>
        </w:rPr>
        <w:t>złożenie na miejscu montażu wg projektu</w:t>
      </w:r>
      <w:r w:rsidRPr="0074243E">
        <w:rPr>
          <w:rFonts w:cstheme="minorHAnsi"/>
        </w:rPr>
        <w:t>;</w:t>
      </w:r>
    </w:p>
    <w:p w14:paraId="44F9A23E"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1"/>
        </w:rPr>
        <w:t>-</w:t>
      </w:r>
      <w:r w:rsidR="00B45C05" w:rsidRPr="0074243E">
        <w:rPr>
          <w:rFonts w:cstheme="minorHAnsi"/>
          <w:spacing w:val="-1"/>
        </w:rPr>
        <w:t>wyznaczenie miejsca zainstalowania, trasowanie linii przebiegu instalacji i miejsc montażu osprzętu</w:t>
      </w:r>
      <w:r w:rsidRPr="0074243E">
        <w:rPr>
          <w:rFonts w:cstheme="minorHAnsi"/>
          <w:spacing w:val="-1"/>
        </w:rPr>
        <w:t>;</w:t>
      </w:r>
    </w:p>
    <w:p w14:paraId="37D1F958"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4"/>
        </w:rPr>
        <w:t xml:space="preserve">- </w:t>
      </w:r>
      <w:r w:rsidR="00B45C05" w:rsidRPr="0074243E">
        <w:rPr>
          <w:rFonts w:cstheme="minorHAnsi"/>
          <w:spacing w:val="4"/>
        </w:rPr>
        <w:t>roboty przygotowawcze o charakterze ogólnobudowlanym jak: kucie bruzd w podło</w:t>
      </w:r>
      <w:r w:rsidR="00B45C05" w:rsidRPr="0074243E">
        <w:rPr>
          <w:rFonts w:cstheme="minorHAnsi"/>
          <w:spacing w:val="5"/>
        </w:rPr>
        <w:t>żu, przekucia ścian i stropów, osadzenie przepustów, zdejmowanie przykryć kana</w:t>
      </w:r>
      <w:r w:rsidR="00B45C05" w:rsidRPr="0074243E">
        <w:rPr>
          <w:rFonts w:cstheme="minorHAnsi"/>
          <w:spacing w:val="7"/>
        </w:rPr>
        <w:t xml:space="preserve">łów instalacyjnych, wykonanie ślepych otworów poprzez podkucie we wnęce albo </w:t>
      </w:r>
      <w:r w:rsidR="00B45C05" w:rsidRPr="0074243E">
        <w:rPr>
          <w:rFonts w:cstheme="minorHAnsi"/>
          <w:spacing w:val="3"/>
        </w:rPr>
        <w:t xml:space="preserve">kucie ręczne lub mechaniczne, wiercenie mechaniczne otworów w sufitach, ścianach </w:t>
      </w:r>
      <w:r w:rsidR="00B45C05" w:rsidRPr="0074243E">
        <w:rPr>
          <w:rFonts w:cstheme="minorHAnsi"/>
          <w:spacing w:val="2"/>
        </w:rPr>
        <w:t>lub podłożach</w:t>
      </w:r>
      <w:r w:rsidRPr="0074243E">
        <w:rPr>
          <w:rFonts w:cstheme="minorHAnsi"/>
          <w:spacing w:val="2"/>
        </w:rPr>
        <w:t>;</w:t>
      </w:r>
    </w:p>
    <w:p w14:paraId="0D577020"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1"/>
        </w:rPr>
        <w:t xml:space="preserve">- </w:t>
      </w:r>
      <w:r w:rsidR="00B45C05" w:rsidRPr="0074243E">
        <w:rPr>
          <w:rFonts w:cstheme="minorHAnsi"/>
          <w:spacing w:val="1"/>
        </w:rPr>
        <w:t xml:space="preserve">osadzenie kołków osadczych plastikowych oraz dybli, śrub kotwiących lub wsporników, </w:t>
      </w:r>
      <w:r w:rsidR="00B45C05" w:rsidRPr="0074243E">
        <w:rPr>
          <w:rFonts w:cstheme="minorHAnsi"/>
        </w:rPr>
        <w:t xml:space="preserve">konsoli, </w:t>
      </w:r>
      <w:r w:rsidRPr="0074243E">
        <w:rPr>
          <w:rFonts w:cstheme="minorHAnsi"/>
        </w:rPr>
        <w:t>wieszaków wraz z zabetonowaniem;</w:t>
      </w:r>
    </w:p>
    <w:p w14:paraId="6E753637"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7"/>
        </w:rPr>
        <w:t xml:space="preserve">- </w:t>
      </w:r>
      <w:r w:rsidR="00B45C05" w:rsidRPr="0074243E">
        <w:rPr>
          <w:rFonts w:cstheme="minorHAnsi"/>
          <w:spacing w:val="7"/>
        </w:rPr>
        <w:t xml:space="preserve">montaż na gotowym podłożu elementów osprzętu instalacyjnego do montażu kabli </w:t>
      </w:r>
      <w:r w:rsidR="00C33C73" w:rsidRPr="0074243E">
        <w:rPr>
          <w:rFonts w:cstheme="minorHAnsi"/>
          <w:spacing w:val="-1"/>
        </w:rPr>
        <w:t>i przewodów</w:t>
      </w:r>
      <w:r w:rsidRPr="0074243E">
        <w:rPr>
          <w:rFonts w:cstheme="minorHAnsi"/>
          <w:spacing w:val="-1"/>
        </w:rPr>
        <w:t>;</w:t>
      </w:r>
    </w:p>
    <w:p w14:paraId="21ADDDD5"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b/>
          <w:bCs/>
        </w:rPr>
      </w:pPr>
      <w:r w:rsidRPr="0074243E">
        <w:rPr>
          <w:rFonts w:cstheme="minorHAnsi"/>
        </w:rPr>
        <w:t xml:space="preserve">- </w:t>
      </w:r>
      <w:r w:rsidR="00B45C05" w:rsidRPr="0074243E">
        <w:rPr>
          <w:rFonts w:cstheme="minorHAnsi"/>
        </w:rPr>
        <w:t>łuki z rur sztywnych należy wykonywać przy użyciu gotowych kolanek lub przez wygina</w:t>
      </w:r>
      <w:r w:rsidR="00B45C05" w:rsidRPr="0074243E">
        <w:rPr>
          <w:rFonts w:cstheme="minorHAnsi"/>
          <w:spacing w:val="1"/>
        </w:rPr>
        <w:t xml:space="preserve">nie rur w trakcie ich układania. Przy kształtowaniu łuku spłaszczenie rury nie może być większe niż 15% wewnętrznej średnicy rury. Najmniejsze dopuszczalne promienie łuku </w:t>
      </w:r>
      <w:r w:rsidR="00B45C05" w:rsidRPr="0074243E">
        <w:rPr>
          <w:rFonts w:cstheme="minorHAnsi"/>
        </w:rPr>
        <w:t>podane są w tablicy poniżej.</w:t>
      </w:r>
      <w:r w:rsidRPr="0074243E">
        <w:rPr>
          <w:rFonts w:cstheme="minorHAnsi"/>
          <w:b/>
          <w:bCs/>
        </w:rPr>
        <w:t xml:space="preserve"> </w:t>
      </w:r>
      <w:r w:rsidR="00B45C05" w:rsidRPr="0074243E">
        <w:rPr>
          <w:rFonts w:cstheme="minorHAnsi"/>
          <w:bCs/>
        </w:rPr>
        <w:t>Najmniejsze dopuszczalne promienie łuku</w:t>
      </w:r>
      <w:r w:rsidRPr="0074243E">
        <w:rPr>
          <w:rFonts w:cstheme="minorHAnsi"/>
          <w:bCs/>
        </w:rPr>
        <w:t>:</w:t>
      </w:r>
    </w:p>
    <w:p w14:paraId="262405FA" w14:textId="77777777" w:rsidR="00B45C05" w:rsidRPr="0074243E" w:rsidRDefault="000365E5" w:rsidP="00C33067">
      <w:pPr>
        <w:shd w:val="clear" w:color="auto" w:fill="FFFFFF"/>
        <w:spacing w:after="0" w:line="240" w:lineRule="auto"/>
        <w:jc w:val="both"/>
        <w:rPr>
          <w:rFonts w:cstheme="minorHAnsi"/>
          <w:spacing w:val="-2"/>
        </w:rPr>
      </w:pPr>
      <w:r w:rsidRPr="0074243E">
        <w:rPr>
          <w:rFonts w:cstheme="minorHAnsi"/>
          <w:spacing w:val="1"/>
        </w:rPr>
        <w:tab/>
      </w:r>
      <w:r w:rsidR="00B45C05" w:rsidRPr="0074243E">
        <w:rPr>
          <w:rFonts w:cstheme="minorHAnsi"/>
          <w:spacing w:val="1"/>
        </w:rPr>
        <w:t>Należy stosować dodatkowe opakowania w przypadku możliwości uszkodzeń transpor</w:t>
      </w:r>
      <w:r w:rsidR="00B45C05" w:rsidRPr="0074243E">
        <w:rPr>
          <w:rFonts w:cstheme="minorHAnsi"/>
          <w:spacing w:val="-2"/>
        </w:rPr>
        <w:t>towych.</w:t>
      </w:r>
    </w:p>
    <w:p w14:paraId="4F061A3E" w14:textId="77777777" w:rsidR="00017A33" w:rsidRPr="0074243E" w:rsidRDefault="00017A33" w:rsidP="00C33067">
      <w:pPr>
        <w:shd w:val="clear" w:color="auto" w:fill="FFFFFF"/>
        <w:spacing w:after="0" w:line="240" w:lineRule="auto"/>
        <w:jc w:val="both"/>
        <w:rPr>
          <w:rFonts w:cstheme="minorHAnsi"/>
        </w:rPr>
      </w:pPr>
    </w:p>
    <w:tbl>
      <w:tblPr>
        <w:tblpPr w:leftFromText="141" w:rightFromText="141" w:vertAnchor="text" w:horzAnchor="margin" w:tblpXSpec="center" w:tblpY="168"/>
        <w:tblW w:w="0" w:type="auto"/>
        <w:tblLayout w:type="fixed"/>
        <w:tblCellMar>
          <w:left w:w="40" w:type="dxa"/>
          <w:right w:w="40" w:type="dxa"/>
        </w:tblCellMar>
        <w:tblLook w:val="0000" w:firstRow="0" w:lastRow="0" w:firstColumn="0" w:lastColumn="0" w:noHBand="0" w:noVBand="0"/>
      </w:tblPr>
      <w:tblGrid>
        <w:gridCol w:w="3420"/>
        <w:gridCol w:w="612"/>
        <w:gridCol w:w="612"/>
        <w:gridCol w:w="612"/>
        <w:gridCol w:w="605"/>
        <w:gridCol w:w="612"/>
        <w:gridCol w:w="612"/>
      </w:tblGrid>
      <w:tr w:rsidR="00B45C05" w:rsidRPr="0074243E" w14:paraId="7A6713C3" w14:textId="77777777" w:rsidTr="00B45C05">
        <w:trPr>
          <w:trHeight w:hRule="exact" w:val="338"/>
        </w:trPr>
        <w:tc>
          <w:tcPr>
            <w:tcW w:w="3420" w:type="dxa"/>
            <w:tcBorders>
              <w:top w:val="single" w:sz="6" w:space="0" w:color="auto"/>
              <w:left w:val="single" w:sz="6" w:space="0" w:color="auto"/>
              <w:bottom w:val="single" w:sz="6" w:space="0" w:color="auto"/>
              <w:right w:val="single" w:sz="6" w:space="0" w:color="auto"/>
            </w:tcBorders>
            <w:shd w:val="clear" w:color="auto" w:fill="FFFFFF"/>
          </w:tcPr>
          <w:p w14:paraId="38298EDF" w14:textId="77777777" w:rsidR="00B45C05" w:rsidRPr="0074243E" w:rsidRDefault="00B45C05" w:rsidP="00C33067">
            <w:pPr>
              <w:shd w:val="clear" w:color="auto" w:fill="FFFFFF"/>
              <w:spacing w:after="0" w:line="240" w:lineRule="auto"/>
              <w:jc w:val="both"/>
              <w:rPr>
                <w:rFonts w:cstheme="minorHAnsi"/>
              </w:rPr>
            </w:pPr>
            <w:r w:rsidRPr="0074243E">
              <w:rPr>
                <w:rFonts w:cstheme="minorHAnsi"/>
                <w:spacing w:val="-1"/>
              </w:rPr>
              <w:t>Średnica znamionowa rury (mm)</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2D5ACC64"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18</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0F5FE7D5"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21</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6D4D7F23"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22</w:t>
            </w:r>
          </w:p>
        </w:tc>
        <w:tc>
          <w:tcPr>
            <w:tcW w:w="605" w:type="dxa"/>
            <w:tcBorders>
              <w:top w:val="single" w:sz="6" w:space="0" w:color="auto"/>
              <w:left w:val="single" w:sz="6" w:space="0" w:color="auto"/>
              <w:bottom w:val="single" w:sz="6" w:space="0" w:color="auto"/>
              <w:right w:val="single" w:sz="6" w:space="0" w:color="auto"/>
            </w:tcBorders>
            <w:shd w:val="clear" w:color="auto" w:fill="FFFFFF"/>
          </w:tcPr>
          <w:p w14:paraId="51135AB9"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28</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6E8C5288"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37</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184717C1"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47</w:t>
            </w:r>
          </w:p>
        </w:tc>
      </w:tr>
      <w:tr w:rsidR="00B45C05" w:rsidRPr="0074243E" w14:paraId="23D3E1C5" w14:textId="77777777" w:rsidTr="00B45C05">
        <w:trPr>
          <w:trHeight w:hRule="exact" w:val="346"/>
        </w:trPr>
        <w:tc>
          <w:tcPr>
            <w:tcW w:w="3420" w:type="dxa"/>
            <w:tcBorders>
              <w:top w:val="single" w:sz="6" w:space="0" w:color="auto"/>
              <w:left w:val="single" w:sz="6" w:space="0" w:color="auto"/>
              <w:bottom w:val="single" w:sz="6" w:space="0" w:color="auto"/>
              <w:right w:val="single" w:sz="6" w:space="0" w:color="auto"/>
            </w:tcBorders>
            <w:shd w:val="clear" w:color="auto" w:fill="FFFFFF"/>
          </w:tcPr>
          <w:p w14:paraId="5F6E1912" w14:textId="77777777" w:rsidR="00B45C05" w:rsidRPr="0074243E" w:rsidRDefault="00B45C05" w:rsidP="00C33067">
            <w:pPr>
              <w:shd w:val="clear" w:color="auto" w:fill="FFFFFF"/>
              <w:spacing w:after="0" w:line="240" w:lineRule="auto"/>
              <w:jc w:val="both"/>
              <w:rPr>
                <w:rFonts w:cstheme="minorHAnsi"/>
              </w:rPr>
            </w:pPr>
            <w:r w:rsidRPr="0074243E">
              <w:rPr>
                <w:rFonts w:cstheme="minorHAnsi"/>
                <w:spacing w:val="-2"/>
              </w:rPr>
              <w:t>Promień łuku (mm)</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1DC4C3D9"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190</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209A1C6C"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190</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534124BD"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250</w:t>
            </w:r>
          </w:p>
        </w:tc>
        <w:tc>
          <w:tcPr>
            <w:tcW w:w="605" w:type="dxa"/>
            <w:tcBorders>
              <w:top w:val="single" w:sz="6" w:space="0" w:color="auto"/>
              <w:left w:val="single" w:sz="6" w:space="0" w:color="auto"/>
              <w:bottom w:val="single" w:sz="6" w:space="0" w:color="auto"/>
              <w:right w:val="single" w:sz="6" w:space="0" w:color="auto"/>
            </w:tcBorders>
            <w:shd w:val="clear" w:color="auto" w:fill="FFFFFF"/>
          </w:tcPr>
          <w:p w14:paraId="052B47C5"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250</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686D13A0"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350</w:t>
            </w:r>
          </w:p>
        </w:tc>
        <w:tc>
          <w:tcPr>
            <w:tcW w:w="612" w:type="dxa"/>
            <w:tcBorders>
              <w:top w:val="single" w:sz="6" w:space="0" w:color="auto"/>
              <w:left w:val="single" w:sz="6" w:space="0" w:color="auto"/>
              <w:bottom w:val="single" w:sz="6" w:space="0" w:color="auto"/>
              <w:right w:val="single" w:sz="6" w:space="0" w:color="auto"/>
            </w:tcBorders>
            <w:shd w:val="clear" w:color="auto" w:fill="FFFFFF"/>
          </w:tcPr>
          <w:p w14:paraId="3B96D0C5" w14:textId="77777777" w:rsidR="00B45C05" w:rsidRPr="0074243E" w:rsidRDefault="00B45C05" w:rsidP="00C33067">
            <w:pPr>
              <w:shd w:val="clear" w:color="auto" w:fill="FFFFFF"/>
              <w:spacing w:after="0" w:line="240" w:lineRule="auto"/>
              <w:jc w:val="both"/>
              <w:rPr>
                <w:rFonts w:cstheme="minorHAnsi"/>
              </w:rPr>
            </w:pPr>
            <w:r w:rsidRPr="0074243E">
              <w:rPr>
                <w:rFonts w:cstheme="minorHAnsi"/>
              </w:rPr>
              <w:t>450</w:t>
            </w:r>
          </w:p>
        </w:tc>
      </w:tr>
    </w:tbl>
    <w:p w14:paraId="128911FE" w14:textId="77777777" w:rsidR="00B45C05" w:rsidRPr="0074243E" w:rsidRDefault="00B45C05" w:rsidP="00C33067">
      <w:pPr>
        <w:spacing w:after="0" w:line="240" w:lineRule="auto"/>
        <w:jc w:val="both"/>
        <w:rPr>
          <w:rFonts w:cstheme="minorHAnsi"/>
        </w:rPr>
      </w:pPr>
    </w:p>
    <w:p w14:paraId="2F84056E" w14:textId="77777777" w:rsidR="00B45C05" w:rsidRPr="0074243E" w:rsidRDefault="00B45C05" w:rsidP="00C33067">
      <w:pPr>
        <w:spacing w:after="0" w:line="240" w:lineRule="auto"/>
        <w:jc w:val="both"/>
        <w:rPr>
          <w:rFonts w:cstheme="minorHAnsi"/>
        </w:rPr>
      </w:pPr>
    </w:p>
    <w:p w14:paraId="76D123BA" w14:textId="77777777" w:rsidR="00B45C05" w:rsidRPr="0074243E" w:rsidRDefault="00B45C05" w:rsidP="00C33067">
      <w:pPr>
        <w:spacing w:after="0" w:line="240" w:lineRule="auto"/>
        <w:jc w:val="both"/>
        <w:rPr>
          <w:rFonts w:cstheme="minorHAnsi"/>
        </w:rPr>
      </w:pPr>
    </w:p>
    <w:p w14:paraId="50547D72" w14:textId="77777777" w:rsidR="00B45C05" w:rsidRPr="0074243E" w:rsidRDefault="00B45C05" w:rsidP="00C33067">
      <w:pPr>
        <w:spacing w:after="0" w:line="240" w:lineRule="auto"/>
        <w:jc w:val="both"/>
        <w:rPr>
          <w:rFonts w:cstheme="minorHAnsi"/>
        </w:rPr>
      </w:pPr>
    </w:p>
    <w:p w14:paraId="545D6763" w14:textId="77777777" w:rsidR="00B45C05"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 xml:space="preserve">łączenie rur należy wykonać za pomocą przewidzianych do tego celu złączek (lub przez </w:t>
      </w:r>
      <w:proofErr w:type="spellStart"/>
      <w:r w:rsidRPr="0074243E">
        <w:rPr>
          <w:rFonts w:cstheme="minorHAnsi"/>
          <w:spacing w:val="-1"/>
        </w:rPr>
        <w:t>kielichowanie</w:t>
      </w:r>
      <w:proofErr w:type="spellEnd"/>
      <w:r w:rsidRPr="0074243E">
        <w:rPr>
          <w:rFonts w:cstheme="minorHAnsi"/>
          <w:spacing w:val="-1"/>
        </w:rPr>
        <w:t>),</w:t>
      </w:r>
    </w:p>
    <w:p w14:paraId="1E542D2A" w14:textId="77777777" w:rsidR="00B45C05"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puszki powinny być osadzone na takiej głębokości, aby ich górna (zewnętrzna) krawędź po otynkowaniu ściany była zrównana (zlicowana) z tynkiem,</w:t>
      </w:r>
    </w:p>
    <w:p w14:paraId="1E5562D3" w14:textId="77777777" w:rsidR="00427F2A"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spacing w:val="1"/>
        </w:rPr>
        <w:t>przed zainstalowaniem należy w puszce wyciąć wymaganą liczbę otworów dostosowa</w:t>
      </w:r>
      <w:r w:rsidRPr="0074243E">
        <w:rPr>
          <w:rFonts w:cstheme="minorHAnsi"/>
          <w:spacing w:val="-1"/>
        </w:rPr>
        <w:t>nych do średnicy wprowadzanych rur,</w:t>
      </w:r>
    </w:p>
    <w:p w14:paraId="4CBD05D4" w14:textId="77777777" w:rsidR="00B45C05" w:rsidRPr="0074243E" w:rsidRDefault="00B45C05" w:rsidP="00BC6B67">
      <w:pPr>
        <w:widowControl w:val="0"/>
        <w:numPr>
          <w:ilvl w:val="0"/>
          <w:numId w:val="7"/>
        </w:numPr>
        <w:shd w:val="clear" w:color="auto" w:fill="FFFFFF"/>
        <w:autoSpaceDE w:val="0"/>
        <w:autoSpaceDN w:val="0"/>
        <w:adjustRightInd w:val="0"/>
        <w:spacing w:after="0" w:line="240" w:lineRule="auto"/>
        <w:ind w:left="289" w:hanging="289"/>
        <w:jc w:val="both"/>
        <w:rPr>
          <w:rFonts w:cstheme="minorHAnsi"/>
        </w:rPr>
      </w:pPr>
      <w:r w:rsidRPr="0074243E">
        <w:rPr>
          <w:rFonts w:cstheme="minorHAnsi"/>
        </w:rPr>
        <w:t>koniec rury powinien wchodzić do środka puszki na głębokość do 5 mm,</w:t>
      </w:r>
    </w:p>
    <w:p w14:paraId="0A95734E" w14:textId="77777777" w:rsidR="00B45C05"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spacing w:val="9"/>
        </w:rPr>
        <w:t xml:space="preserve">wciąganie do rur instalacyjnych i kanałów zakrytych drutu stalowego o średnicy </w:t>
      </w:r>
      <w:r w:rsidRPr="0074243E">
        <w:rPr>
          <w:rFonts w:cstheme="minorHAnsi"/>
          <w:spacing w:val="5"/>
        </w:rPr>
        <w:t>1,0 do 1,2 mm dla ułatwienia wciągania kabli i przewodów wg dokumentacji projek</w:t>
      </w:r>
      <w:r w:rsidRPr="0074243E">
        <w:rPr>
          <w:rFonts w:cstheme="minorHAnsi"/>
          <w:spacing w:val="4"/>
        </w:rPr>
        <w:t>towej i specyfikacji technicznej (szczegółowej) SST, układanie (montaż) kabli i prze</w:t>
      </w:r>
      <w:r w:rsidRPr="0074243E">
        <w:rPr>
          <w:rFonts w:cstheme="minorHAnsi"/>
          <w:spacing w:val="6"/>
        </w:rPr>
        <w:t xml:space="preserve">wodów zgodne z ich wyszczególnieniem i charakterystyką podaną w dokumentacji </w:t>
      </w:r>
      <w:r w:rsidRPr="0074243E">
        <w:rPr>
          <w:rFonts w:cstheme="minorHAnsi"/>
          <w:spacing w:val="7"/>
        </w:rPr>
        <w:t xml:space="preserve">projektowej i specyfikacji technicznej (szczegółowej) SST. W przypadku łatwości </w:t>
      </w:r>
      <w:r w:rsidRPr="0074243E">
        <w:rPr>
          <w:rFonts w:cstheme="minorHAnsi"/>
          <w:spacing w:val="4"/>
        </w:rPr>
        <w:t>wciągania kabli i przewodów, wciąganie drutu prowadzącego, stalowego nie jest ko</w:t>
      </w:r>
      <w:r w:rsidRPr="0074243E">
        <w:rPr>
          <w:rFonts w:cstheme="minorHAnsi"/>
          <w:spacing w:val="5"/>
        </w:rPr>
        <w:t>nieczne. Przewody muszą być ułożone swobodnie i nie mogą być narażone na na</w:t>
      </w:r>
      <w:r w:rsidRPr="0074243E">
        <w:rPr>
          <w:rFonts w:cstheme="minorHAnsi"/>
          <w:spacing w:val="4"/>
        </w:rPr>
        <w:t>ciągi i dodatkowe naprężenia,</w:t>
      </w:r>
    </w:p>
    <w:p w14:paraId="22753049" w14:textId="77777777" w:rsidR="00B45C05"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spacing w:val="1"/>
        </w:rPr>
        <w:t xml:space="preserve">oznakowanie zgodne wytycznymi z dokumentacji projektowej i specyfikacji technicznej </w:t>
      </w:r>
      <w:r w:rsidRPr="0074243E">
        <w:rPr>
          <w:rFonts w:cstheme="minorHAnsi"/>
          <w:spacing w:val="3"/>
        </w:rPr>
        <w:t>(szczegółowej) SST lub normami (PN-EN 60446:2004 Zasady podstawowe i bezpie</w:t>
      </w:r>
      <w:r w:rsidRPr="0074243E">
        <w:rPr>
          <w:rFonts w:cstheme="minorHAnsi"/>
          <w:spacing w:val="2"/>
        </w:rPr>
        <w:t>czeństwa przy współdziałaniu człowieka z maszyną, oznaczanie i identyfikacja. Ozna</w:t>
      </w:r>
      <w:r w:rsidRPr="0074243E">
        <w:rPr>
          <w:rFonts w:cstheme="minorHAnsi"/>
          <w:spacing w:val="1"/>
        </w:rPr>
        <w:t>czenia identyfikacyjne przewodów barwami albo cyframi, w przypadku braku takich wy</w:t>
      </w:r>
      <w:r w:rsidRPr="0074243E">
        <w:rPr>
          <w:rFonts w:cstheme="minorHAnsi"/>
          <w:spacing w:val="-1"/>
        </w:rPr>
        <w:t>tycznych),</w:t>
      </w:r>
    </w:p>
    <w:p w14:paraId="04CA15CC" w14:textId="77777777" w:rsidR="00B45C05"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spacing w:val="-1"/>
        </w:rPr>
        <w:t>roboty o charakterze ogólnobudowlanym po montażu kabli i przewodów jak: zaprawianie bruzd, naprawa ścian i stropów po przekuciach i osadzeniu przepustów, montaż przykryć kanałów instalacyjnych,</w:t>
      </w:r>
    </w:p>
    <w:p w14:paraId="57B2EC34" w14:textId="77777777" w:rsidR="00B45C05" w:rsidRPr="0074243E" w:rsidRDefault="00B45C05" w:rsidP="00F11482">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spacing w:val="-2"/>
        </w:rPr>
        <w:lastRenderedPageBreak/>
        <w:t>przeprowadzenie prób i badań zgodnie z PN-IEC 60364-6-61:2000 oraz PN-E-</w:t>
      </w:r>
      <w:r w:rsidRPr="0074243E">
        <w:rPr>
          <w:rFonts w:cstheme="minorHAnsi"/>
          <w:spacing w:val="-1"/>
        </w:rPr>
        <w:t>04700:1998/Az1:2000.</w:t>
      </w:r>
    </w:p>
    <w:p w14:paraId="061C7078" w14:textId="77777777" w:rsidR="00B45C05" w:rsidRPr="0074243E" w:rsidRDefault="00B45C05" w:rsidP="00C33067">
      <w:pPr>
        <w:tabs>
          <w:tab w:val="center" w:pos="426"/>
        </w:tabs>
        <w:spacing w:after="0" w:line="240" w:lineRule="auto"/>
        <w:jc w:val="both"/>
      </w:pPr>
    </w:p>
    <w:p w14:paraId="0C135C73" w14:textId="77777777" w:rsidR="00B45C05" w:rsidRPr="0074243E" w:rsidRDefault="00B45C05" w:rsidP="00C33067">
      <w:pPr>
        <w:tabs>
          <w:tab w:val="center" w:pos="426"/>
        </w:tabs>
        <w:spacing w:after="0" w:line="240" w:lineRule="auto"/>
        <w:jc w:val="both"/>
        <w:rPr>
          <w:b/>
        </w:rPr>
      </w:pPr>
      <w:r w:rsidRPr="0074243E">
        <w:rPr>
          <w:b/>
        </w:rPr>
        <w:t>5.</w:t>
      </w:r>
      <w:r w:rsidR="00C33C73" w:rsidRPr="0074243E">
        <w:rPr>
          <w:b/>
        </w:rPr>
        <w:t>2</w:t>
      </w:r>
      <w:r w:rsidRPr="0074243E">
        <w:rPr>
          <w:b/>
        </w:rPr>
        <w:t>. SKRZYŻOWANIA LINII KABLOWYCH</w:t>
      </w:r>
    </w:p>
    <w:p w14:paraId="5DCE6BBC" w14:textId="77777777" w:rsidR="00B45C05" w:rsidRPr="0074243E" w:rsidRDefault="00B45C05" w:rsidP="00C33067">
      <w:pPr>
        <w:tabs>
          <w:tab w:val="center" w:pos="426"/>
        </w:tabs>
        <w:spacing w:after="0" w:line="240" w:lineRule="auto"/>
        <w:jc w:val="both"/>
        <w:rPr>
          <w:b/>
        </w:rPr>
      </w:pPr>
      <w:r w:rsidRPr="0074243E">
        <w:rPr>
          <w:b/>
        </w:rPr>
        <w:t>5.</w:t>
      </w:r>
      <w:r w:rsidR="00C33C73" w:rsidRPr="0074243E">
        <w:rPr>
          <w:b/>
        </w:rPr>
        <w:t>2</w:t>
      </w:r>
      <w:r w:rsidRPr="0074243E">
        <w:rPr>
          <w:b/>
        </w:rPr>
        <w:t xml:space="preserve">.1. Z KABLAMI ENERGETYCZNYMI </w:t>
      </w:r>
    </w:p>
    <w:p w14:paraId="530801D5" w14:textId="77777777" w:rsidR="00017A33" w:rsidRPr="0074243E" w:rsidRDefault="00017A33" w:rsidP="00C33067">
      <w:pPr>
        <w:tabs>
          <w:tab w:val="center" w:pos="426"/>
        </w:tabs>
        <w:spacing w:after="0" w:line="240" w:lineRule="auto"/>
        <w:jc w:val="both"/>
        <w:rPr>
          <w:b/>
        </w:rPr>
      </w:pPr>
    </w:p>
    <w:p w14:paraId="753B2FDA" w14:textId="77777777" w:rsidR="00B45C05" w:rsidRPr="0074243E" w:rsidRDefault="00B45C05" w:rsidP="00C33067">
      <w:pPr>
        <w:tabs>
          <w:tab w:val="center" w:pos="426"/>
        </w:tabs>
        <w:spacing w:after="0" w:line="240" w:lineRule="auto"/>
        <w:jc w:val="both"/>
      </w:pPr>
      <w:r w:rsidRPr="0074243E">
        <w:tab/>
      </w:r>
      <w:r w:rsidRPr="0074243E">
        <w:tab/>
        <w:t xml:space="preserve">Przy skrzyżowaniu projektowanej linii kablowej z kablami energetycznymi kabel należy ułożyć w przepuście rurowym do kabli typu </w:t>
      </w:r>
      <w:proofErr w:type="spellStart"/>
      <w:r w:rsidRPr="0074243E">
        <w:t>YDYp</w:t>
      </w:r>
      <w:proofErr w:type="spellEnd"/>
      <w:r w:rsidRPr="0074243E">
        <w:t xml:space="preserve"> w kolorze niebieskim na całej długości skrzyżowania oraz po 50 cm w obie strony od miejsca skrzyżowania. </w:t>
      </w:r>
    </w:p>
    <w:p w14:paraId="7AA7B87A" w14:textId="77777777" w:rsidR="000365E5" w:rsidRPr="0074243E" w:rsidRDefault="000365E5" w:rsidP="00C33067">
      <w:pPr>
        <w:tabs>
          <w:tab w:val="center" w:pos="426"/>
        </w:tabs>
        <w:spacing w:after="0" w:line="240" w:lineRule="auto"/>
        <w:jc w:val="both"/>
      </w:pPr>
    </w:p>
    <w:p w14:paraId="0F5D0AF2" w14:textId="77777777" w:rsidR="00B45C05" w:rsidRPr="0074243E" w:rsidRDefault="00B45C05" w:rsidP="00C33067">
      <w:pPr>
        <w:tabs>
          <w:tab w:val="center" w:pos="426"/>
        </w:tabs>
        <w:spacing w:after="0" w:line="240" w:lineRule="auto"/>
        <w:jc w:val="both"/>
        <w:rPr>
          <w:b/>
        </w:rPr>
      </w:pPr>
      <w:r w:rsidRPr="0074243E">
        <w:rPr>
          <w:b/>
        </w:rPr>
        <w:t>5.</w:t>
      </w:r>
      <w:r w:rsidR="00B21DD0" w:rsidRPr="0074243E">
        <w:rPr>
          <w:b/>
        </w:rPr>
        <w:t>2</w:t>
      </w:r>
      <w:r w:rsidRPr="0074243E">
        <w:rPr>
          <w:b/>
        </w:rPr>
        <w:t>.2. Z WODOCIĄGIEM I KANALIZACJĄ</w:t>
      </w:r>
    </w:p>
    <w:p w14:paraId="7F79ABAB" w14:textId="77777777" w:rsidR="00017A33" w:rsidRPr="0074243E" w:rsidRDefault="00017A33" w:rsidP="00C33067">
      <w:pPr>
        <w:tabs>
          <w:tab w:val="center" w:pos="426"/>
        </w:tabs>
        <w:spacing w:after="0" w:line="240" w:lineRule="auto"/>
        <w:jc w:val="both"/>
        <w:rPr>
          <w:b/>
        </w:rPr>
      </w:pPr>
    </w:p>
    <w:p w14:paraId="79BBC371" w14:textId="77777777" w:rsidR="00B45C05" w:rsidRPr="0074243E" w:rsidRDefault="00B45C05" w:rsidP="00C33067">
      <w:pPr>
        <w:tabs>
          <w:tab w:val="center" w:pos="426"/>
        </w:tabs>
        <w:spacing w:after="0" w:line="240" w:lineRule="auto"/>
        <w:jc w:val="both"/>
      </w:pPr>
      <w:r w:rsidRPr="0074243E">
        <w:tab/>
      </w:r>
      <w:r w:rsidRPr="0074243E">
        <w:tab/>
        <w:t>Przy skrzyżowaniu kabla z powyższymi instalacjami kabel nale</w:t>
      </w:r>
      <w:r w:rsidR="00427F2A" w:rsidRPr="0074243E">
        <w:t>ży ułożyć nad tymi instalacjami</w:t>
      </w:r>
      <w:r w:rsidRPr="0074243E">
        <w:t xml:space="preserve">. W miejscach skrzyżowania linię kablową należy ułożyć w przepuście rurowym do kabli typu </w:t>
      </w:r>
      <w:proofErr w:type="spellStart"/>
      <w:r w:rsidRPr="0074243E">
        <w:t>YDYp</w:t>
      </w:r>
      <w:proofErr w:type="spellEnd"/>
      <w:r w:rsidRPr="0074243E">
        <w:t xml:space="preserve"> w kolorze niebieskim. Najmniejsza dopuszczalna odległość pionowa przy skrzyżowaniu powinna być nie mniejsza niż 50 cm. </w:t>
      </w:r>
    </w:p>
    <w:p w14:paraId="3345BDDD" w14:textId="77777777" w:rsidR="00B45C05" w:rsidRPr="0074243E" w:rsidRDefault="00B45C05" w:rsidP="00C33067">
      <w:pPr>
        <w:tabs>
          <w:tab w:val="center" w:pos="426"/>
        </w:tabs>
        <w:spacing w:after="0" w:line="240" w:lineRule="auto"/>
        <w:jc w:val="both"/>
      </w:pPr>
    </w:p>
    <w:p w14:paraId="15918BD9" w14:textId="77777777" w:rsidR="00B45C05" w:rsidRPr="0074243E" w:rsidRDefault="00B45C05" w:rsidP="00C33067">
      <w:pPr>
        <w:tabs>
          <w:tab w:val="center" w:pos="426"/>
        </w:tabs>
        <w:spacing w:after="0" w:line="240" w:lineRule="auto"/>
        <w:jc w:val="both"/>
        <w:rPr>
          <w:b/>
        </w:rPr>
      </w:pPr>
      <w:r w:rsidRPr="0074243E">
        <w:rPr>
          <w:b/>
        </w:rPr>
        <w:t>5.</w:t>
      </w:r>
      <w:r w:rsidR="00B21DD0" w:rsidRPr="0074243E">
        <w:rPr>
          <w:b/>
        </w:rPr>
        <w:t>3</w:t>
      </w:r>
      <w:r w:rsidRPr="0074243E">
        <w:rPr>
          <w:b/>
        </w:rPr>
        <w:t>. LINIE ZASILAJĄCE WEWNĘTRZNE, SPOSÓB UKŁADANIA</w:t>
      </w:r>
    </w:p>
    <w:p w14:paraId="0BAEBF07" w14:textId="77777777" w:rsidR="00017A33" w:rsidRPr="0074243E" w:rsidRDefault="00017A33" w:rsidP="00C33067">
      <w:pPr>
        <w:tabs>
          <w:tab w:val="center" w:pos="426"/>
        </w:tabs>
        <w:spacing w:after="0" w:line="240" w:lineRule="auto"/>
        <w:jc w:val="both"/>
        <w:rPr>
          <w:b/>
        </w:rPr>
      </w:pPr>
    </w:p>
    <w:p w14:paraId="49E3360D" w14:textId="77777777" w:rsidR="00427F2A"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konstrukcje wsporcze i uchwyty przewidziane do montażu drabinek kablowych należy mocować do podłoża w sposób trwały, uwzględniając warunki technologiczne, w jakich bę</w:t>
      </w:r>
      <w:r w:rsidR="00427F2A" w:rsidRPr="0074243E">
        <w:rPr>
          <w:rFonts w:asciiTheme="minorHAnsi" w:hAnsiTheme="minorHAnsi"/>
        </w:rPr>
        <w:t>dzie pracowała dana instalacja;</w:t>
      </w:r>
    </w:p>
    <w:p w14:paraId="2C9D67A4" w14:textId="77777777" w:rsidR="00B45C05" w:rsidRPr="0074243E" w:rsidRDefault="00B45C05" w:rsidP="00C33067">
      <w:pPr>
        <w:pStyle w:val="Akapitzlist"/>
        <w:tabs>
          <w:tab w:val="center" w:pos="142"/>
        </w:tabs>
        <w:ind w:left="0"/>
        <w:jc w:val="both"/>
        <w:rPr>
          <w:rFonts w:asciiTheme="minorHAnsi" w:hAnsiTheme="minorHAnsi"/>
        </w:rPr>
      </w:pPr>
      <w:r w:rsidRPr="0074243E">
        <w:rPr>
          <w:rFonts w:asciiTheme="minorHAnsi" w:hAnsiTheme="minorHAnsi"/>
        </w:rPr>
        <w:t>- na zainstalowanych konstrukcjach i uchwytach należy układać przewody wielożyłowe i kable w zależności od w</w:t>
      </w:r>
      <w:r w:rsidR="00427F2A" w:rsidRPr="0074243E">
        <w:rPr>
          <w:rFonts w:asciiTheme="minorHAnsi" w:hAnsiTheme="minorHAnsi"/>
        </w:rPr>
        <w:t>ymagań określonych w projekcie;</w:t>
      </w:r>
    </w:p>
    <w:p w14:paraId="2D9DCD08" w14:textId="77777777" w:rsidR="00B45C05"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 xml:space="preserve">odległości pomiędzy miejscami zamocowania lub podwieszania przewodów lub kabli nie mogą przekraczać 0,4m dla przewodów wielożyłowych i </w:t>
      </w:r>
      <w:r w:rsidR="00427F2A" w:rsidRPr="0074243E">
        <w:rPr>
          <w:rFonts w:asciiTheme="minorHAnsi" w:hAnsiTheme="minorHAnsi"/>
        </w:rPr>
        <w:t>kabli przy zawieszeniu poziomym;</w:t>
      </w:r>
    </w:p>
    <w:p w14:paraId="19CF6634" w14:textId="77777777" w:rsidR="00B45C05"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przy mocowaniu do podłoża konstrukcji wsporczych, na których będą mocowane korytka lub drabinki, należy uwzględnić nośność tych konstrukcji, aby były spełnione wymagania wytrzymałości mech</w:t>
      </w:r>
      <w:r w:rsidR="00427F2A" w:rsidRPr="0074243E">
        <w:rPr>
          <w:rFonts w:asciiTheme="minorHAnsi" w:hAnsiTheme="minorHAnsi"/>
        </w:rPr>
        <w:t>anicznej ciągów instalacyjnych;</w:t>
      </w:r>
    </w:p>
    <w:p w14:paraId="44909881" w14:textId="77777777" w:rsidR="00B45C05"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łączenie ze sobą odcinków prostych korytek lub drabinek kablowych należy wykonać za pomocą łącznika systemowego określone</w:t>
      </w:r>
      <w:r w:rsidR="00427F2A" w:rsidRPr="0074243E">
        <w:rPr>
          <w:rFonts w:asciiTheme="minorHAnsi" w:hAnsiTheme="minorHAnsi"/>
        </w:rPr>
        <w:t>go przez producenta konstrukcji;</w:t>
      </w:r>
    </w:p>
    <w:p w14:paraId="7A376EDE" w14:textId="77777777" w:rsidR="00B45C05"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miejsca przecięć drabinek kablowych należy zabezpieczyć przed korozją oraz zape</w:t>
      </w:r>
      <w:r w:rsidR="00427F2A" w:rsidRPr="0074243E">
        <w:rPr>
          <w:rFonts w:asciiTheme="minorHAnsi" w:hAnsiTheme="minorHAnsi"/>
        </w:rPr>
        <w:t>wnić bezpieczeństwo użytkowania;</w:t>
      </w:r>
    </w:p>
    <w:p w14:paraId="3BA52AF7" w14:textId="77777777" w:rsidR="00B45C05"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 xml:space="preserve">instalacje na uchwytach należy układać tam, gdzie nie można stosować drabinek i korytek kablowych a istnieją warunki do mocowania </w:t>
      </w:r>
      <w:r w:rsidR="00427F2A" w:rsidRPr="0074243E">
        <w:rPr>
          <w:rFonts w:asciiTheme="minorHAnsi" w:hAnsiTheme="minorHAnsi"/>
        </w:rPr>
        <w:t>uchwytów do konstrukcji budynku;</w:t>
      </w:r>
    </w:p>
    <w:p w14:paraId="4A6E2A5C" w14:textId="77777777" w:rsidR="00B45C05" w:rsidRPr="0074243E" w:rsidRDefault="00B45C05" w:rsidP="00BC6B67">
      <w:pPr>
        <w:pStyle w:val="Akapitzlist"/>
        <w:numPr>
          <w:ilvl w:val="0"/>
          <w:numId w:val="10"/>
        </w:numPr>
        <w:tabs>
          <w:tab w:val="center" w:pos="142"/>
        </w:tabs>
        <w:ind w:left="0" w:firstLine="0"/>
        <w:jc w:val="both"/>
        <w:rPr>
          <w:rFonts w:asciiTheme="minorHAnsi" w:hAnsiTheme="minorHAnsi"/>
        </w:rPr>
      </w:pPr>
      <w:r w:rsidRPr="0074243E">
        <w:rPr>
          <w:rFonts w:asciiTheme="minorHAnsi" w:hAnsiTheme="minorHAnsi"/>
        </w:rPr>
        <w:t xml:space="preserve">odległości między uchwytami nie powinny być większe od: </w:t>
      </w:r>
    </w:p>
    <w:p w14:paraId="7F5BE316" w14:textId="77777777" w:rsidR="00B45C05" w:rsidRPr="0074243E" w:rsidRDefault="00B45C05" w:rsidP="00C33067">
      <w:pPr>
        <w:tabs>
          <w:tab w:val="center" w:pos="142"/>
        </w:tabs>
        <w:spacing w:after="0" w:line="240" w:lineRule="auto"/>
        <w:jc w:val="both"/>
      </w:pPr>
      <w:r w:rsidRPr="0074243E">
        <w:tab/>
      </w:r>
      <w:r w:rsidRPr="0074243E">
        <w:tab/>
        <w:t>- 0,</w:t>
      </w:r>
      <w:r w:rsidR="00427F2A" w:rsidRPr="0074243E">
        <w:t>5 m dla przewodów wielożyłowych;</w:t>
      </w:r>
    </w:p>
    <w:p w14:paraId="0323B0C4" w14:textId="77777777" w:rsidR="00B45C05" w:rsidRPr="0074243E" w:rsidRDefault="00B45C05" w:rsidP="00C33067">
      <w:pPr>
        <w:tabs>
          <w:tab w:val="center" w:pos="142"/>
        </w:tabs>
        <w:spacing w:after="0" w:line="240" w:lineRule="auto"/>
        <w:jc w:val="both"/>
      </w:pPr>
      <w:r w:rsidRPr="0074243E">
        <w:tab/>
      </w:r>
      <w:r w:rsidRPr="0074243E">
        <w:tab/>
        <w:t xml:space="preserve">- 1,0 m dla kabli. </w:t>
      </w:r>
    </w:p>
    <w:p w14:paraId="0B4106BB" w14:textId="77777777" w:rsidR="00B45C05" w:rsidRPr="0074243E" w:rsidRDefault="00B45C05" w:rsidP="00C33067">
      <w:pPr>
        <w:tabs>
          <w:tab w:val="center" w:pos="142"/>
        </w:tabs>
        <w:spacing w:after="0" w:line="240" w:lineRule="auto"/>
        <w:jc w:val="both"/>
      </w:pPr>
      <w:r w:rsidRPr="0074243E">
        <w:t>- drabinki kablowe należy montować tak, aby ciągi przebiegały po liniach równoległyc</w:t>
      </w:r>
      <w:r w:rsidR="00427F2A" w:rsidRPr="0074243E">
        <w:t>h lub prostopadłych do podłogi;</w:t>
      </w:r>
    </w:p>
    <w:p w14:paraId="58ABD7E6" w14:textId="77777777" w:rsidR="00B45C05" w:rsidRPr="0074243E" w:rsidRDefault="00B45C05" w:rsidP="00C33067">
      <w:pPr>
        <w:tabs>
          <w:tab w:val="center" w:pos="142"/>
        </w:tabs>
        <w:spacing w:after="0" w:line="240" w:lineRule="auto"/>
        <w:jc w:val="both"/>
      </w:pPr>
      <w:r w:rsidRPr="0074243E">
        <w:t>- sposób mocowania drabinek kablowych nie powinien obciążać stropów pomieszczeń – winien być wykonany</w:t>
      </w:r>
      <w:r w:rsidR="00427F2A" w:rsidRPr="0074243E">
        <w:t xml:space="preserve"> do ścian danego pomieszczenia;</w:t>
      </w:r>
    </w:p>
    <w:p w14:paraId="53868A94" w14:textId="77777777" w:rsidR="00B45C05" w:rsidRPr="0074243E" w:rsidRDefault="00B45C05" w:rsidP="00C33067">
      <w:pPr>
        <w:tabs>
          <w:tab w:val="center" w:pos="142"/>
        </w:tabs>
        <w:spacing w:after="0" w:line="240" w:lineRule="auto"/>
        <w:jc w:val="both"/>
      </w:pPr>
      <w:r w:rsidRPr="0074243E">
        <w:t>- instalacje poziome pod tynkiem należy uk</w:t>
      </w:r>
      <w:r w:rsidR="00427F2A" w:rsidRPr="0074243E">
        <w:t>ładać w przygotowanych bruzdach;</w:t>
      </w:r>
    </w:p>
    <w:p w14:paraId="6B7F403B" w14:textId="77777777" w:rsidR="00B45C05" w:rsidRPr="0074243E" w:rsidRDefault="00B45C05" w:rsidP="00C33067">
      <w:pPr>
        <w:tabs>
          <w:tab w:val="center" w:pos="142"/>
        </w:tabs>
        <w:spacing w:after="0" w:line="240" w:lineRule="auto"/>
        <w:jc w:val="both"/>
      </w:pPr>
      <w:r w:rsidRPr="0074243E">
        <w:t>- przejścia przez ściany stropy muszą być chronione przed uszkodzeniami w prz</w:t>
      </w:r>
      <w:r w:rsidR="00427F2A" w:rsidRPr="0074243E">
        <w:t>epustach rurowych (osłonowych);</w:t>
      </w:r>
    </w:p>
    <w:p w14:paraId="0BD009ED" w14:textId="77777777" w:rsidR="00B45C05" w:rsidRPr="0074243E" w:rsidRDefault="00B45C05" w:rsidP="00C33067">
      <w:pPr>
        <w:tabs>
          <w:tab w:val="center" w:pos="142"/>
        </w:tabs>
        <w:spacing w:after="0" w:line="240" w:lineRule="auto"/>
        <w:jc w:val="both"/>
      </w:pPr>
      <w:r w:rsidRPr="0074243E">
        <w:t>- przejścia kabli i przewodów przez ściany i stropy na granicy stref pożarowych należy uszczelnić zaprawą ognioodporną, posiadającą ważną aprobatę ITB, o odporności ogniowej nie mniejszej niż dany strop lub dana ściana</w:t>
      </w:r>
      <w:r w:rsidR="00427F2A" w:rsidRPr="0074243E">
        <w:t>, przez którą wykonano przepust;</w:t>
      </w:r>
    </w:p>
    <w:p w14:paraId="4719918E" w14:textId="77777777" w:rsidR="00B45C05" w:rsidRPr="0074243E" w:rsidRDefault="00B45C05" w:rsidP="00C33067">
      <w:pPr>
        <w:tabs>
          <w:tab w:val="center" w:pos="142"/>
        </w:tabs>
        <w:spacing w:after="0" w:line="240" w:lineRule="auto"/>
        <w:jc w:val="both"/>
      </w:pPr>
      <w:r w:rsidRPr="0074243E">
        <w:t>- zabrania się kucia bruzd, przebić i przepustów w betonowych eleme</w:t>
      </w:r>
      <w:r w:rsidR="00427F2A" w:rsidRPr="0074243E">
        <w:t>ntach konstrukcyjno-budowlanych;</w:t>
      </w:r>
    </w:p>
    <w:p w14:paraId="3AF1C0DD" w14:textId="77777777" w:rsidR="00B45C05" w:rsidRPr="0074243E" w:rsidRDefault="00B45C05" w:rsidP="00C33067">
      <w:pPr>
        <w:tabs>
          <w:tab w:val="center" w:pos="142"/>
        </w:tabs>
        <w:spacing w:after="0" w:line="240" w:lineRule="auto"/>
        <w:jc w:val="both"/>
      </w:pPr>
      <w:r w:rsidRPr="0074243E">
        <w:lastRenderedPageBreak/>
        <w:t xml:space="preserve">- </w:t>
      </w:r>
      <w:r w:rsidR="00427F2A" w:rsidRPr="0074243E">
        <w:t xml:space="preserve"> </w:t>
      </w:r>
      <w:r w:rsidRPr="0074243E">
        <w:t>łuki i zgięcia przewodów powinny być nie mniej</w:t>
      </w:r>
      <w:r w:rsidR="00427F2A" w:rsidRPr="0074243E">
        <w:t>sze niż podane przez producenta;</w:t>
      </w:r>
    </w:p>
    <w:p w14:paraId="6780B4AD" w14:textId="77777777" w:rsidR="00B45C05" w:rsidRPr="0074243E" w:rsidRDefault="00427F2A" w:rsidP="00C33067">
      <w:pPr>
        <w:tabs>
          <w:tab w:val="center" w:pos="142"/>
        </w:tabs>
        <w:spacing w:after="0" w:line="240" w:lineRule="auto"/>
        <w:jc w:val="both"/>
      </w:pPr>
      <w:r w:rsidRPr="0074243E">
        <w:t xml:space="preserve">- </w:t>
      </w:r>
      <w:r w:rsidR="00B45C05" w:rsidRPr="0074243E">
        <w:t>do puszek wprowadzać tylko te przewody, które wymagają łączenia w puszce, pozostałe przewody należy prowadzić obok puszki</w:t>
      </w:r>
      <w:r w:rsidRPr="0074243E">
        <w:t>;</w:t>
      </w:r>
      <w:r w:rsidR="00B45C05" w:rsidRPr="0074243E">
        <w:t xml:space="preserve"> </w:t>
      </w:r>
    </w:p>
    <w:p w14:paraId="4FA03B3F" w14:textId="77777777" w:rsidR="00B45C05" w:rsidRPr="0074243E" w:rsidRDefault="00B45C05" w:rsidP="00C33067">
      <w:pPr>
        <w:tabs>
          <w:tab w:val="center" w:pos="142"/>
        </w:tabs>
        <w:spacing w:after="0" w:line="240" w:lineRule="auto"/>
        <w:jc w:val="both"/>
      </w:pPr>
      <w:r w:rsidRPr="0074243E">
        <w:t>- pokrycie przewodów warstwą tynku winno wynosić co najmniej 5 mm.</w:t>
      </w:r>
    </w:p>
    <w:p w14:paraId="510DB707" w14:textId="77777777" w:rsidR="005D1E00" w:rsidRPr="0074243E" w:rsidRDefault="005D1E00" w:rsidP="00C33067">
      <w:pPr>
        <w:tabs>
          <w:tab w:val="center" w:pos="142"/>
        </w:tabs>
        <w:spacing w:after="0" w:line="240" w:lineRule="auto"/>
        <w:jc w:val="both"/>
      </w:pPr>
    </w:p>
    <w:p w14:paraId="16336AE7" w14:textId="77777777" w:rsidR="005D1E00" w:rsidRPr="0074243E" w:rsidRDefault="005D1E00" w:rsidP="00C33067">
      <w:pPr>
        <w:tabs>
          <w:tab w:val="center" w:pos="142"/>
        </w:tabs>
        <w:spacing w:after="0" w:line="240" w:lineRule="auto"/>
        <w:jc w:val="both"/>
      </w:pPr>
    </w:p>
    <w:p w14:paraId="4D98CDD9" w14:textId="77777777" w:rsidR="00B45C05" w:rsidRPr="0074243E" w:rsidRDefault="00B45C05" w:rsidP="00C33067">
      <w:pPr>
        <w:tabs>
          <w:tab w:val="center" w:pos="142"/>
        </w:tabs>
        <w:spacing w:after="0" w:line="240" w:lineRule="auto"/>
        <w:jc w:val="both"/>
        <w:rPr>
          <w:b/>
        </w:rPr>
      </w:pPr>
      <w:r w:rsidRPr="0074243E">
        <w:rPr>
          <w:b/>
        </w:rPr>
        <w:t>5.</w:t>
      </w:r>
      <w:r w:rsidR="00B21DD0" w:rsidRPr="0074243E">
        <w:rPr>
          <w:b/>
        </w:rPr>
        <w:t>4</w:t>
      </w:r>
      <w:r w:rsidRPr="0074243E">
        <w:rPr>
          <w:b/>
        </w:rPr>
        <w:t>. POŁĄCZENIA ELEKTRYCZNE PRZEWODÓW</w:t>
      </w:r>
    </w:p>
    <w:p w14:paraId="7A1DE4EE" w14:textId="77777777" w:rsidR="00017A33" w:rsidRPr="0074243E" w:rsidRDefault="00017A33" w:rsidP="00C33067">
      <w:pPr>
        <w:tabs>
          <w:tab w:val="center" w:pos="142"/>
        </w:tabs>
        <w:spacing w:after="0" w:line="240" w:lineRule="auto"/>
        <w:jc w:val="both"/>
        <w:rPr>
          <w:b/>
        </w:rPr>
      </w:pPr>
    </w:p>
    <w:p w14:paraId="67E47C43" w14:textId="77777777" w:rsidR="00B45C05" w:rsidRPr="0074243E" w:rsidRDefault="00B45C05" w:rsidP="00C33067">
      <w:pPr>
        <w:tabs>
          <w:tab w:val="center" w:pos="142"/>
        </w:tabs>
        <w:spacing w:after="0" w:line="240" w:lineRule="auto"/>
        <w:jc w:val="both"/>
      </w:pPr>
      <w:r w:rsidRPr="0074243E">
        <w:tab/>
      </w:r>
      <w:r w:rsidRPr="0074243E">
        <w:tab/>
        <w:t xml:space="preserve">Należy stosować następujące zasady: </w:t>
      </w:r>
    </w:p>
    <w:p w14:paraId="438015A5" w14:textId="77777777" w:rsidR="00B45C05" w:rsidRPr="0074243E" w:rsidRDefault="00B45C05" w:rsidP="00C33067">
      <w:pPr>
        <w:tabs>
          <w:tab w:val="center" w:pos="142"/>
        </w:tabs>
        <w:spacing w:after="0" w:line="240" w:lineRule="auto"/>
        <w:jc w:val="both"/>
      </w:pPr>
      <w:r w:rsidRPr="0074243E">
        <w:t xml:space="preserve">- przewody muszą być ułożone swobodnie i nie mogą być narażone na </w:t>
      </w:r>
      <w:r w:rsidR="00427F2A" w:rsidRPr="0074243E">
        <w:t>naciągi i dodatkowe naprężenia;</w:t>
      </w:r>
    </w:p>
    <w:p w14:paraId="23CB25B9" w14:textId="77777777" w:rsidR="00B45C05" w:rsidRPr="0074243E" w:rsidRDefault="00B45C05" w:rsidP="00C33067">
      <w:pPr>
        <w:tabs>
          <w:tab w:val="center" w:pos="142"/>
        </w:tabs>
        <w:spacing w:after="0" w:line="240" w:lineRule="auto"/>
        <w:jc w:val="both"/>
      </w:pPr>
      <w:r w:rsidRPr="0074243E">
        <w:t>- do danego zacisku należy przyłączyć przewody o rodzaju wykonania, przekroju i liczbie dla jakich zacisk ten jest przygotowany. W przypadku zastosowania zacisków, do których przewody są przyłączone za pomocą oczek, pomiędzy oczkiem a nakrętką oraz pomiędzy oczkami powinny znajdować się podkładki metalowe zabezpieczone przed korozją w sposób umożliwiający przepływ prądu</w:t>
      </w:r>
      <w:r w:rsidR="00427F2A" w:rsidRPr="0074243E">
        <w:t>;</w:t>
      </w:r>
    </w:p>
    <w:p w14:paraId="4372E853" w14:textId="77777777" w:rsidR="00B45C05" w:rsidRPr="0074243E" w:rsidRDefault="00B45C05" w:rsidP="00C33067">
      <w:pPr>
        <w:tabs>
          <w:tab w:val="center" w:pos="142"/>
        </w:tabs>
        <w:spacing w:after="0" w:line="240" w:lineRule="auto"/>
        <w:jc w:val="both"/>
      </w:pPr>
      <w:r w:rsidRPr="0074243E">
        <w:t>- długość odizolowanej żyły przewodu powinna zapewniać prawidłowe przyłączenie</w:t>
      </w:r>
      <w:r w:rsidR="00427F2A" w:rsidRPr="0074243E">
        <w:t>;</w:t>
      </w:r>
      <w:r w:rsidRPr="0074243E">
        <w:t xml:space="preserve"> </w:t>
      </w:r>
    </w:p>
    <w:p w14:paraId="2A4781E2" w14:textId="77777777" w:rsidR="00B45C05" w:rsidRPr="0074243E" w:rsidRDefault="00B45C05" w:rsidP="00C33067">
      <w:pPr>
        <w:tabs>
          <w:tab w:val="center" w:pos="142"/>
        </w:tabs>
        <w:spacing w:after="0" w:line="240" w:lineRule="auto"/>
        <w:jc w:val="both"/>
      </w:pPr>
      <w:r w:rsidRPr="0074243E">
        <w:t>- zdejmowanie izolacji i oczyszczenie przewodu nie może powodować uszkodzeń mechanicznych</w:t>
      </w:r>
      <w:r w:rsidR="00427F2A" w:rsidRPr="0074243E">
        <w:t>;</w:t>
      </w:r>
    </w:p>
    <w:p w14:paraId="144E8AC1" w14:textId="77777777" w:rsidR="00B45C05" w:rsidRPr="0074243E" w:rsidRDefault="00B45C05" w:rsidP="00C33067">
      <w:pPr>
        <w:tabs>
          <w:tab w:val="center" w:pos="142"/>
        </w:tabs>
        <w:spacing w:after="0" w:line="240" w:lineRule="auto"/>
        <w:jc w:val="both"/>
      </w:pPr>
      <w:r w:rsidRPr="0074243E">
        <w:t xml:space="preserve">-końce przewodów miedzianych z żyłami wielodrutowymi (linek) powinny lecz zabezpieczone zaprasowanymi tulejkami. </w:t>
      </w:r>
    </w:p>
    <w:p w14:paraId="242DC4D0" w14:textId="77777777" w:rsidR="00160C4C" w:rsidRPr="0074243E" w:rsidRDefault="00160C4C" w:rsidP="00C33067">
      <w:pPr>
        <w:tabs>
          <w:tab w:val="center" w:pos="142"/>
        </w:tabs>
        <w:spacing w:after="0" w:line="240" w:lineRule="auto"/>
        <w:jc w:val="both"/>
      </w:pPr>
    </w:p>
    <w:p w14:paraId="0AE429F8" w14:textId="77777777" w:rsidR="00B45C05" w:rsidRPr="0074243E" w:rsidRDefault="00B45C05" w:rsidP="00C33067">
      <w:pPr>
        <w:tabs>
          <w:tab w:val="center" w:pos="142"/>
        </w:tabs>
        <w:spacing w:after="0" w:line="240" w:lineRule="auto"/>
        <w:jc w:val="both"/>
        <w:rPr>
          <w:b/>
        </w:rPr>
      </w:pPr>
      <w:r w:rsidRPr="0074243E">
        <w:rPr>
          <w:b/>
        </w:rPr>
        <w:t>6. KONTROLA JAKOŚCI ROBÓT</w:t>
      </w:r>
    </w:p>
    <w:p w14:paraId="6E2AD0BA" w14:textId="77777777" w:rsidR="00017A33" w:rsidRPr="0074243E" w:rsidRDefault="00017A33" w:rsidP="00C33067">
      <w:pPr>
        <w:tabs>
          <w:tab w:val="center" w:pos="142"/>
        </w:tabs>
        <w:spacing w:after="0" w:line="240" w:lineRule="auto"/>
        <w:jc w:val="both"/>
        <w:rPr>
          <w:b/>
        </w:rPr>
      </w:pPr>
    </w:p>
    <w:p w14:paraId="7B967444" w14:textId="77777777" w:rsidR="00B45C05" w:rsidRPr="0074243E" w:rsidRDefault="00B45C05" w:rsidP="00C33067">
      <w:pPr>
        <w:tabs>
          <w:tab w:val="center" w:pos="142"/>
        </w:tabs>
        <w:spacing w:after="0" w:line="240" w:lineRule="auto"/>
        <w:jc w:val="both"/>
      </w:pPr>
      <w:r w:rsidRPr="0074243E">
        <w:tab/>
      </w:r>
      <w:r w:rsidRPr="0074243E">
        <w:tab/>
        <w:t>Ogólne zasady kontroli jakości robót podano w Specyfikacji Ogólnej.</w:t>
      </w:r>
    </w:p>
    <w:p w14:paraId="55F748EA" w14:textId="77777777" w:rsidR="00B45C05" w:rsidRPr="0074243E" w:rsidRDefault="00B45C05" w:rsidP="00C33067">
      <w:pPr>
        <w:tabs>
          <w:tab w:val="center" w:pos="142"/>
        </w:tabs>
        <w:spacing w:after="0" w:line="240" w:lineRule="auto"/>
        <w:jc w:val="both"/>
      </w:pPr>
      <w:r w:rsidRPr="0074243E">
        <w:t>Celem kontroli jest osiągnięcie założonej jakości wykonywanych robót zgodnych z przyjętymi standardami.</w:t>
      </w:r>
    </w:p>
    <w:p w14:paraId="0AB52EB9" w14:textId="77777777" w:rsidR="00B21DD0" w:rsidRPr="0074243E" w:rsidRDefault="00B21DD0" w:rsidP="00C33067">
      <w:pPr>
        <w:tabs>
          <w:tab w:val="center" w:pos="142"/>
        </w:tabs>
        <w:spacing w:after="0" w:line="240" w:lineRule="auto"/>
        <w:jc w:val="both"/>
      </w:pPr>
    </w:p>
    <w:p w14:paraId="63CE3065" w14:textId="77777777" w:rsidR="00B45C05" w:rsidRPr="0074243E" w:rsidRDefault="00B45C05" w:rsidP="00C33067">
      <w:pPr>
        <w:tabs>
          <w:tab w:val="center" w:pos="142"/>
        </w:tabs>
        <w:spacing w:after="0" w:line="240" w:lineRule="auto"/>
        <w:jc w:val="both"/>
        <w:rPr>
          <w:b/>
        </w:rPr>
      </w:pPr>
      <w:r w:rsidRPr="0074243E">
        <w:rPr>
          <w:b/>
        </w:rPr>
        <w:t>6.1. BADANIA MATERIAŁÓW, URZĄDZEŃ I WYKONYWANYCH ROBÓT</w:t>
      </w:r>
    </w:p>
    <w:p w14:paraId="78236D94" w14:textId="77777777" w:rsidR="00017A33" w:rsidRPr="0074243E" w:rsidRDefault="00017A33" w:rsidP="00C33067">
      <w:pPr>
        <w:tabs>
          <w:tab w:val="center" w:pos="142"/>
        </w:tabs>
        <w:spacing w:after="0" w:line="240" w:lineRule="auto"/>
        <w:jc w:val="both"/>
        <w:rPr>
          <w:b/>
        </w:rPr>
      </w:pPr>
    </w:p>
    <w:p w14:paraId="022FAD46" w14:textId="77777777" w:rsidR="00B45C05" w:rsidRPr="0074243E" w:rsidRDefault="00B45C05" w:rsidP="00C33067">
      <w:pPr>
        <w:tabs>
          <w:tab w:val="center" w:pos="142"/>
        </w:tabs>
        <w:spacing w:after="0" w:line="240" w:lineRule="auto"/>
        <w:jc w:val="both"/>
      </w:pPr>
      <w:r w:rsidRPr="0074243E">
        <w:tab/>
      </w:r>
      <w:r w:rsidRPr="0074243E">
        <w:tab/>
        <w:t xml:space="preserve">Badania urządzeń przed przystąpieniem o robót – Wykonawca powinien uzyskać od producentów zaświadczenia o jakości lub atesty stosowanych materiałów. </w:t>
      </w:r>
    </w:p>
    <w:p w14:paraId="7A16F61F" w14:textId="77777777" w:rsidR="00B45C05" w:rsidRPr="0074243E" w:rsidRDefault="00B45C05" w:rsidP="00C33067">
      <w:pPr>
        <w:tabs>
          <w:tab w:val="center" w:pos="142"/>
        </w:tabs>
        <w:spacing w:after="0" w:line="240" w:lineRule="auto"/>
        <w:jc w:val="both"/>
      </w:pPr>
    </w:p>
    <w:p w14:paraId="5DECFD19" w14:textId="77777777" w:rsidR="00B45C05" w:rsidRPr="0074243E" w:rsidRDefault="00B45C05" w:rsidP="00C33067">
      <w:pPr>
        <w:tabs>
          <w:tab w:val="center" w:pos="142"/>
        </w:tabs>
        <w:spacing w:after="0" w:line="240" w:lineRule="auto"/>
        <w:jc w:val="both"/>
        <w:rPr>
          <w:b/>
        </w:rPr>
      </w:pPr>
      <w:r w:rsidRPr="0074243E">
        <w:rPr>
          <w:b/>
        </w:rPr>
        <w:t>6.1.1. ROWY POD KABLE</w:t>
      </w:r>
    </w:p>
    <w:p w14:paraId="67B67FF9" w14:textId="77777777" w:rsidR="00017A33" w:rsidRPr="0074243E" w:rsidRDefault="00017A33" w:rsidP="00C33067">
      <w:pPr>
        <w:tabs>
          <w:tab w:val="center" w:pos="142"/>
        </w:tabs>
        <w:spacing w:after="0" w:line="240" w:lineRule="auto"/>
        <w:jc w:val="both"/>
        <w:rPr>
          <w:b/>
        </w:rPr>
      </w:pPr>
    </w:p>
    <w:p w14:paraId="5F584FC4" w14:textId="77777777" w:rsidR="00B45C05" w:rsidRPr="0074243E" w:rsidRDefault="00B45C05" w:rsidP="00C33067">
      <w:pPr>
        <w:tabs>
          <w:tab w:val="center" w:pos="142"/>
        </w:tabs>
        <w:spacing w:after="0" w:line="240" w:lineRule="auto"/>
        <w:jc w:val="both"/>
      </w:pPr>
      <w:r w:rsidRPr="0074243E">
        <w:tab/>
      </w:r>
      <w:r w:rsidRPr="0074243E">
        <w:tab/>
        <w:t xml:space="preserve">Po wykonaniu rowów pod kable, sprawdzeniu podlegają wymiary poprzeczne rowu i zgodność ich tras z dokumentacją geodezyjną. </w:t>
      </w:r>
    </w:p>
    <w:p w14:paraId="59F90A03" w14:textId="77777777" w:rsidR="00B45C05" w:rsidRPr="0074243E" w:rsidRDefault="00B45C05" w:rsidP="00C33067">
      <w:pPr>
        <w:tabs>
          <w:tab w:val="center" w:pos="142"/>
        </w:tabs>
        <w:spacing w:after="0" w:line="240" w:lineRule="auto"/>
        <w:jc w:val="both"/>
      </w:pPr>
      <w:r w:rsidRPr="0074243E">
        <w:tab/>
      </w:r>
      <w:r w:rsidRPr="0074243E">
        <w:tab/>
        <w:t>Odchyłka trasy rowu od wytyczenia geodezyjnego nie powinna przekraczać 0,3 m.</w:t>
      </w:r>
    </w:p>
    <w:p w14:paraId="4201FFF0" w14:textId="77777777" w:rsidR="00E24D8D" w:rsidRPr="0074243E" w:rsidRDefault="00E24D8D" w:rsidP="00C33067">
      <w:pPr>
        <w:tabs>
          <w:tab w:val="center" w:pos="142"/>
        </w:tabs>
        <w:spacing w:after="0" w:line="240" w:lineRule="auto"/>
        <w:jc w:val="both"/>
      </w:pPr>
    </w:p>
    <w:p w14:paraId="61C474C6" w14:textId="77777777" w:rsidR="00B45C05" w:rsidRPr="0074243E" w:rsidRDefault="00B45C05" w:rsidP="00C33067">
      <w:pPr>
        <w:tabs>
          <w:tab w:val="center" w:pos="142"/>
        </w:tabs>
        <w:spacing w:after="0" w:line="240" w:lineRule="auto"/>
        <w:jc w:val="both"/>
        <w:rPr>
          <w:b/>
        </w:rPr>
      </w:pPr>
      <w:r w:rsidRPr="0074243E">
        <w:rPr>
          <w:b/>
        </w:rPr>
        <w:t>6.1.2. KABLE I OSPRZĘT KABLOWY</w:t>
      </w:r>
    </w:p>
    <w:p w14:paraId="48C0C0EC" w14:textId="77777777" w:rsidR="00017A33" w:rsidRPr="0074243E" w:rsidRDefault="00017A33" w:rsidP="00C33067">
      <w:pPr>
        <w:tabs>
          <w:tab w:val="center" w:pos="142"/>
        </w:tabs>
        <w:spacing w:after="0" w:line="240" w:lineRule="auto"/>
        <w:jc w:val="both"/>
        <w:rPr>
          <w:b/>
        </w:rPr>
      </w:pPr>
    </w:p>
    <w:p w14:paraId="25B5F447" w14:textId="77777777" w:rsidR="00B45C05" w:rsidRPr="0074243E" w:rsidRDefault="00427F2A" w:rsidP="00C33067">
      <w:pPr>
        <w:tabs>
          <w:tab w:val="center" w:pos="142"/>
        </w:tabs>
        <w:spacing w:after="0" w:line="240" w:lineRule="auto"/>
        <w:jc w:val="both"/>
      </w:pPr>
      <w:r w:rsidRPr="0074243E">
        <w:rPr>
          <w:b/>
        </w:rPr>
        <w:tab/>
      </w:r>
      <w:r w:rsidRPr="0074243E">
        <w:rPr>
          <w:b/>
        </w:rPr>
        <w:tab/>
      </w:r>
      <w:r w:rsidR="00B45C05" w:rsidRPr="0074243E">
        <w:t xml:space="preserve">Sprawdzenie polega na stwierdzeniu ich zgodności z wymaganiami norm przedmiotowych lub dokumentów, według których zostały wykonane, na podstawie atestów, protokołów odbioru albo innych dokumentów. </w:t>
      </w:r>
    </w:p>
    <w:p w14:paraId="506919C4" w14:textId="77777777" w:rsidR="00B45C05" w:rsidRPr="0074243E" w:rsidRDefault="00B45C05" w:rsidP="00C33067">
      <w:pPr>
        <w:tabs>
          <w:tab w:val="center" w:pos="142"/>
        </w:tabs>
        <w:spacing w:after="0" w:line="240" w:lineRule="auto"/>
        <w:jc w:val="both"/>
      </w:pPr>
    </w:p>
    <w:p w14:paraId="6B0E431A" w14:textId="77777777" w:rsidR="00B45C05" w:rsidRPr="0074243E" w:rsidRDefault="00B45C05" w:rsidP="00C33067">
      <w:pPr>
        <w:tabs>
          <w:tab w:val="center" w:pos="142"/>
        </w:tabs>
        <w:spacing w:after="0" w:line="240" w:lineRule="auto"/>
        <w:jc w:val="both"/>
        <w:rPr>
          <w:b/>
        </w:rPr>
      </w:pPr>
      <w:r w:rsidRPr="0074243E">
        <w:rPr>
          <w:b/>
        </w:rPr>
        <w:t>6.1.3. SPRAWDZENIE CIĄGŁOŚCI ŻYŁ</w:t>
      </w:r>
    </w:p>
    <w:p w14:paraId="1D31208D" w14:textId="77777777" w:rsidR="00017A33" w:rsidRPr="0074243E" w:rsidRDefault="00017A33" w:rsidP="00C33067">
      <w:pPr>
        <w:tabs>
          <w:tab w:val="center" w:pos="142"/>
        </w:tabs>
        <w:spacing w:after="0" w:line="240" w:lineRule="auto"/>
        <w:jc w:val="both"/>
        <w:rPr>
          <w:b/>
        </w:rPr>
      </w:pPr>
    </w:p>
    <w:p w14:paraId="00BA8E7A" w14:textId="77777777" w:rsidR="00B45C05" w:rsidRPr="0074243E" w:rsidRDefault="00B45C05" w:rsidP="00C33067">
      <w:pPr>
        <w:tabs>
          <w:tab w:val="center" w:pos="142"/>
        </w:tabs>
        <w:spacing w:after="0" w:line="240" w:lineRule="auto"/>
        <w:jc w:val="both"/>
      </w:pPr>
      <w:r w:rsidRPr="0074243E">
        <w:tab/>
      </w:r>
      <w:r w:rsidRPr="0074243E">
        <w:tab/>
        <w:t xml:space="preserve">Sprawdzenie ciągłości żył roboczych i powrotnych oraz zgodności faz należy wykonać przy użyciu przyrządów o napięciu nie przekraczającym 24 V. Wynik sprawdzenia należy uznać za dodatni, jeżeli poszczególne żyły nie mają przerw oraz jeśli poszczególne fazy na obu końcach linii są oznaczone identycznie. </w:t>
      </w:r>
    </w:p>
    <w:p w14:paraId="0FF89C37" w14:textId="77777777" w:rsidR="00B45C05" w:rsidRPr="0074243E" w:rsidRDefault="00B45C05" w:rsidP="00C33067">
      <w:pPr>
        <w:tabs>
          <w:tab w:val="center" w:pos="142"/>
        </w:tabs>
        <w:spacing w:after="0" w:line="240" w:lineRule="auto"/>
        <w:jc w:val="both"/>
      </w:pPr>
    </w:p>
    <w:p w14:paraId="4F8D9ECE" w14:textId="77777777" w:rsidR="00B45C05" w:rsidRPr="0074243E" w:rsidRDefault="00B45C05" w:rsidP="00C33067">
      <w:pPr>
        <w:tabs>
          <w:tab w:val="center" w:pos="142"/>
        </w:tabs>
        <w:spacing w:after="0" w:line="240" w:lineRule="auto"/>
        <w:jc w:val="both"/>
        <w:rPr>
          <w:b/>
        </w:rPr>
      </w:pPr>
      <w:r w:rsidRPr="0074243E">
        <w:rPr>
          <w:b/>
        </w:rPr>
        <w:lastRenderedPageBreak/>
        <w:t>7. OBMIAR ROBÓT</w:t>
      </w:r>
    </w:p>
    <w:p w14:paraId="07122C5A" w14:textId="77777777" w:rsidR="00017A33" w:rsidRPr="0074243E" w:rsidRDefault="00017A33" w:rsidP="00C33067">
      <w:pPr>
        <w:tabs>
          <w:tab w:val="center" w:pos="142"/>
        </w:tabs>
        <w:spacing w:after="0" w:line="240" w:lineRule="auto"/>
        <w:jc w:val="both"/>
        <w:rPr>
          <w:b/>
        </w:rPr>
      </w:pPr>
    </w:p>
    <w:p w14:paraId="5F3C3CE1" w14:textId="77777777" w:rsidR="00B45C05" w:rsidRPr="0074243E" w:rsidRDefault="00B45C05" w:rsidP="00C33067">
      <w:pPr>
        <w:tabs>
          <w:tab w:val="center" w:pos="142"/>
        </w:tabs>
        <w:spacing w:after="0" w:line="240" w:lineRule="auto"/>
        <w:jc w:val="both"/>
      </w:pPr>
      <w:r w:rsidRPr="0074243E">
        <w:tab/>
      </w:r>
      <w:r w:rsidRPr="0074243E">
        <w:tab/>
        <w:t xml:space="preserve">Jednostkami obmiaru robót jest </w:t>
      </w:r>
      <w:proofErr w:type="spellStart"/>
      <w:r w:rsidRPr="0074243E">
        <w:t>mb</w:t>
      </w:r>
      <w:proofErr w:type="spellEnd"/>
      <w:r w:rsidRPr="0074243E">
        <w:t>. Zasady przedmiarowania robót zgodne z KNNR w kolumnie podanych ilości jednostek przedmiarowanych elementów instalacji elektrycznych.</w:t>
      </w:r>
    </w:p>
    <w:p w14:paraId="24F868D2" w14:textId="77777777" w:rsidR="00B45C05" w:rsidRPr="0074243E" w:rsidRDefault="00B45C05" w:rsidP="00C33067">
      <w:pPr>
        <w:tabs>
          <w:tab w:val="center" w:pos="142"/>
        </w:tabs>
        <w:spacing w:after="0" w:line="240" w:lineRule="auto"/>
        <w:jc w:val="both"/>
      </w:pPr>
      <w:r w:rsidRPr="0074243E">
        <w:tab/>
      </w:r>
      <w:r w:rsidRPr="0074243E">
        <w:tab/>
        <w:t xml:space="preserve">Ilość robót określa się na podstawie dokumentacji projektowej z uwzględnieniem zmian podanych w dokumentacji powykonawczej zaaprobowanych przez Inspektora Nadzoru i sprawdzonych w naturze. </w:t>
      </w:r>
    </w:p>
    <w:p w14:paraId="68D9F509" w14:textId="77777777" w:rsidR="00CD1E4A" w:rsidRPr="0074243E" w:rsidRDefault="00CD1E4A" w:rsidP="00C33067">
      <w:pPr>
        <w:tabs>
          <w:tab w:val="center" w:pos="142"/>
        </w:tabs>
        <w:spacing w:after="0" w:line="240" w:lineRule="auto"/>
        <w:jc w:val="both"/>
      </w:pPr>
    </w:p>
    <w:p w14:paraId="0C9A55AE" w14:textId="77777777" w:rsidR="00B45C05" w:rsidRPr="0074243E" w:rsidRDefault="00B45C05" w:rsidP="00C33067">
      <w:pPr>
        <w:tabs>
          <w:tab w:val="center" w:pos="142"/>
        </w:tabs>
        <w:spacing w:after="0" w:line="240" w:lineRule="auto"/>
        <w:jc w:val="both"/>
        <w:rPr>
          <w:b/>
        </w:rPr>
      </w:pPr>
      <w:r w:rsidRPr="0074243E">
        <w:rPr>
          <w:b/>
        </w:rPr>
        <w:t>8. ODBIÓR ROBÓT</w:t>
      </w:r>
    </w:p>
    <w:p w14:paraId="17D5ADE9" w14:textId="77777777" w:rsidR="00B45C05" w:rsidRPr="0074243E" w:rsidRDefault="00B45C05" w:rsidP="00C33067">
      <w:pPr>
        <w:tabs>
          <w:tab w:val="center" w:pos="142"/>
        </w:tabs>
        <w:spacing w:after="0" w:line="240" w:lineRule="auto"/>
        <w:jc w:val="both"/>
      </w:pPr>
      <w:r w:rsidRPr="0074243E">
        <w:tab/>
      </w:r>
      <w:r w:rsidRPr="0074243E">
        <w:tab/>
        <w:t xml:space="preserve">W zależności od ustaleń roboty podlegają następującym etapom odbioru: </w:t>
      </w:r>
    </w:p>
    <w:p w14:paraId="7B7D71DF" w14:textId="77777777" w:rsidR="00B45C05" w:rsidRPr="0074243E" w:rsidRDefault="00B45C05" w:rsidP="00C33067">
      <w:pPr>
        <w:tabs>
          <w:tab w:val="center" w:pos="142"/>
        </w:tabs>
        <w:spacing w:after="0" w:line="240" w:lineRule="auto"/>
        <w:jc w:val="both"/>
      </w:pPr>
      <w:r w:rsidRPr="0074243E">
        <w:t xml:space="preserve">- odbiór robót zanikających i ulegających zakryciu </w:t>
      </w:r>
    </w:p>
    <w:p w14:paraId="16867AFD" w14:textId="77777777" w:rsidR="00B45C05" w:rsidRPr="0074243E" w:rsidRDefault="00B45C05" w:rsidP="00C33067">
      <w:pPr>
        <w:tabs>
          <w:tab w:val="center" w:pos="142"/>
        </w:tabs>
        <w:spacing w:after="0" w:line="240" w:lineRule="auto"/>
        <w:jc w:val="both"/>
      </w:pPr>
      <w:r w:rsidRPr="0074243E">
        <w:t xml:space="preserve">-jakość i ilość robót ulegających zakryciu ocenia inspektor Nadzoru na podstawie dokumentów zawierających komplet wyników badań laboratoryjnych i w oparciu o przeprowadzone pomiary, w konfrontacji z dokumentacją SST i uprzednimi ustaleniami. </w:t>
      </w:r>
    </w:p>
    <w:p w14:paraId="402902DE" w14:textId="77777777" w:rsidR="00B45C05" w:rsidRPr="0074243E" w:rsidRDefault="00B45C05" w:rsidP="00C33067">
      <w:pPr>
        <w:tabs>
          <w:tab w:val="center" w:pos="142"/>
        </w:tabs>
        <w:spacing w:after="0" w:line="240" w:lineRule="auto"/>
        <w:jc w:val="both"/>
      </w:pPr>
      <w:r w:rsidRPr="0074243E">
        <w:t xml:space="preserve">- odbiór częściowy - polega na ocenie ilości i jakości wykonanych robót. Odbioru dokonuje komisja powołana przez Zamawiającego przy udziale Wykonawcy i Inspektora Nadzoru. </w:t>
      </w:r>
    </w:p>
    <w:p w14:paraId="005FD904" w14:textId="77777777" w:rsidR="00B45C05" w:rsidRPr="0074243E" w:rsidRDefault="00B45C05" w:rsidP="00C33067">
      <w:pPr>
        <w:tabs>
          <w:tab w:val="center" w:pos="142"/>
        </w:tabs>
        <w:spacing w:after="0" w:line="240" w:lineRule="auto"/>
        <w:jc w:val="both"/>
      </w:pPr>
      <w:r w:rsidRPr="0074243E">
        <w:t xml:space="preserve">- odbiór końcowy - odbioru końcowego robót dokona komisja wyznaczona przez Zamawiającego w obecności Inspektora Nadzoru i Wykonawcy. Komisja odbierająca roboty dokona ich oceny jakościowej na podstawie przedłożonych dokumentów, wyników badań i pomiarów, ocenie wizualnej zgodności wykonania robót z dokumentacją i specyfikacją szczegółową. W toku odbioru ostatecznego robót komisja zapozna się z realizacją ustaleń przyjętych w trakcie odbiorów robót zanikających i ulegających zakryciu. </w:t>
      </w:r>
    </w:p>
    <w:p w14:paraId="7815242C" w14:textId="77777777" w:rsidR="00B45C05" w:rsidRPr="0074243E" w:rsidRDefault="00B45C05" w:rsidP="00C33067">
      <w:pPr>
        <w:tabs>
          <w:tab w:val="center" w:pos="142"/>
        </w:tabs>
        <w:spacing w:after="0" w:line="240" w:lineRule="auto"/>
        <w:jc w:val="both"/>
      </w:pPr>
      <w:r w:rsidRPr="0074243E">
        <w:t>- odbiór ostateczny - polega na finalnej ocenie rzeczywistego wykonania robót w odniesieniu do ich ilości jakości i wartości.</w:t>
      </w:r>
    </w:p>
    <w:p w14:paraId="5E19B541" w14:textId="77777777" w:rsidR="00B45C05" w:rsidRPr="0074243E" w:rsidRDefault="00B45C05" w:rsidP="00C33067">
      <w:pPr>
        <w:tabs>
          <w:tab w:val="center" w:pos="142"/>
        </w:tabs>
        <w:spacing w:after="0" w:line="240" w:lineRule="auto"/>
        <w:jc w:val="both"/>
      </w:pPr>
    </w:p>
    <w:p w14:paraId="1B4B5DDA" w14:textId="77777777" w:rsidR="00B45C05" w:rsidRPr="0074243E" w:rsidRDefault="00B45C05" w:rsidP="00C33067">
      <w:pPr>
        <w:tabs>
          <w:tab w:val="center" w:pos="142"/>
        </w:tabs>
        <w:spacing w:after="0" w:line="240" w:lineRule="auto"/>
        <w:jc w:val="both"/>
        <w:rPr>
          <w:b/>
        </w:rPr>
      </w:pPr>
      <w:r w:rsidRPr="0074243E">
        <w:rPr>
          <w:b/>
        </w:rPr>
        <w:t>9. PODSTAWA PŁATNOŚCI</w:t>
      </w:r>
    </w:p>
    <w:p w14:paraId="355C2281" w14:textId="77777777" w:rsidR="00017A33" w:rsidRPr="0074243E" w:rsidRDefault="00017A33" w:rsidP="00C33067">
      <w:pPr>
        <w:tabs>
          <w:tab w:val="center" w:pos="142"/>
        </w:tabs>
        <w:spacing w:after="0" w:line="240" w:lineRule="auto"/>
        <w:jc w:val="both"/>
        <w:rPr>
          <w:b/>
        </w:rPr>
      </w:pPr>
    </w:p>
    <w:p w14:paraId="2AA46C15" w14:textId="77777777" w:rsidR="00B45C05" w:rsidRPr="0074243E" w:rsidRDefault="00B45C05" w:rsidP="00C33067">
      <w:pPr>
        <w:tabs>
          <w:tab w:val="center" w:pos="142"/>
        </w:tabs>
        <w:spacing w:after="0" w:line="240" w:lineRule="auto"/>
        <w:jc w:val="both"/>
      </w:pPr>
      <w:r w:rsidRPr="0074243E">
        <w:rPr>
          <w:b/>
        </w:rPr>
        <w:tab/>
      </w:r>
      <w:r w:rsidRPr="0074243E">
        <w:rPr>
          <w:b/>
        </w:rPr>
        <w:tab/>
      </w:r>
      <w:r w:rsidRPr="0074243E">
        <w:t>Podstawą płatności jest szczegółowy przedmiar robót, ocena jakości wykonania robót, użytych materiałów oraz wyniki z badań i prób elektrycznych. Instalacja podlega gwarancji umownej ze strony wykonawcy w czasie uzgodnionym i deklarowanym w ofercie przetargowej.</w:t>
      </w:r>
    </w:p>
    <w:p w14:paraId="00D32478" w14:textId="77777777" w:rsidR="00B45C05" w:rsidRPr="0074243E" w:rsidRDefault="000365E5" w:rsidP="00C33067">
      <w:pPr>
        <w:shd w:val="clear" w:color="auto" w:fill="FFFFFF"/>
        <w:spacing w:after="0" w:line="240" w:lineRule="auto"/>
        <w:jc w:val="both"/>
        <w:rPr>
          <w:rFonts w:cstheme="minorHAnsi"/>
        </w:rPr>
      </w:pPr>
      <w:r w:rsidRPr="0074243E">
        <w:rPr>
          <w:rFonts w:cstheme="minorHAnsi"/>
          <w:spacing w:val="1"/>
        </w:rPr>
        <w:tab/>
      </w:r>
      <w:r w:rsidR="00B45C05" w:rsidRPr="0074243E">
        <w:rPr>
          <w:rFonts w:cstheme="minorHAnsi"/>
          <w:spacing w:val="1"/>
        </w:rPr>
        <w:t>Ceny jednostkowe wykonania, robót instalacji elektrycznych lub kwoty ryczałtowe obej</w:t>
      </w:r>
      <w:r w:rsidR="00B45C05" w:rsidRPr="0074243E">
        <w:rPr>
          <w:rFonts w:cstheme="minorHAnsi"/>
        </w:rPr>
        <w:t>mujące roboty instalacyjne uwzględniają również:</w:t>
      </w:r>
    </w:p>
    <w:p w14:paraId="3F2AC3F8" w14:textId="77777777" w:rsidR="00B45C05" w:rsidRPr="0074243E" w:rsidRDefault="00B45C05" w:rsidP="00BC6B67">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przygotowanie stanowiska roboczego</w:t>
      </w:r>
      <w:r w:rsidR="00427F2A" w:rsidRPr="0074243E">
        <w:rPr>
          <w:rFonts w:cstheme="minorHAnsi"/>
        </w:rPr>
        <w:t>;</w:t>
      </w:r>
    </w:p>
    <w:p w14:paraId="66ACD9A8" w14:textId="77777777" w:rsidR="00B45C05" w:rsidRPr="0074243E" w:rsidRDefault="00B45C05" w:rsidP="00BC6B67">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dostarczenie do stanowiska roboczego materiałów, narzędzi i sprzętu</w:t>
      </w:r>
      <w:r w:rsidR="00427F2A" w:rsidRPr="0074243E">
        <w:rPr>
          <w:rFonts w:cstheme="minorHAnsi"/>
        </w:rPr>
        <w:t>;</w:t>
      </w:r>
    </w:p>
    <w:p w14:paraId="10270229" w14:textId="77777777" w:rsidR="00B45C05" w:rsidRPr="0074243E" w:rsidRDefault="00B45C05" w:rsidP="00BC6B67">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obsługę sprzętu nie posiadającego etatowej obsługi</w:t>
      </w:r>
      <w:r w:rsidR="00427F2A" w:rsidRPr="0074243E">
        <w:rPr>
          <w:rFonts w:cstheme="minorHAnsi"/>
        </w:rPr>
        <w:t>;</w:t>
      </w:r>
    </w:p>
    <w:p w14:paraId="438AA999"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rPr>
        <w:t xml:space="preserve">- </w:t>
      </w:r>
      <w:r w:rsidR="00B45C05" w:rsidRPr="0074243E">
        <w:rPr>
          <w:rFonts w:cstheme="minorHAnsi"/>
        </w:rPr>
        <w:t>ustawienie i przestawienie drabin oraz lekkich rusztowań przesławnych umożliwiających wykonanie robót na wysokości do 4 m (jeśli taka konieczność występuje)</w:t>
      </w:r>
      <w:r w:rsidRPr="0074243E">
        <w:rPr>
          <w:rFonts w:cstheme="minorHAnsi"/>
        </w:rPr>
        <w:t>;</w:t>
      </w:r>
    </w:p>
    <w:p w14:paraId="39993018" w14:textId="77777777" w:rsidR="00B45C05" w:rsidRPr="0074243E" w:rsidRDefault="00B45C05" w:rsidP="00BC6B67">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usunięcie wad i usterek oraz naprawienie uszkodzeń powstałych w czasie robót</w:t>
      </w:r>
      <w:r w:rsidR="00427F2A" w:rsidRPr="0074243E">
        <w:rPr>
          <w:rFonts w:cstheme="minorHAnsi"/>
        </w:rPr>
        <w:t>;</w:t>
      </w:r>
    </w:p>
    <w:p w14:paraId="44D6D692" w14:textId="77777777" w:rsidR="00B45C05" w:rsidRPr="0074243E" w:rsidRDefault="00B45C05" w:rsidP="00BC6B67">
      <w:pPr>
        <w:widowControl w:val="0"/>
        <w:numPr>
          <w:ilvl w:val="0"/>
          <w:numId w:val="7"/>
        </w:numPr>
        <w:shd w:val="clear" w:color="auto" w:fill="FFFFFF"/>
        <w:autoSpaceDE w:val="0"/>
        <w:autoSpaceDN w:val="0"/>
        <w:adjustRightInd w:val="0"/>
        <w:spacing w:after="0" w:line="240" w:lineRule="auto"/>
        <w:jc w:val="both"/>
        <w:rPr>
          <w:rFonts w:cstheme="minorHAnsi"/>
        </w:rPr>
      </w:pPr>
      <w:r w:rsidRPr="0074243E">
        <w:rPr>
          <w:rFonts w:cstheme="minorHAnsi"/>
        </w:rPr>
        <w:t>uporządkowanie miejsca wykonywania robót</w:t>
      </w:r>
      <w:r w:rsidR="00427F2A" w:rsidRPr="0074243E">
        <w:rPr>
          <w:rFonts w:cstheme="minorHAnsi"/>
        </w:rPr>
        <w:t>;</w:t>
      </w:r>
    </w:p>
    <w:p w14:paraId="00F26E51" w14:textId="77777777" w:rsidR="00B45C05" w:rsidRPr="0074243E" w:rsidRDefault="00427F2A"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2"/>
        </w:rPr>
        <w:t xml:space="preserve">- </w:t>
      </w:r>
      <w:r w:rsidR="00B45C05" w:rsidRPr="0074243E">
        <w:rPr>
          <w:rFonts w:cstheme="minorHAnsi"/>
          <w:spacing w:val="2"/>
        </w:rPr>
        <w:t xml:space="preserve">usunięcie pozostałości, resztek i odpadów materiałów w sposób podany w specyfikacji </w:t>
      </w:r>
      <w:r w:rsidRPr="0074243E">
        <w:rPr>
          <w:rFonts w:cstheme="minorHAnsi"/>
        </w:rPr>
        <w:t>technicznej szczegółowej;</w:t>
      </w:r>
    </w:p>
    <w:p w14:paraId="74AF9284" w14:textId="141921D8" w:rsidR="00E605E1" w:rsidRPr="00F74607" w:rsidRDefault="00B45C05" w:rsidP="00C33067">
      <w:pPr>
        <w:pStyle w:val="Akapitzlist"/>
        <w:numPr>
          <w:ilvl w:val="0"/>
          <w:numId w:val="7"/>
        </w:numPr>
        <w:tabs>
          <w:tab w:val="center" w:pos="142"/>
        </w:tabs>
        <w:ind w:left="0"/>
        <w:jc w:val="both"/>
        <w:rPr>
          <w:rFonts w:asciiTheme="minorHAnsi" w:hAnsiTheme="minorHAnsi" w:cstheme="minorHAnsi"/>
        </w:rPr>
      </w:pPr>
      <w:r w:rsidRPr="0074243E">
        <w:rPr>
          <w:rFonts w:asciiTheme="minorHAnsi" w:hAnsiTheme="minorHAnsi" w:cstheme="minorHAnsi"/>
        </w:rPr>
        <w:t>likwidację stanowiska roboczego</w:t>
      </w:r>
      <w:r w:rsidR="00427F2A" w:rsidRPr="0074243E">
        <w:rPr>
          <w:rFonts w:asciiTheme="minorHAnsi" w:hAnsiTheme="minorHAnsi" w:cstheme="minorHAnsi"/>
        </w:rPr>
        <w:t>.</w:t>
      </w:r>
    </w:p>
    <w:p w14:paraId="0E94D289" w14:textId="77777777" w:rsidR="00E605E1" w:rsidRPr="0074243E" w:rsidRDefault="00E605E1" w:rsidP="00C33067">
      <w:pPr>
        <w:pStyle w:val="Akapitzlist"/>
        <w:tabs>
          <w:tab w:val="center" w:pos="142"/>
        </w:tabs>
        <w:ind w:left="0"/>
        <w:jc w:val="both"/>
        <w:rPr>
          <w:rFonts w:asciiTheme="minorHAnsi" w:hAnsiTheme="minorHAnsi" w:cstheme="minorHAnsi"/>
        </w:rPr>
      </w:pPr>
    </w:p>
    <w:p w14:paraId="7E5D798E" w14:textId="77777777" w:rsidR="00B45C05" w:rsidRPr="0074243E" w:rsidRDefault="00B45C05" w:rsidP="00C33067">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10. DOKUMENTY ODNIESIENIA</w:t>
      </w:r>
    </w:p>
    <w:p w14:paraId="630D27BB" w14:textId="77777777" w:rsidR="00017A33" w:rsidRPr="0074243E" w:rsidRDefault="00017A33" w:rsidP="00C33067">
      <w:pPr>
        <w:pStyle w:val="Akapitzlist"/>
        <w:tabs>
          <w:tab w:val="center" w:pos="142"/>
        </w:tabs>
        <w:ind w:left="0"/>
        <w:jc w:val="both"/>
        <w:rPr>
          <w:rFonts w:asciiTheme="minorHAnsi" w:hAnsiTheme="minorHAnsi" w:cstheme="minorHAnsi"/>
          <w:b/>
        </w:rPr>
      </w:pPr>
    </w:p>
    <w:p w14:paraId="0ABA278C" w14:textId="77777777" w:rsidR="00B45C05" w:rsidRPr="0074243E" w:rsidRDefault="00B45C05" w:rsidP="00C33067">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NORMY</w:t>
      </w:r>
    </w:p>
    <w:p w14:paraId="27CEF42C" w14:textId="77777777" w:rsidR="00F74607" w:rsidRPr="009971C4" w:rsidRDefault="00F74607" w:rsidP="00F74607">
      <w:pPr>
        <w:shd w:val="clear" w:color="auto" w:fill="FFFFFF"/>
        <w:spacing w:after="0" w:line="240" w:lineRule="auto"/>
        <w:jc w:val="both"/>
        <w:rPr>
          <w:rFonts w:cstheme="minorHAnsi"/>
        </w:rPr>
      </w:pPr>
      <w:r w:rsidRPr="009971C4">
        <w:rPr>
          <w:rFonts w:cstheme="minorHAnsi"/>
          <w:spacing w:val="-1"/>
        </w:rPr>
        <w:t xml:space="preserve">PN-IEC 60364-1:2000 </w:t>
      </w:r>
      <w:r w:rsidRPr="009971C4">
        <w:rPr>
          <w:rFonts w:cstheme="minorHAnsi"/>
          <w:spacing w:val="3"/>
        </w:rPr>
        <w:t xml:space="preserve">Instalacje elektryczne w obiektach budowlanych. Zakres, </w:t>
      </w:r>
      <w:r w:rsidRPr="009971C4">
        <w:rPr>
          <w:rFonts w:cstheme="minorHAnsi"/>
          <w:spacing w:val="-1"/>
        </w:rPr>
        <w:t>przedmiot i wymagania podstawowe.</w:t>
      </w:r>
    </w:p>
    <w:p w14:paraId="497A1560" w14:textId="77777777" w:rsidR="00F74607" w:rsidRPr="009971C4" w:rsidRDefault="00F74607" w:rsidP="00F74607">
      <w:pPr>
        <w:tabs>
          <w:tab w:val="left" w:pos="0"/>
        </w:tabs>
        <w:autoSpaceDE w:val="0"/>
        <w:autoSpaceDN w:val="0"/>
        <w:adjustRightInd w:val="0"/>
        <w:spacing w:after="0" w:line="240" w:lineRule="auto"/>
        <w:jc w:val="both"/>
      </w:pPr>
      <w:r w:rsidRPr="009971C4">
        <w:lastRenderedPageBreak/>
        <w:t xml:space="preserve">PN-IEC 364-4-481:1994 Instalacje elektryczne w obiektach budowlanych. Ochrona zapewniająca bezpieczeństwo. Dobór środków ochrony w zależności od wpływów zewnętrznych. Wybór środków ochrony przeciwpożarowej w zależności od wpływów zewnętrznych. </w:t>
      </w:r>
    </w:p>
    <w:p w14:paraId="6B92D219"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60364-4-42:1999 Instalacje elektryczne w obiektach budowlanych. Ochrona dla zapewnienia bezpieczeństwa. Ochrona przed skutkami oddziaływania cieplnego. </w:t>
      </w:r>
    </w:p>
    <w:p w14:paraId="7A92FB32"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60364-4-43:1999 Instalacje elektryczne w obiektach budowlanych. Ochrona dla zapewnienia bezpieczeństwa. Ochrona przed prądem przetężeniowym. </w:t>
      </w:r>
    </w:p>
    <w:p w14:paraId="73BB9F94"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60364-4-45:1999 Instalacje elektryczne w obiektach budowlanych. Ochrona dla zapewnienia bezpieczeństwa. Ochrona przed obniżeniem napięcia. </w:t>
      </w:r>
    </w:p>
    <w:p w14:paraId="7FE5D8B0"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60364-4-46:1999 Instalacje elektryczne w obiektach budowlanych. Ochrona dla zapewnienia bezpieczeństwa. Odłączanie izolacyjne i łączenie. </w:t>
      </w:r>
    </w:p>
    <w:p w14:paraId="2FB6D5BE"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60364-4-47:1999 Instalacje elektryczne w obiektach budowlanych. Ochrona dla zapewnienia bezpieczeństwa. Zastosowanie środków zapewniających bezpieczeństwo. Postanowienia ogólne. Środki ochrony przed porażeniem prądem elektrycznym. </w:t>
      </w:r>
    </w:p>
    <w:p w14:paraId="1432B2F7"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60364-4-443:1999 Instalacje elektryczne w obiektach budowlanych. Ochrona przed przepięciami. Ochrona przed przepięciami atmosferycznymi i łączeniowymi. </w:t>
      </w:r>
    </w:p>
    <w:p w14:paraId="78087881"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PN-IEC 60364-4-473:1999 Instalacje elektryczne w obiektach budowlanych. Ochrona dla zapewnienia bezpieczeństwa. Stosowanie środków ochrony zapewniających bezpieczeństwo. Środki ochrona przed prądem przetężeniowym. </w:t>
      </w:r>
    </w:p>
    <w:p w14:paraId="7803F7B4" w14:textId="77777777" w:rsidR="00F74607" w:rsidRPr="009971C4" w:rsidRDefault="00F74607" w:rsidP="00F74607">
      <w:pPr>
        <w:tabs>
          <w:tab w:val="left" w:pos="0"/>
        </w:tabs>
        <w:autoSpaceDE w:val="0"/>
        <w:autoSpaceDN w:val="0"/>
        <w:adjustRightInd w:val="0"/>
        <w:spacing w:after="0" w:line="240" w:lineRule="auto"/>
        <w:jc w:val="both"/>
      </w:pPr>
      <w:r w:rsidRPr="009971C4">
        <w:t xml:space="preserve">IEC 60364-5-51:2000 Instalacje elektryczne w obiektach budowlanych. Dobór i montaż wyposażenia elektrycznego. Postanowienia ogólne. </w:t>
      </w:r>
    </w:p>
    <w:p w14:paraId="2BFFB0DD" w14:textId="77777777" w:rsidR="00B45C05" w:rsidRPr="0074243E" w:rsidRDefault="00B45C05" w:rsidP="00427F2A">
      <w:pPr>
        <w:pStyle w:val="Akapitzlist"/>
        <w:tabs>
          <w:tab w:val="center" w:pos="142"/>
        </w:tabs>
        <w:spacing w:after="10"/>
        <w:ind w:left="0"/>
        <w:jc w:val="both"/>
        <w:rPr>
          <w:rFonts w:asciiTheme="minorHAnsi" w:hAnsiTheme="minorHAnsi" w:cstheme="minorHAnsi"/>
        </w:rPr>
      </w:pPr>
    </w:p>
    <w:p w14:paraId="0B30C61C" w14:textId="77777777" w:rsidR="00B45C05" w:rsidRPr="0074243E" w:rsidRDefault="00B45C05" w:rsidP="00427F2A">
      <w:pPr>
        <w:spacing w:after="10" w:line="240" w:lineRule="auto"/>
        <w:jc w:val="both"/>
        <w:rPr>
          <w:rFonts w:cstheme="minorHAnsi"/>
        </w:rPr>
      </w:pPr>
      <w:r w:rsidRPr="0074243E">
        <w:rPr>
          <w:rFonts w:cstheme="minorHAnsi"/>
        </w:rPr>
        <w:br w:type="page"/>
      </w:r>
    </w:p>
    <w:p w14:paraId="692CE002" w14:textId="77777777" w:rsidR="002C2B67" w:rsidRPr="0074243E" w:rsidRDefault="002C2B67" w:rsidP="00C33067"/>
    <w:p w14:paraId="799AA3A2" w14:textId="77777777" w:rsidR="00644785" w:rsidRPr="0074243E" w:rsidRDefault="00644785" w:rsidP="006E1035">
      <w:pPr>
        <w:pStyle w:val="Nagwek1"/>
        <w:spacing w:line="240" w:lineRule="auto"/>
        <w:ind w:right="102"/>
        <w:rPr>
          <w:rFonts w:ascii="Calibri" w:eastAsia="Times New Roman" w:hAnsi="Calibri" w:cs="Times New Roman"/>
          <w:sz w:val="22"/>
          <w:szCs w:val="22"/>
        </w:rPr>
      </w:pPr>
    </w:p>
    <w:p w14:paraId="3C84882B" w14:textId="77777777" w:rsidR="00644785" w:rsidRPr="0074243E" w:rsidRDefault="00644785" w:rsidP="00475CF2">
      <w:pPr>
        <w:pStyle w:val="Nagwek1"/>
        <w:spacing w:line="240" w:lineRule="auto"/>
        <w:ind w:left="-17" w:right="102"/>
        <w:jc w:val="center"/>
        <w:rPr>
          <w:rFonts w:ascii="Calibri" w:eastAsia="Times New Roman" w:hAnsi="Calibri" w:cs="Times New Roman"/>
          <w:sz w:val="36"/>
          <w:szCs w:val="36"/>
        </w:rPr>
      </w:pPr>
    </w:p>
    <w:p w14:paraId="4368BF73" w14:textId="77777777" w:rsidR="00475CF2" w:rsidRPr="0074243E" w:rsidRDefault="00475CF2" w:rsidP="00475CF2">
      <w:pPr>
        <w:pStyle w:val="Nagwek1"/>
        <w:spacing w:line="240" w:lineRule="auto"/>
        <w:ind w:left="-17" w:right="102"/>
        <w:jc w:val="center"/>
        <w:rPr>
          <w:rFonts w:ascii="Calibri" w:eastAsia="Times New Roman" w:hAnsi="Calibri" w:cs="Times New Roman"/>
          <w:sz w:val="36"/>
          <w:szCs w:val="36"/>
        </w:rPr>
      </w:pPr>
      <w:bookmarkStart w:id="9" w:name="_Toc61875384"/>
      <w:bookmarkStart w:id="10" w:name="_Toc182896366"/>
      <w:r w:rsidRPr="0074243E">
        <w:rPr>
          <w:rFonts w:ascii="Calibri" w:eastAsia="Times New Roman" w:hAnsi="Calibri" w:cs="Times New Roman"/>
          <w:sz w:val="36"/>
          <w:szCs w:val="36"/>
        </w:rPr>
        <w:t>SPECYFIKACJA TECHNICZNA WYKONANIA I ODBIORU ROBÓT BUDOWLANYCH</w:t>
      </w:r>
      <w:bookmarkEnd w:id="9"/>
      <w:bookmarkEnd w:id="10"/>
    </w:p>
    <w:p w14:paraId="248572D9" w14:textId="77777777" w:rsidR="00475CF2" w:rsidRPr="0074243E" w:rsidRDefault="00475CF2" w:rsidP="00475CF2">
      <w:pPr>
        <w:spacing w:line="240" w:lineRule="auto"/>
        <w:ind w:left="-17"/>
        <w:rPr>
          <w:rFonts w:ascii="Calibri" w:eastAsia="Calibri" w:hAnsi="Calibri" w:cs="Times New Roman"/>
          <w:b/>
          <w:sz w:val="36"/>
          <w:szCs w:val="36"/>
        </w:rPr>
      </w:pPr>
    </w:p>
    <w:p w14:paraId="2E93C108" w14:textId="77777777" w:rsidR="00475CF2" w:rsidRPr="0074243E" w:rsidRDefault="00475CF2" w:rsidP="00475CF2">
      <w:pPr>
        <w:spacing w:line="240" w:lineRule="auto"/>
        <w:ind w:left="-17"/>
        <w:rPr>
          <w:rFonts w:ascii="Calibri" w:eastAsia="Calibri" w:hAnsi="Calibri" w:cs="Times New Roman"/>
          <w:b/>
          <w:sz w:val="24"/>
          <w:szCs w:val="24"/>
        </w:rPr>
      </w:pPr>
    </w:p>
    <w:p w14:paraId="75610D58" w14:textId="77777777" w:rsidR="00C33067" w:rsidRPr="0074243E" w:rsidRDefault="00C33067" w:rsidP="00C33067">
      <w:pPr>
        <w:spacing w:line="240" w:lineRule="auto"/>
        <w:ind w:left="-17"/>
        <w:rPr>
          <w:rFonts w:ascii="Calibri" w:eastAsia="Calibri" w:hAnsi="Calibri" w:cs="Times New Roman"/>
          <w:b/>
          <w:sz w:val="24"/>
          <w:szCs w:val="24"/>
        </w:rPr>
      </w:pPr>
      <w:r w:rsidRPr="0074243E">
        <w:rPr>
          <w:rFonts w:ascii="Calibri" w:eastAsia="Calibri" w:hAnsi="Calibri" w:cs="Times New Roman"/>
          <w:b/>
          <w:sz w:val="24"/>
          <w:szCs w:val="24"/>
        </w:rPr>
        <w:t>Inwestor:</w:t>
      </w:r>
    </w:p>
    <w:p w14:paraId="2749E713" w14:textId="49D3F50E" w:rsidR="00BF2ED0" w:rsidRPr="002A782C" w:rsidRDefault="00BF2ED0" w:rsidP="00BF2ED0">
      <w:pPr>
        <w:adjustRightInd w:val="0"/>
        <w:spacing w:after="0" w:line="240" w:lineRule="auto"/>
        <w:jc w:val="center"/>
        <w:rPr>
          <w:rFonts w:cstheme="minorHAnsi"/>
          <w:b/>
          <w:sz w:val="24"/>
        </w:rPr>
      </w:pPr>
      <w:r w:rsidRPr="002A782C">
        <w:rPr>
          <w:rFonts w:cstheme="minorHAnsi"/>
          <w:b/>
          <w:sz w:val="24"/>
        </w:rPr>
        <w:t>Gmina Morawica</w:t>
      </w:r>
    </w:p>
    <w:p w14:paraId="5932925A" w14:textId="77777777" w:rsidR="00BF2ED0" w:rsidRDefault="00BF2ED0" w:rsidP="00BF2ED0">
      <w:pPr>
        <w:adjustRightInd w:val="0"/>
        <w:spacing w:after="0" w:line="240" w:lineRule="auto"/>
        <w:jc w:val="center"/>
        <w:rPr>
          <w:rFonts w:cstheme="minorHAnsi"/>
          <w:b/>
          <w:sz w:val="24"/>
        </w:rPr>
      </w:pPr>
      <w:r w:rsidRPr="002A782C">
        <w:rPr>
          <w:rFonts w:cstheme="minorHAnsi"/>
          <w:b/>
          <w:sz w:val="24"/>
        </w:rPr>
        <w:t>ul. Spacerowa 7</w:t>
      </w:r>
    </w:p>
    <w:p w14:paraId="0425675B" w14:textId="77777777" w:rsidR="00BF2ED0" w:rsidRDefault="00BF2ED0" w:rsidP="00BF2ED0">
      <w:pPr>
        <w:adjustRightInd w:val="0"/>
        <w:spacing w:after="0" w:line="240" w:lineRule="auto"/>
        <w:jc w:val="center"/>
        <w:rPr>
          <w:rFonts w:eastAsia="Verdana" w:cstheme="minorHAnsi"/>
          <w:b/>
        </w:rPr>
      </w:pPr>
      <w:r w:rsidRPr="002A782C">
        <w:rPr>
          <w:rFonts w:eastAsia="Verdana" w:cstheme="minorHAnsi"/>
          <w:b/>
        </w:rPr>
        <w:t>26-026 Morawica</w:t>
      </w:r>
    </w:p>
    <w:p w14:paraId="29FACDAD" w14:textId="77777777" w:rsidR="00C33067" w:rsidRPr="0074243E" w:rsidRDefault="00C33067" w:rsidP="00BF2ED0">
      <w:pPr>
        <w:spacing w:after="0" w:line="240" w:lineRule="auto"/>
        <w:ind w:left="-17" w:right="111"/>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15B1217E" w14:textId="77777777" w:rsidR="00475CF2" w:rsidRPr="0074243E" w:rsidRDefault="00475CF2" w:rsidP="007D7F03">
      <w:pPr>
        <w:spacing w:after="0" w:line="240" w:lineRule="auto"/>
        <w:ind w:right="111"/>
        <w:rPr>
          <w:rFonts w:ascii="Calibri" w:eastAsia="Calibri" w:hAnsi="Calibri" w:cs="Times New Roman"/>
        </w:rPr>
      </w:pPr>
    </w:p>
    <w:p w14:paraId="475EA8BA" w14:textId="77777777" w:rsidR="00475CF2" w:rsidRPr="0074243E" w:rsidRDefault="00BF2ED0" w:rsidP="00BF2ED0">
      <w:pPr>
        <w:spacing w:after="0" w:line="240" w:lineRule="auto"/>
        <w:ind w:left="-17" w:right="111"/>
        <w:jc w:val="both"/>
        <w:rPr>
          <w:rFonts w:ascii="Calibri" w:eastAsia="Calibri" w:hAnsi="Calibri" w:cs="Times New Roman"/>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157BCC21" w14:textId="77777777" w:rsidR="00475CF2" w:rsidRPr="0074243E" w:rsidRDefault="00475CF2" w:rsidP="00475CF2">
      <w:pPr>
        <w:spacing w:after="0" w:line="240" w:lineRule="auto"/>
        <w:ind w:left="-17" w:right="111"/>
        <w:jc w:val="center"/>
        <w:rPr>
          <w:rFonts w:ascii="Calibri" w:eastAsia="Calibri" w:hAnsi="Calibri" w:cs="Times New Roman"/>
        </w:rPr>
      </w:pPr>
    </w:p>
    <w:p w14:paraId="4952B853" w14:textId="77777777" w:rsidR="00475CF2" w:rsidRPr="0074243E" w:rsidRDefault="00475CF2" w:rsidP="00475CF2">
      <w:pPr>
        <w:spacing w:after="0" w:line="240" w:lineRule="auto"/>
        <w:ind w:left="-17" w:right="111"/>
        <w:jc w:val="center"/>
        <w:rPr>
          <w:rFonts w:ascii="Calibri" w:eastAsia="Calibri" w:hAnsi="Calibri" w:cs="Times New Roman"/>
          <w:sz w:val="28"/>
          <w:szCs w:val="28"/>
        </w:rPr>
      </w:pPr>
    </w:p>
    <w:p w14:paraId="057613AF" w14:textId="77777777" w:rsidR="00475CF2" w:rsidRDefault="00475CF2" w:rsidP="00475CF2">
      <w:pPr>
        <w:spacing w:line="240" w:lineRule="auto"/>
        <w:ind w:left="-17"/>
        <w:jc w:val="center"/>
        <w:rPr>
          <w:sz w:val="28"/>
          <w:szCs w:val="28"/>
        </w:rPr>
      </w:pPr>
    </w:p>
    <w:p w14:paraId="1DDDD7A6" w14:textId="77777777" w:rsidR="00BF2ED0" w:rsidRPr="0074243E" w:rsidRDefault="00BF2ED0" w:rsidP="00475CF2">
      <w:pPr>
        <w:spacing w:line="240" w:lineRule="auto"/>
        <w:ind w:left="-17"/>
        <w:jc w:val="center"/>
        <w:rPr>
          <w:sz w:val="28"/>
          <w:szCs w:val="28"/>
        </w:rPr>
      </w:pPr>
    </w:p>
    <w:p w14:paraId="62A6C22F" w14:textId="77777777" w:rsidR="0090197B" w:rsidRPr="0074243E" w:rsidRDefault="00B45C05" w:rsidP="00651374">
      <w:pPr>
        <w:pStyle w:val="Nagwek1"/>
        <w:jc w:val="center"/>
        <w:rPr>
          <w:sz w:val="28"/>
        </w:rPr>
      </w:pPr>
      <w:bookmarkStart w:id="11" w:name="_Toc182896367"/>
      <w:r w:rsidRPr="0074243E">
        <w:rPr>
          <w:sz w:val="28"/>
        </w:rPr>
        <w:t>ST-</w:t>
      </w:r>
      <w:r w:rsidR="00CB2D9F" w:rsidRPr="0074243E">
        <w:rPr>
          <w:sz w:val="28"/>
        </w:rPr>
        <w:t>E</w:t>
      </w:r>
      <w:r w:rsidRPr="0074243E">
        <w:rPr>
          <w:sz w:val="28"/>
        </w:rPr>
        <w:t>.02.</w:t>
      </w:r>
      <w:r w:rsidR="00475CF2" w:rsidRPr="0074243E">
        <w:rPr>
          <w:sz w:val="28"/>
        </w:rPr>
        <w:t xml:space="preserve"> </w:t>
      </w:r>
      <w:r w:rsidRPr="0074243E">
        <w:rPr>
          <w:sz w:val="28"/>
        </w:rPr>
        <w:t>MONTAŻ URZĄDZEŃ ROZDZIELCZYCH</w:t>
      </w:r>
      <w:bookmarkEnd w:id="11"/>
      <w:r w:rsidR="0090197B" w:rsidRPr="0074243E">
        <w:rPr>
          <w:sz w:val="28"/>
        </w:rPr>
        <w:t xml:space="preserve"> </w:t>
      </w:r>
    </w:p>
    <w:p w14:paraId="32747ED5" w14:textId="77777777" w:rsidR="00B45C05" w:rsidRPr="0074243E" w:rsidRDefault="0090197B" w:rsidP="00651374">
      <w:pPr>
        <w:pStyle w:val="Nagwek1"/>
        <w:jc w:val="center"/>
        <w:rPr>
          <w:sz w:val="28"/>
        </w:rPr>
      </w:pPr>
      <w:bookmarkStart w:id="12" w:name="_Toc61875386"/>
      <w:bookmarkStart w:id="13" w:name="_Toc182896368"/>
      <w:r w:rsidRPr="0074243E">
        <w:rPr>
          <w:sz w:val="28"/>
        </w:rPr>
        <w:t>I INNYCH ELEMENTÓW INSTALACJI</w:t>
      </w:r>
      <w:bookmarkEnd w:id="12"/>
      <w:bookmarkEnd w:id="13"/>
      <w:r w:rsidRPr="0074243E">
        <w:rPr>
          <w:sz w:val="28"/>
        </w:rPr>
        <w:t xml:space="preserve"> </w:t>
      </w:r>
    </w:p>
    <w:p w14:paraId="3A329196" w14:textId="77777777" w:rsidR="00B45C05" w:rsidRPr="0074243E" w:rsidRDefault="00B45C05" w:rsidP="000365E5">
      <w:pPr>
        <w:tabs>
          <w:tab w:val="center" w:pos="426"/>
        </w:tabs>
        <w:spacing w:after="0" w:line="240" w:lineRule="auto"/>
        <w:jc w:val="both"/>
        <w:rPr>
          <w:sz w:val="28"/>
          <w:szCs w:val="28"/>
        </w:rPr>
      </w:pPr>
    </w:p>
    <w:p w14:paraId="41080A06" w14:textId="77777777" w:rsidR="00B45C05" w:rsidRPr="0074243E" w:rsidRDefault="00B45C05" w:rsidP="000365E5">
      <w:pPr>
        <w:tabs>
          <w:tab w:val="center" w:pos="426"/>
        </w:tabs>
        <w:spacing w:after="0" w:line="240" w:lineRule="auto"/>
        <w:jc w:val="both"/>
      </w:pPr>
    </w:p>
    <w:p w14:paraId="6C755C8C" w14:textId="77777777" w:rsidR="00B45C05" w:rsidRPr="0074243E" w:rsidRDefault="00B45C05" w:rsidP="000365E5">
      <w:pPr>
        <w:tabs>
          <w:tab w:val="center" w:pos="426"/>
        </w:tabs>
        <w:spacing w:after="0" w:line="240" w:lineRule="auto"/>
        <w:jc w:val="both"/>
      </w:pPr>
    </w:p>
    <w:p w14:paraId="6D6C54ED" w14:textId="77777777" w:rsidR="00B45C05" w:rsidRPr="0074243E" w:rsidRDefault="00B45C05" w:rsidP="000365E5">
      <w:pPr>
        <w:tabs>
          <w:tab w:val="center" w:pos="426"/>
        </w:tabs>
        <w:spacing w:after="0" w:line="240" w:lineRule="auto"/>
        <w:jc w:val="both"/>
      </w:pPr>
    </w:p>
    <w:p w14:paraId="700301DB" w14:textId="77777777" w:rsidR="006F636D" w:rsidRPr="0074243E" w:rsidRDefault="006F636D" w:rsidP="000365E5">
      <w:pPr>
        <w:tabs>
          <w:tab w:val="center" w:pos="426"/>
        </w:tabs>
        <w:spacing w:after="0" w:line="240" w:lineRule="auto"/>
        <w:jc w:val="both"/>
      </w:pPr>
    </w:p>
    <w:p w14:paraId="3E6B0ED8" w14:textId="77777777" w:rsidR="00B45C05" w:rsidRPr="0074243E" w:rsidRDefault="00B45C05" w:rsidP="000365E5">
      <w:pPr>
        <w:tabs>
          <w:tab w:val="center" w:pos="426"/>
        </w:tabs>
        <w:spacing w:after="0" w:line="240" w:lineRule="auto"/>
        <w:jc w:val="both"/>
      </w:pPr>
    </w:p>
    <w:p w14:paraId="2C2537AE" w14:textId="77777777" w:rsidR="0090197B" w:rsidRPr="0074243E" w:rsidRDefault="0090197B" w:rsidP="000365E5">
      <w:pPr>
        <w:tabs>
          <w:tab w:val="center" w:pos="426"/>
        </w:tabs>
        <w:spacing w:after="0" w:line="240" w:lineRule="auto"/>
        <w:jc w:val="both"/>
      </w:pPr>
    </w:p>
    <w:p w14:paraId="2AD5E56E" w14:textId="77777777" w:rsidR="008A5463" w:rsidRDefault="008A5463" w:rsidP="000365E5">
      <w:pPr>
        <w:tabs>
          <w:tab w:val="center" w:pos="426"/>
        </w:tabs>
        <w:spacing w:after="0" w:line="240" w:lineRule="auto"/>
        <w:jc w:val="both"/>
      </w:pPr>
    </w:p>
    <w:p w14:paraId="6ACF70EB" w14:textId="77777777" w:rsidR="00BF2ED0" w:rsidRDefault="00BF2ED0" w:rsidP="000365E5">
      <w:pPr>
        <w:tabs>
          <w:tab w:val="center" w:pos="426"/>
        </w:tabs>
        <w:spacing w:after="0" w:line="240" w:lineRule="auto"/>
        <w:jc w:val="both"/>
      </w:pPr>
    </w:p>
    <w:p w14:paraId="332BDDE9" w14:textId="77777777" w:rsidR="00BF2ED0" w:rsidRDefault="00BF2ED0" w:rsidP="000365E5">
      <w:pPr>
        <w:tabs>
          <w:tab w:val="center" w:pos="426"/>
        </w:tabs>
        <w:spacing w:after="0" w:line="240" w:lineRule="auto"/>
        <w:jc w:val="both"/>
      </w:pPr>
    </w:p>
    <w:p w14:paraId="34ECF4E8" w14:textId="77777777" w:rsidR="00BF2ED0" w:rsidRPr="0074243E" w:rsidRDefault="00BF2ED0" w:rsidP="000365E5">
      <w:pPr>
        <w:tabs>
          <w:tab w:val="center" w:pos="426"/>
        </w:tabs>
        <w:spacing w:after="0" w:line="240" w:lineRule="auto"/>
        <w:jc w:val="both"/>
      </w:pPr>
    </w:p>
    <w:p w14:paraId="017C4A24" w14:textId="77777777" w:rsidR="00017A33" w:rsidRPr="0074243E" w:rsidRDefault="00017A33" w:rsidP="000365E5">
      <w:pPr>
        <w:tabs>
          <w:tab w:val="center" w:pos="426"/>
        </w:tabs>
        <w:spacing w:after="0" w:line="240" w:lineRule="auto"/>
        <w:jc w:val="both"/>
      </w:pPr>
    </w:p>
    <w:p w14:paraId="18350319" w14:textId="77777777" w:rsidR="00B45C05" w:rsidRPr="0074243E" w:rsidRDefault="00B45C05" w:rsidP="000365E5">
      <w:pPr>
        <w:tabs>
          <w:tab w:val="center" w:pos="426"/>
        </w:tabs>
        <w:spacing w:after="0" w:line="240" w:lineRule="auto"/>
        <w:jc w:val="both"/>
      </w:pPr>
    </w:p>
    <w:p w14:paraId="44C49C84" w14:textId="77777777" w:rsidR="006127BE" w:rsidRPr="0074243E" w:rsidRDefault="00B45C05" w:rsidP="006127BE">
      <w:pPr>
        <w:spacing w:after="0" w:line="240" w:lineRule="auto"/>
        <w:ind w:left="-17"/>
      </w:pPr>
      <w:r w:rsidRPr="0074243E">
        <w:t>Kody CPV:</w:t>
      </w:r>
    </w:p>
    <w:p w14:paraId="45B54F67" w14:textId="77777777" w:rsidR="00B45C05" w:rsidRPr="0074243E" w:rsidRDefault="00E91B5F" w:rsidP="006127BE">
      <w:pPr>
        <w:spacing w:after="0" w:line="240" w:lineRule="auto"/>
        <w:ind w:left="-17"/>
        <w:rPr>
          <w:rFonts w:cs="Arial"/>
          <w:shd w:val="clear" w:color="auto" w:fill="FFFFFF"/>
        </w:rPr>
      </w:pPr>
      <w:r w:rsidRPr="0074243E">
        <w:rPr>
          <w:rFonts w:cs="Arial"/>
          <w:shd w:val="clear" w:color="auto" w:fill="FFFFFF"/>
        </w:rPr>
        <w:t>45</w:t>
      </w:r>
      <w:r w:rsidR="00536243" w:rsidRPr="0074243E">
        <w:rPr>
          <w:rFonts w:cs="Arial"/>
          <w:shd w:val="clear" w:color="auto" w:fill="FFFFFF"/>
        </w:rPr>
        <w:t>31</w:t>
      </w:r>
      <w:r w:rsidRPr="0074243E">
        <w:rPr>
          <w:rFonts w:cs="Arial"/>
          <w:shd w:val="clear" w:color="auto" w:fill="FFFFFF"/>
        </w:rPr>
        <w:t>7</w:t>
      </w:r>
      <w:r w:rsidR="00536243" w:rsidRPr="0074243E">
        <w:rPr>
          <w:rFonts w:cs="Arial"/>
          <w:shd w:val="clear" w:color="auto" w:fill="FFFFFF"/>
        </w:rPr>
        <w:t>3</w:t>
      </w:r>
      <w:r w:rsidRPr="0074243E">
        <w:rPr>
          <w:rFonts w:cs="Arial"/>
          <w:shd w:val="clear" w:color="auto" w:fill="FFFFFF"/>
        </w:rPr>
        <w:t xml:space="preserve">00-5 </w:t>
      </w:r>
      <w:r w:rsidR="00536243" w:rsidRPr="0074243E">
        <w:rPr>
          <w:rFonts w:cs="Arial"/>
          <w:shd w:val="clear" w:color="auto" w:fill="FFFFFF"/>
        </w:rPr>
        <w:t>Elektryczne elektrycznych urządzeń rozdzielczych</w:t>
      </w:r>
    </w:p>
    <w:p w14:paraId="57B403AC" w14:textId="77777777" w:rsidR="007D7F03" w:rsidRPr="0074243E" w:rsidRDefault="007D7F03" w:rsidP="006127BE">
      <w:pPr>
        <w:spacing w:after="0" w:line="240" w:lineRule="auto"/>
        <w:ind w:left="-17"/>
      </w:pPr>
    </w:p>
    <w:p w14:paraId="2FFDD4D9"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lastRenderedPageBreak/>
        <w:t>1. WSTĘP</w:t>
      </w:r>
    </w:p>
    <w:p w14:paraId="37DB49DF"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b/>
          <w:shd w:val="clear" w:color="auto" w:fill="FFFFFF"/>
        </w:rPr>
        <w:t xml:space="preserve">1.1. PRZEDMIOT ST </w:t>
      </w:r>
      <w:r w:rsidRPr="0074243E">
        <w:rPr>
          <w:rFonts w:cstheme="minorHAnsi"/>
          <w:shd w:val="clear" w:color="auto" w:fill="FFFFFF"/>
        </w:rPr>
        <w:tab/>
      </w:r>
    </w:p>
    <w:p w14:paraId="72ADBCF6"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0E37181D" w14:textId="77777777" w:rsidR="00BF2ED0" w:rsidRDefault="006127BE" w:rsidP="00BF2ED0">
      <w:pPr>
        <w:autoSpaceDE w:val="0"/>
        <w:autoSpaceDN w:val="0"/>
        <w:adjustRightInd w:val="0"/>
        <w:spacing w:after="0" w:line="240" w:lineRule="auto"/>
        <w:jc w:val="both"/>
        <w:rPr>
          <w:rFonts w:cstheme="minorHAnsi"/>
          <w:b/>
          <w:bCs/>
        </w:rPr>
      </w:pPr>
      <w:r w:rsidRPr="0074243E">
        <w:rPr>
          <w:rFonts w:cstheme="minorHAnsi"/>
          <w:shd w:val="clear" w:color="auto" w:fill="FFFFFF"/>
        </w:rPr>
        <w:tab/>
      </w:r>
      <w:r w:rsidR="00B45C05" w:rsidRPr="0074243E">
        <w:rPr>
          <w:rFonts w:cstheme="minorHAnsi"/>
          <w:shd w:val="clear" w:color="auto" w:fill="FFFFFF"/>
        </w:rPr>
        <w:t>Przedmiotem niniejszej szczegółowej specyfikacji technicznej są wymagania dotyczące wykonania i odbioru robót elektrycznych związanych z zainstalowaniem rozdzielnic</w:t>
      </w:r>
      <w:r w:rsidR="00DA50B8" w:rsidRPr="0074243E">
        <w:rPr>
          <w:rFonts w:cstheme="minorHAnsi"/>
          <w:shd w:val="clear" w:color="auto" w:fill="FFFFFF"/>
        </w:rPr>
        <w:t>,</w:t>
      </w:r>
      <w:r w:rsidR="00B45C05" w:rsidRPr="0074243E">
        <w:rPr>
          <w:rFonts w:cstheme="minorHAnsi"/>
          <w:shd w:val="clear" w:color="auto" w:fill="FFFFFF"/>
        </w:rPr>
        <w:t xml:space="preserve"> które zostaną wykonane w ramach zadania p</w:t>
      </w:r>
      <w:r w:rsidR="00C33067" w:rsidRPr="0074243E">
        <w:rPr>
          <w:rFonts w:cstheme="minorHAnsi"/>
          <w:shd w:val="clear" w:color="auto" w:fill="FFFFFF"/>
        </w:rPr>
        <w:t xml:space="preserve">t.: </w:t>
      </w:r>
      <w:r w:rsidR="00BF2ED0"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BF2ED0">
        <w:rPr>
          <w:rFonts w:cstheme="minorHAnsi"/>
          <w:b/>
          <w:bCs/>
        </w:rPr>
        <w:t>.</w:t>
      </w:r>
    </w:p>
    <w:p w14:paraId="72A4D5FE" w14:textId="77777777" w:rsidR="00BF2ED0" w:rsidRDefault="00BF2ED0" w:rsidP="00BF2ED0">
      <w:pPr>
        <w:autoSpaceDE w:val="0"/>
        <w:autoSpaceDN w:val="0"/>
        <w:adjustRightInd w:val="0"/>
        <w:spacing w:after="0" w:line="240" w:lineRule="auto"/>
        <w:jc w:val="both"/>
        <w:rPr>
          <w:rFonts w:cstheme="minorHAnsi"/>
          <w:b/>
          <w:bCs/>
        </w:rPr>
      </w:pPr>
    </w:p>
    <w:p w14:paraId="38B259B9" w14:textId="77777777" w:rsidR="00B45C05" w:rsidRPr="0074243E" w:rsidRDefault="00B45C05" w:rsidP="00BF2ED0">
      <w:pPr>
        <w:autoSpaceDE w:val="0"/>
        <w:autoSpaceDN w:val="0"/>
        <w:adjustRightInd w:val="0"/>
        <w:spacing w:after="0" w:line="240" w:lineRule="auto"/>
        <w:jc w:val="both"/>
        <w:rPr>
          <w:rFonts w:cstheme="minorHAnsi"/>
          <w:b/>
          <w:shd w:val="clear" w:color="auto" w:fill="FFFFFF"/>
        </w:rPr>
      </w:pPr>
      <w:r w:rsidRPr="0074243E">
        <w:rPr>
          <w:rFonts w:cstheme="minorHAnsi"/>
          <w:b/>
          <w:shd w:val="clear" w:color="auto" w:fill="FFFFFF"/>
        </w:rPr>
        <w:t>1.2. ZAKRES STOSOWANIA ST</w:t>
      </w:r>
    </w:p>
    <w:p w14:paraId="2D28F024"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16915811"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Specyfikacja techniczna jest stosowana jako dokument przetargowy i kontraktowy przy zlecaniu i realiza</w:t>
      </w:r>
      <w:r w:rsidR="00DA50B8" w:rsidRPr="0074243E">
        <w:rPr>
          <w:rFonts w:cstheme="minorHAnsi"/>
          <w:shd w:val="clear" w:color="auto" w:fill="FFFFFF"/>
        </w:rPr>
        <w:t>cji robót wymienionych w pkt. 1.3</w:t>
      </w:r>
      <w:r w:rsidRPr="0074243E">
        <w:rPr>
          <w:rFonts w:cstheme="minorHAnsi"/>
          <w:shd w:val="clear" w:color="auto" w:fill="FFFFFF"/>
        </w:rPr>
        <w:t>.</w:t>
      </w:r>
    </w:p>
    <w:p w14:paraId="60EC467C" w14:textId="77777777" w:rsidR="00B45C05" w:rsidRPr="0074243E" w:rsidRDefault="00B45C05" w:rsidP="00C33067">
      <w:pPr>
        <w:tabs>
          <w:tab w:val="center" w:pos="426"/>
        </w:tabs>
        <w:spacing w:after="0" w:line="240" w:lineRule="auto"/>
        <w:jc w:val="both"/>
        <w:rPr>
          <w:rFonts w:cstheme="minorHAnsi"/>
          <w:b/>
          <w:shd w:val="clear" w:color="auto" w:fill="FFFFFF"/>
        </w:rPr>
      </w:pPr>
    </w:p>
    <w:p w14:paraId="6358F9BB" w14:textId="77777777" w:rsidR="00017A33"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1.3. ZAKRES ROBÓT OBJĘTYCH ST</w:t>
      </w:r>
    </w:p>
    <w:p w14:paraId="67717058"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05EFD203"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Roboty, któryc</w:t>
      </w:r>
      <w:r w:rsidR="00CA4CE2" w:rsidRPr="0074243E">
        <w:rPr>
          <w:rFonts w:cstheme="minorHAnsi"/>
          <w:shd w:val="clear" w:color="auto" w:fill="FFFFFF"/>
        </w:rPr>
        <w:t>h dotyczy specyfikacja obejmują</w:t>
      </w:r>
      <w:r w:rsidRPr="0074243E">
        <w:rPr>
          <w:rFonts w:cstheme="minorHAnsi"/>
          <w:shd w:val="clear" w:color="auto" w:fill="FFFFFF"/>
        </w:rPr>
        <w:t>:</w:t>
      </w:r>
    </w:p>
    <w:p w14:paraId="5C588219"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 xml:space="preserve">- </w:t>
      </w:r>
      <w:r w:rsidR="00E302CC" w:rsidRPr="0074243E">
        <w:rPr>
          <w:rFonts w:cstheme="minorHAnsi"/>
          <w:shd w:val="clear" w:color="auto" w:fill="FFFFFF"/>
        </w:rPr>
        <w:t>tablicę bezpiecznikowe,</w:t>
      </w:r>
    </w:p>
    <w:p w14:paraId="4A83DE16" w14:textId="77777777" w:rsidR="00CA4CE2" w:rsidRPr="0074243E" w:rsidRDefault="00017A33" w:rsidP="008A5463">
      <w:pPr>
        <w:tabs>
          <w:tab w:val="center" w:pos="426"/>
        </w:tabs>
        <w:spacing w:after="0" w:line="240" w:lineRule="auto"/>
        <w:jc w:val="both"/>
        <w:rPr>
          <w:rFonts w:cstheme="minorHAnsi"/>
          <w:shd w:val="clear" w:color="auto" w:fill="FFFFFF"/>
        </w:rPr>
      </w:pPr>
      <w:r w:rsidRPr="0074243E">
        <w:rPr>
          <w:rFonts w:cstheme="minorHAnsi"/>
          <w:shd w:val="clear" w:color="auto" w:fill="FFFFFF"/>
        </w:rPr>
        <w:t xml:space="preserve">- </w:t>
      </w:r>
      <w:r w:rsidR="008A5463" w:rsidRPr="0074243E">
        <w:rPr>
          <w:rFonts w:cstheme="minorHAnsi"/>
          <w:shd w:val="clear" w:color="auto" w:fill="FFFFFF"/>
        </w:rPr>
        <w:t>główny wyłącznik prądu.</w:t>
      </w:r>
    </w:p>
    <w:p w14:paraId="3FEBC623" w14:textId="77777777" w:rsidR="00B45C05" w:rsidRPr="0074243E" w:rsidRDefault="00B45C05" w:rsidP="00C33067">
      <w:pPr>
        <w:tabs>
          <w:tab w:val="center" w:pos="426"/>
        </w:tabs>
        <w:spacing w:after="0" w:line="240" w:lineRule="auto"/>
        <w:jc w:val="both"/>
        <w:rPr>
          <w:rFonts w:cstheme="minorHAnsi"/>
          <w:shd w:val="clear" w:color="auto" w:fill="FFFFFF"/>
        </w:rPr>
      </w:pPr>
    </w:p>
    <w:p w14:paraId="531D05E1"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1.4. OKREŚLENIA PODSTAWOWE</w:t>
      </w:r>
    </w:p>
    <w:p w14:paraId="1B77686D"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4EEDCF59"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Określenia podane w niniejszej Specyfikacji są zgodne z obowiązującymi normami oraz określeniami podanymi w Specyfikacji Ogólnej.</w:t>
      </w:r>
    </w:p>
    <w:p w14:paraId="14387A8D" w14:textId="77777777" w:rsidR="00B45C05" w:rsidRPr="0074243E" w:rsidRDefault="00B45C05" w:rsidP="00C33067">
      <w:pPr>
        <w:tabs>
          <w:tab w:val="center" w:pos="426"/>
        </w:tabs>
        <w:spacing w:after="0" w:line="240" w:lineRule="auto"/>
        <w:jc w:val="both"/>
        <w:rPr>
          <w:rFonts w:cstheme="minorHAnsi"/>
          <w:shd w:val="clear" w:color="auto" w:fill="FFFFFF"/>
        </w:rPr>
      </w:pPr>
    </w:p>
    <w:p w14:paraId="55C2384E"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1.5.</w:t>
      </w:r>
      <w:r w:rsidR="00AC30A6" w:rsidRPr="0074243E">
        <w:rPr>
          <w:rFonts w:cstheme="minorHAnsi"/>
          <w:b/>
          <w:shd w:val="clear" w:color="auto" w:fill="FFFFFF"/>
        </w:rPr>
        <w:t xml:space="preserve"> </w:t>
      </w:r>
      <w:r w:rsidRPr="0074243E">
        <w:rPr>
          <w:rFonts w:cstheme="minorHAnsi"/>
          <w:b/>
          <w:shd w:val="clear" w:color="auto" w:fill="FFFFFF"/>
        </w:rPr>
        <w:t>OGÓLNE WYMAGANIA DOTYCZĄCE ROBÓT</w:t>
      </w:r>
    </w:p>
    <w:p w14:paraId="16F6F44F"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1B074ABA"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01CA74C0" w14:textId="77777777" w:rsidR="00B45C05" w:rsidRPr="0074243E" w:rsidRDefault="00B45C05" w:rsidP="00C33067">
      <w:pPr>
        <w:tabs>
          <w:tab w:val="center" w:pos="426"/>
        </w:tabs>
        <w:spacing w:after="0" w:line="240" w:lineRule="auto"/>
        <w:jc w:val="both"/>
        <w:rPr>
          <w:rFonts w:cstheme="minorHAnsi"/>
          <w:shd w:val="clear" w:color="auto" w:fill="FFFFFF"/>
        </w:rPr>
      </w:pPr>
    </w:p>
    <w:p w14:paraId="4EED9F8C" w14:textId="77777777" w:rsidR="00B45C05" w:rsidRPr="0074243E" w:rsidRDefault="00B45C05" w:rsidP="00C33067">
      <w:pPr>
        <w:tabs>
          <w:tab w:val="center" w:pos="426"/>
        </w:tabs>
        <w:spacing w:after="0" w:line="240" w:lineRule="auto"/>
        <w:jc w:val="both"/>
        <w:rPr>
          <w:rFonts w:cstheme="minorHAnsi"/>
          <w:b/>
          <w:shd w:val="clear" w:color="auto" w:fill="FFFFFF"/>
        </w:rPr>
      </w:pPr>
      <w:r w:rsidRPr="0074243E">
        <w:rPr>
          <w:rFonts w:cstheme="minorHAnsi"/>
          <w:b/>
          <w:shd w:val="clear" w:color="auto" w:fill="FFFFFF"/>
        </w:rPr>
        <w:t>2. MATERIAŁY</w:t>
      </w:r>
    </w:p>
    <w:p w14:paraId="0D0EA7BD" w14:textId="77777777" w:rsidR="00017A33" w:rsidRPr="0074243E" w:rsidRDefault="00017A33" w:rsidP="00C33067">
      <w:pPr>
        <w:tabs>
          <w:tab w:val="center" w:pos="426"/>
        </w:tabs>
        <w:spacing w:after="0" w:line="240" w:lineRule="auto"/>
        <w:jc w:val="both"/>
        <w:rPr>
          <w:rFonts w:cstheme="minorHAnsi"/>
          <w:b/>
          <w:shd w:val="clear" w:color="auto" w:fill="FFFFFF"/>
        </w:rPr>
      </w:pPr>
    </w:p>
    <w:p w14:paraId="0645BB08" w14:textId="77777777" w:rsidR="00B45C05" w:rsidRPr="0074243E" w:rsidRDefault="00B45C05" w:rsidP="00C3306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Ogólne wymagania dotyczące materiałów podano w Specyfikacji Ogólnej. </w:t>
      </w:r>
      <w:r w:rsidRPr="0074243E">
        <w:rPr>
          <w:rFonts w:cstheme="minorHAnsi"/>
          <w:shd w:val="clear" w:color="auto" w:fill="FFFFFF"/>
        </w:rPr>
        <w:tab/>
        <w:t xml:space="preserve"> </w:t>
      </w:r>
    </w:p>
    <w:p w14:paraId="3C24CC51" w14:textId="77777777" w:rsidR="00B45C05" w:rsidRPr="0074243E" w:rsidRDefault="00B45C05" w:rsidP="00C33067">
      <w:pPr>
        <w:tabs>
          <w:tab w:val="center" w:pos="426"/>
        </w:tabs>
        <w:spacing w:after="0" w:line="240" w:lineRule="auto"/>
        <w:jc w:val="both"/>
        <w:rPr>
          <w:rFonts w:cs="Arial"/>
          <w:shd w:val="clear" w:color="auto" w:fill="FFFFFF"/>
        </w:rPr>
      </w:pPr>
    </w:p>
    <w:p w14:paraId="6ABF11EB" w14:textId="77777777" w:rsidR="00B45C05" w:rsidRPr="0074243E" w:rsidRDefault="00FB0CDC" w:rsidP="00C33067">
      <w:pPr>
        <w:tabs>
          <w:tab w:val="center" w:pos="426"/>
        </w:tabs>
        <w:spacing w:after="0" w:line="240" w:lineRule="auto"/>
        <w:jc w:val="both"/>
        <w:rPr>
          <w:b/>
        </w:rPr>
      </w:pPr>
      <w:r w:rsidRPr="0074243E">
        <w:rPr>
          <w:b/>
        </w:rPr>
        <w:t>2.1</w:t>
      </w:r>
      <w:r w:rsidR="00B45C05" w:rsidRPr="0074243E">
        <w:rPr>
          <w:b/>
        </w:rPr>
        <w:t>. WARUNKI PRZECHOWYWANIA MATERIAŁÓW</w:t>
      </w:r>
    </w:p>
    <w:p w14:paraId="3F1F640D" w14:textId="77777777" w:rsidR="00017A33" w:rsidRPr="0074243E" w:rsidRDefault="00017A33" w:rsidP="00C33067">
      <w:pPr>
        <w:tabs>
          <w:tab w:val="center" w:pos="426"/>
        </w:tabs>
        <w:spacing w:after="0" w:line="240" w:lineRule="auto"/>
        <w:jc w:val="both"/>
        <w:rPr>
          <w:b/>
        </w:rPr>
      </w:pPr>
    </w:p>
    <w:p w14:paraId="324E0DFB" w14:textId="77777777" w:rsidR="00B45C05" w:rsidRPr="0074243E" w:rsidRDefault="00B45C05" w:rsidP="00C33067">
      <w:pPr>
        <w:shd w:val="clear" w:color="auto" w:fill="FFFFFF"/>
        <w:spacing w:after="0" w:line="240" w:lineRule="auto"/>
        <w:ind w:firstLine="295"/>
        <w:jc w:val="both"/>
        <w:rPr>
          <w:rFonts w:cstheme="minorHAnsi"/>
        </w:rPr>
      </w:pPr>
      <w:r w:rsidRPr="0074243E">
        <w:rPr>
          <w:rFonts w:cstheme="minorHAnsi"/>
        </w:rPr>
        <w:tab/>
      </w:r>
      <w:r w:rsidRPr="0074243E">
        <w:rPr>
          <w:rFonts w:cstheme="minorHAnsi"/>
          <w:spacing w:val="5"/>
        </w:rPr>
        <w:t xml:space="preserve">Wszystkie materiały pakowane powinny być przechowywane i magazynowane zgodnie </w:t>
      </w:r>
      <w:r w:rsidRPr="0074243E">
        <w:rPr>
          <w:rFonts w:cstheme="minorHAnsi"/>
        </w:rPr>
        <w:t>z instrukcją producenta oraz wymaganiami odpowiednich norm.</w:t>
      </w:r>
      <w:r w:rsidRPr="0074243E">
        <w:rPr>
          <w:rFonts w:cstheme="minorHAnsi"/>
          <w:spacing w:val="-1"/>
        </w:rPr>
        <w:t xml:space="preserve"> Sprzęt, osprzęt wraz z osprzętem pomocniczym należy przechowywać w ory</w:t>
      </w:r>
      <w:r w:rsidRPr="0074243E">
        <w:rPr>
          <w:rFonts w:cstheme="minorHAnsi"/>
        </w:rPr>
        <w:t xml:space="preserve">ginalnych opakowaniach, kartonach, opakowaniach foliowych. Szczególnie należy chronić </w:t>
      </w:r>
      <w:r w:rsidRPr="0074243E">
        <w:rPr>
          <w:rFonts w:cstheme="minorHAnsi"/>
          <w:spacing w:val="-1"/>
        </w:rPr>
        <w:t>przed wpływami atmosferycznymi: deszcz, mróz oraz zawilgoceniem.</w:t>
      </w:r>
    </w:p>
    <w:p w14:paraId="777B260E" w14:textId="77777777" w:rsidR="00B45C05" w:rsidRPr="0074243E" w:rsidRDefault="00B45C05" w:rsidP="00C33067">
      <w:pPr>
        <w:shd w:val="clear" w:color="auto" w:fill="FFFFFF"/>
        <w:spacing w:after="0" w:line="240" w:lineRule="auto"/>
        <w:ind w:firstLine="289"/>
        <w:jc w:val="both"/>
        <w:rPr>
          <w:rFonts w:cstheme="minorHAnsi"/>
        </w:rPr>
      </w:pPr>
      <w:r w:rsidRPr="0074243E">
        <w:rPr>
          <w:rFonts w:cstheme="minorHAnsi"/>
        </w:rPr>
        <w:t xml:space="preserve">Pomieszczenie magazynowe do przechowywania wyrobów opakowanych powinno być </w:t>
      </w:r>
      <w:r w:rsidRPr="0074243E">
        <w:rPr>
          <w:rFonts w:cstheme="minorHAnsi"/>
          <w:spacing w:val="-1"/>
        </w:rPr>
        <w:t>suche i zabezpieczone przed zawilgoceniem.</w:t>
      </w:r>
    </w:p>
    <w:p w14:paraId="4A6FD90D" w14:textId="77777777" w:rsidR="00B45C05" w:rsidRPr="0074243E" w:rsidRDefault="00B45C05" w:rsidP="00C33067">
      <w:pPr>
        <w:shd w:val="clear" w:color="auto" w:fill="FFFFFF"/>
        <w:spacing w:after="0" w:line="240" w:lineRule="auto"/>
        <w:jc w:val="both"/>
        <w:rPr>
          <w:rFonts w:cstheme="minorHAnsi"/>
        </w:rPr>
      </w:pPr>
    </w:p>
    <w:p w14:paraId="3FE6AC34" w14:textId="77777777" w:rsidR="00B45C05" w:rsidRPr="0074243E" w:rsidRDefault="00B45C05" w:rsidP="00C33067">
      <w:pPr>
        <w:tabs>
          <w:tab w:val="center" w:pos="426"/>
        </w:tabs>
        <w:spacing w:after="0" w:line="240" w:lineRule="auto"/>
        <w:jc w:val="both"/>
        <w:rPr>
          <w:b/>
        </w:rPr>
      </w:pPr>
      <w:r w:rsidRPr="0074243E">
        <w:rPr>
          <w:b/>
        </w:rPr>
        <w:t>3. SPRZĘT</w:t>
      </w:r>
    </w:p>
    <w:p w14:paraId="0F6910A0" w14:textId="77777777" w:rsidR="00017A33" w:rsidRPr="0074243E" w:rsidRDefault="00017A33" w:rsidP="00C33067">
      <w:pPr>
        <w:tabs>
          <w:tab w:val="center" w:pos="426"/>
        </w:tabs>
        <w:spacing w:after="0" w:line="240" w:lineRule="auto"/>
        <w:jc w:val="both"/>
        <w:rPr>
          <w:b/>
        </w:rPr>
      </w:pPr>
    </w:p>
    <w:p w14:paraId="4CAF7369"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Ogólne wymagania dotyczące sprzętu podano w Specyfikacji Ogólnej. </w:t>
      </w:r>
    </w:p>
    <w:p w14:paraId="01EB6036" w14:textId="77777777" w:rsidR="00B45C05" w:rsidRPr="0074243E" w:rsidRDefault="00B45C05" w:rsidP="00C33067">
      <w:pPr>
        <w:tabs>
          <w:tab w:val="left" w:pos="0"/>
        </w:tabs>
        <w:autoSpaceDE w:val="0"/>
        <w:autoSpaceDN w:val="0"/>
        <w:adjustRightInd w:val="0"/>
        <w:spacing w:after="0" w:line="240" w:lineRule="auto"/>
        <w:jc w:val="both"/>
      </w:pPr>
      <w:r w:rsidRPr="0074243E">
        <w:lastRenderedPageBreak/>
        <w:tab/>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Przedstawiciela Projektu. Liczba i wydajność sprzętu powinna gwarantować wykonanie robót zgodnie z zasadami określonymi w dokumentacji projektowej, ST i wskazaniach Inspektora Nadzoru w terminie przewidzianym kontraktem. Montaż dokonać przy użyciu sprzętu specjalistycznego do tego typu robót. Wykonawca przystępujący do wykonania instalacji elektrycznych wewnętrznych winien wykazać się możliwością korzystania z następujących maszyn i sprzętu, gwarantujących właściwą jakość robót: </w:t>
      </w:r>
    </w:p>
    <w:p w14:paraId="3DD69BA8" w14:textId="77777777" w:rsidR="00B45C05" w:rsidRPr="0074243E" w:rsidRDefault="00B45C05" w:rsidP="00C33067">
      <w:pPr>
        <w:tabs>
          <w:tab w:val="left" w:pos="0"/>
        </w:tabs>
        <w:autoSpaceDE w:val="0"/>
        <w:autoSpaceDN w:val="0"/>
        <w:adjustRightInd w:val="0"/>
        <w:spacing w:after="0" w:line="240" w:lineRule="auto"/>
        <w:jc w:val="both"/>
      </w:pPr>
      <w:r w:rsidRPr="0074243E">
        <w:t>- spawarki transformatorowej do 500A,</w:t>
      </w:r>
    </w:p>
    <w:p w14:paraId="6D1E6408" w14:textId="77777777" w:rsidR="00B45C05" w:rsidRPr="0074243E" w:rsidRDefault="00B45C05" w:rsidP="00C33067">
      <w:pPr>
        <w:tabs>
          <w:tab w:val="left" w:pos="0"/>
        </w:tabs>
        <w:autoSpaceDE w:val="0"/>
        <w:autoSpaceDN w:val="0"/>
        <w:adjustRightInd w:val="0"/>
        <w:spacing w:after="0" w:line="240" w:lineRule="auto"/>
        <w:jc w:val="both"/>
      </w:pPr>
      <w:r w:rsidRPr="0074243E">
        <w:t>- inny drobny sprzęt montażowy.</w:t>
      </w:r>
    </w:p>
    <w:p w14:paraId="41F07C3F" w14:textId="77777777" w:rsidR="00B45C05" w:rsidRPr="0074243E" w:rsidRDefault="00B45C05" w:rsidP="00C33067">
      <w:pPr>
        <w:tabs>
          <w:tab w:val="center" w:pos="426"/>
        </w:tabs>
        <w:spacing w:after="0" w:line="240" w:lineRule="auto"/>
        <w:jc w:val="both"/>
      </w:pPr>
    </w:p>
    <w:p w14:paraId="41DB41BF" w14:textId="77777777" w:rsidR="00B45C05" w:rsidRPr="0074243E" w:rsidRDefault="00B45C05" w:rsidP="00C33067">
      <w:pPr>
        <w:tabs>
          <w:tab w:val="center" w:pos="426"/>
        </w:tabs>
        <w:spacing w:after="0" w:line="240" w:lineRule="auto"/>
        <w:jc w:val="both"/>
        <w:rPr>
          <w:b/>
        </w:rPr>
      </w:pPr>
      <w:r w:rsidRPr="0074243E">
        <w:rPr>
          <w:b/>
        </w:rPr>
        <w:t>4. TRANSPORT</w:t>
      </w:r>
    </w:p>
    <w:p w14:paraId="13761375" w14:textId="77777777" w:rsidR="00017A33" w:rsidRPr="0074243E" w:rsidRDefault="00017A33" w:rsidP="00C33067">
      <w:pPr>
        <w:tabs>
          <w:tab w:val="center" w:pos="426"/>
        </w:tabs>
        <w:spacing w:after="0" w:line="240" w:lineRule="auto"/>
        <w:jc w:val="both"/>
      </w:pPr>
    </w:p>
    <w:p w14:paraId="33D52587"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Ogólne wymagania dotyczące transport podano w Specyfikacji Ogólnej. </w:t>
      </w:r>
    </w:p>
    <w:p w14:paraId="130D8476" w14:textId="77777777" w:rsidR="00B45C05" w:rsidRPr="0074243E" w:rsidRDefault="00B45C05" w:rsidP="00C33067">
      <w:pPr>
        <w:tabs>
          <w:tab w:val="left" w:pos="0"/>
        </w:tabs>
        <w:autoSpaceDE w:val="0"/>
        <w:autoSpaceDN w:val="0"/>
        <w:adjustRightInd w:val="0"/>
        <w:spacing w:after="0" w:line="240" w:lineRule="auto"/>
        <w:jc w:val="both"/>
      </w:pPr>
      <w:r w:rsidRPr="0074243E">
        <w:t>Urządzenia transportowe powinny być przystosowane do transportowanych materiałów. Przewożone materiały powinny być układane zgodnie z warunkami transportu określonymi przez wytwórcę, oraz zabezpieczone przed ich przemieszczaniem podczas transportu. Materiały powinny być przechowywane w pomieszczeniach zamkniętych i suchych.</w:t>
      </w:r>
    </w:p>
    <w:p w14:paraId="089F633C" w14:textId="77777777" w:rsidR="00B45C05" w:rsidRPr="0074243E" w:rsidRDefault="00B45C05" w:rsidP="00C33067">
      <w:pPr>
        <w:tabs>
          <w:tab w:val="left" w:pos="0"/>
        </w:tabs>
        <w:autoSpaceDE w:val="0"/>
        <w:autoSpaceDN w:val="0"/>
        <w:adjustRightInd w:val="0"/>
        <w:spacing w:after="0" w:line="240" w:lineRule="auto"/>
        <w:jc w:val="both"/>
      </w:pPr>
      <w:r w:rsidRPr="0074243E">
        <w:tab/>
        <w:t xml:space="preserve">Wykonawca przystępujący do wykonania instalacji elektrycznych wewnętrznych powinien wykazać się możliwością korzystania z następujących środków transportu: </w:t>
      </w:r>
    </w:p>
    <w:p w14:paraId="65AEA965" w14:textId="77777777" w:rsidR="00B45C05" w:rsidRPr="0074243E" w:rsidRDefault="00B45C05" w:rsidP="00C33067">
      <w:pPr>
        <w:tabs>
          <w:tab w:val="left" w:pos="0"/>
        </w:tabs>
        <w:autoSpaceDE w:val="0"/>
        <w:autoSpaceDN w:val="0"/>
        <w:adjustRightInd w:val="0"/>
        <w:spacing w:after="0" w:line="240" w:lineRule="auto"/>
        <w:jc w:val="both"/>
      </w:pPr>
      <w:r w:rsidRPr="0074243E">
        <w:t xml:space="preserve">- samochodu skrzyniowego 5-10t, </w:t>
      </w:r>
    </w:p>
    <w:p w14:paraId="78A57529" w14:textId="77777777" w:rsidR="00B45C05" w:rsidRPr="0074243E" w:rsidRDefault="00B45C05" w:rsidP="00C33067">
      <w:pPr>
        <w:tabs>
          <w:tab w:val="left" w:pos="0"/>
        </w:tabs>
        <w:autoSpaceDE w:val="0"/>
        <w:autoSpaceDN w:val="0"/>
        <w:adjustRightInd w:val="0"/>
        <w:spacing w:after="0" w:line="240" w:lineRule="auto"/>
        <w:jc w:val="both"/>
      </w:pPr>
      <w:r w:rsidRPr="0074243E">
        <w:t>- samochodu dostawczego 0,9t.</w:t>
      </w:r>
    </w:p>
    <w:p w14:paraId="7E8C8E31" w14:textId="77777777" w:rsidR="00B45C05" w:rsidRPr="0074243E" w:rsidRDefault="00B45C05" w:rsidP="00C33067">
      <w:pPr>
        <w:tabs>
          <w:tab w:val="left" w:pos="0"/>
        </w:tabs>
        <w:autoSpaceDE w:val="0"/>
        <w:autoSpaceDN w:val="0"/>
        <w:adjustRightInd w:val="0"/>
        <w:spacing w:after="0" w:line="240" w:lineRule="auto"/>
        <w:jc w:val="both"/>
      </w:pPr>
      <w:r w:rsidRPr="0074243E">
        <w:tab/>
        <w:t>Na środkach transportu przewożone materiały powinny być zabezpieczone przed ich przemieszczaniem i układane zgodnie z warunkami transportu wydanymi przez ich wytwórcę.</w:t>
      </w:r>
    </w:p>
    <w:p w14:paraId="7137E802" w14:textId="77777777" w:rsidR="00B45C05" w:rsidRPr="0074243E" w:rsidRDefault="00B45C05" w:rsidP="00C33067">
      <w:pPr>
        <w:tabs>
          <w:tab w:val="left" w:pos="0"/>
        </w:tabs>
        <w:autoSpaceDE w:val="0"/>
        <w:autoSpaceDN w:val="0"/>
        <w:adjustRightInd w:val="0"/>
        <w:spacing w:after="0" w:line="240" w:lineRule="auto"/>
        <w:jc w:val="both"/>
      </w:pPr>
    </w:p>
    <w:p w14:paraId="08CC7876" w14:textId="77777777" w:rsidR="00B45C05" w:rsidRPr="0074243E" w:rsidRDefault="00B45C05" w:rsidP="00C33067">
      <w:pPr>
        <w:tabs>
          <w:tab w:val="center" w:pos="426"/>
        </w:tabs>
        <w:spacing w:after="0" w:line="240" w:lineRule="auto"/>
        <w:jc w:val="both"/>
        <w:rPr>
          <w:b/>
        </w:rPr>
      </w:pPr>
      <w:r w:rsidRPr="0074243E">
        <w:rPr>
          <w:b/>
        </w:rPr>
        <w:t xml:space="preserve"> 5. WYKONANIE ROBÓT</w:t>
      </w:r>
    </w:p>
    <w:p w14:paraId="2735F15A" w14:textId="77777777" w:rsidR="00017A33" w:rsidRPr="0074243E" w:rsidRDefault="00017A33" w:rsidP="00C33067">
      <w:pPr>
        <w:tabs>
          <w:tab w:val="center" w:pos="426"/>
        </w:tabs>
        <w:spacing w:after="0" w:line="240" w:lineRule="auto"/>
        <w:jc w:val="both"/>
        <w:rPr>
          <w:b/>
        </w:rPr>
      </w:pPr>
    </w:p>
    <w:p w14:paraId="5B78E329" w14:textId="77777777" w:rsidR="00B45C05" w:rsidRPr="0074243E" w:rsidRDefault="00B45C05" w:rsidP="00C33067">
      <w:pPr>
        <w:tabs>
          <w:tab w:val="center" w:pos="426"/>
        </w:tabs>
        <w:spacing w:after="0" w:line="240" w:lineRule="auto"/>
        <w:jc w:val="both"/>
        <w:rPr>
          <w:rFonts w:cstheme="minorHAnsi"/>
        </w:rPr>
      </w:pPr>
      <w:r w:rsidRPr="0074243E">
        <w:rPr>
          <w:rFonts w:cstheme="minorHAnsi"/>
          <w:b/>
        </w:rPr>
        <w:tab/>
      </w:r>
      <w:r w:rsidRPr="0074243E">
        <w:rPr>
          <w:rFonts w:cstheme="minorHAnsi"/>
          <w:b/>
        </w:rPr>
        <w:tab/>
      </w:r>
      <w:r w:rsidRPr="0074243E">
        <w:rPr>
          <w:rFonts w:cstheme="minorHAnsi"/>
        </w:rPr>
        <w:t xml:space="preserve">Ogólne zasady dotyczące wykonania robót podano w Specyfikacji Ogólnej. </w:t>
      </w:r>
    </w:p>
    <w:p w14:paraId="47AF7116" w14:textId="77777777" w:rsidR="00B45C05" w:rsidRPr="0074243E" w:rsidRDefault="00B45C05" w:rsidP="00C33067">
      <w:pPr>
        <w:shd w:val="clear" w:color="auto" w:fill="FFFFFF"/>
        <w:spacing w:after="0" w:line="240" w:lineRule="auto"/>
        <w:jc w:val="both"/>
      </w:pPr>
      <w:r w:rsidRPr="0074243E">
        <w:rPr>
          <w:rFonts w:cstheme="minorHAnsi"/>
          <w:spacing w:val="1"/>
        </w:rPr>
        <w:tab/>
        <w:t xml:space="preserve">Wykonawca jest odpowiedzialny za prowadzenie robót zgodnie z dokumentacją projektową </w:t>
      </w:r>
      <w:r w:rsidRPr="0074243E">
        <w:rPr>
          <w:rFonts w:cstheme="minorHAnsi"/>
        </w:rPr>
        <w:t xml:space="preserve">i umową oraz za jakość zastosowanych materiałów i jakość wykonanych robót. Roboty winny być wykonane zgodnie z projektem, wymaganiami SST oraz poleceniami </w:t>
      </w:r>
      <w:r w:rsidRPr="0074243E">
        <w:rPr>
          <w:rFonts w:cstheme="minorHAnsi"/>
          <w:spacing w:val="-1"/>
        </w:rPr>
        <w:t>inspektora nadzoru.</w:t>
      </w:r>
    </w:p>
    <w:p w14:paraId="309246FD" w14:textId="77777777" w:rsidR="00FB0CDC" w:rsidRPr="0074243E" w:rsidRDefault="00FB0CDC" w:rsidP="00C33067">
      <w:pPr>
        <w:spacing w:after="0" w:line="240" w:lineRule="auto"/>
        <w:jc w:val="both"/>
        <w:rPr>
          <w:rFonts w:cstheme="minorHAnsi"/>
        </w:rPr>
      </w:pPr>
      <w:r w:rsidRPr="0074243E">
        <w:rPr>
          <w:rFonts w:cstheme="minorHAnsi"/>
        </w:rPr>
        <w:tab/>
        <w:t xml:space="preserve">Instalacje elektryczne zasilane będą  z istniejących  rozdzielnic. </w:t>
      </w:r>
    </w:p>
    <w:p w14:paraId="76BA2442" w14:textId="77777777" w:rsidR="00FB0CDC" w:rsidRPr="0074243E" w:rsidRDefault="00FB0CDC" w:rsidP="00C33067">
      <w:pPr>
        <w:spacing w:after="0" w:line="240" w:lineRule="auto"/>
        <w:jc w:val="both"/>
        <w:rPr>
          <w:rFonts w:cstheme="minorHAnsi"/>
        </w:rPr>
      </w:pPr>
      <w:r w:rsidRPr="0074243E">
        <w:rPr>
          <w:rFonts w:cstheme="minorHAnsi"/>
        </w:rPr>
        <w:tab/>
        <w:t>Istniejące rozdzielnice należy rozbudować zgodnie ze schematem z</w:t>
      </w:r>
      <w:r w:rsidR="00DA50B8" w:rsidRPr="0074243E">
        <w:rPr>
          <w:rFonts w:cstheme="minorHAnsi"/>
        </w:rPr>
        <w:t>awartym w projekcie Budowlanym/</w:t>
      </w:r>
      <w:r w:rsidRPr="0074243E">
        <w:rPr>
          <w:rFonts w:cstheme="minorHAnsi"/>
        </w:rPr>
        <w:t>Wykonawczym.</w:t>
      </w:r>
    </w:p>
    <w:p w14:paraId="5E0DFBB3" w14:textId="054F7189" w:rsidR="008A5463" w:rsidRPr="0074243E" w:rsidRDefault="008A5463" w:rsidP="003D40D1">
      <w:pPr>
        <w:pStyle w:val="Nagwek2"/>
        <w:keepLines w:val="0"/>
        <w:spacing w:before="240" w:after="60" w:line="240" w:lineRule="auto"/>
        <w:jc w:val="both"/>
        <w:rPr>
          <w:rFonts w:asciiTheme="minorHAnsi" w:hAnsiTheme="minorHAnsi" w:cstheme="minorHAnsi"/>
          <w:color w:val="auto"/>
          <w:sz w:val="22"/>
          <w:szCs w:val="22"/>
        </w:rPr>
      </w:pPr>
      <w:r w:rsidRPr="0074243E">
        <w:rPr>
          <w:rFonts w:asciiTheme="minorHAnsi" w:hAnsiTheme="minorHAnsi" w:cstheme="minorHAnsi"/>
          <w:color w:val="auto"/>
          <w:sz w:val="22"/>
          <w:szCs w:val="22"/>
          <w:lang w:eastAsia="ar-SA"/>
        </w:rPr>
        <w:t>5.1</w:t>
      </w:r>
      <w:r w:rsidR="00D61A2C" w:rsidRPr="0074243E">
        <w:rPr>
          <w:rFonts w:asciiTheme="minorHAnsi" w:hAnsiTheme="minorHAnsi" w:cstheme="minorHAnsi"/>
          <w:color w:val="auto"/>
          <w:sz w:val="22"/>
          <w:szCs w:val="22"/>
          <w:lang w:eastAsia="ar-SA"/>
        </w:rPr>
        <w:t xml:space="preserve">. </w:t>
      </w:r>
      <w:r w:rsidR="003D40D1" w:rsidRPr="0074243E">
        <w:rPr>
          <w:rFonts w:asciiTheme="minorHAnsi" w:hAnsiTheme="minorHAnsi" w:cstheme="minorHAnsi"/>
          <w:color w:val="auto"/>
          <w:sz w:val="22"/>
          <w:szCs w:val="22"/>
        </w:rPr>
        <w:t xml:space="preserve">TABLICE </w:t>
      </w:r>
      <w:r w:rsidR="00D1188B">
        <w:rPr>
          <w:rFonts w:asciiTheme="minorHAnsi" w:hAnsiTheme="minorHAnsi" w:cstheme="minorHAnsi"/>
          <w:color w:val="auto"/>
          <w:sz w:val="22"/>
          <w:szCs w:val="22"/>
        </w:rPr>
        <w:t>BEZPIECZNIKOWE</w:t>
      </w:r>
    </w:p>
    <w:p w14:paraId="597DE874" w14:textId="77777777" w:rsidR="003D40D1" w:rsidRPr="0074243E" w:rsidRDefault="003D40D1" w:rsidP="003D40D1">
      <w:pPr>
        <w:spacing w:after="0"/>
      </w:pPr>
    </w:p>
    <w:p w14:paraId="4E4B8F98" w14:textId="5EEB09B0" w:rsidR="003D40D1" w:rsidRDefault="00E302CC" w:rsidP="00BA0561">
      <w:pPr>
        <w:pStyle w:val="NormalnyWeb"/>
        <w:suppressAutoHyphens w:val="0"/>
        <w:spacing w:before="0" w:after="0" w:line="240" w:lineRule="auto"/>
        <w:ind w:firstLine="708"/>
        <w:jc w:val="both"/>
        <w:rPr>
          <w:rFonts w:asciiTheme="minorHAnsi" w:hAnsiTheme="minorHAnsi" w:cstheme="minorHAnsi"/>
          <w:noProof/>
          <w:sz w:val="22"/>
          <w:szCs w:val="22"/>
        </w:rPr>
      </w:pPr>
      <w:r w:rsidRPr="0074243E">
        <w:rPr>
          <w:rFonts w:asciiTheme="minorHAnsi" w:hAnsiTheme="minorHAnsi" w:cstheme="minorHAnsi"/>
          <w:noProof/>
          <w:sz w:val="22"/>
          <w:szCs w:val="22"/>
        </w:rPr>
        <w:t>W p</w:t>
      </w:r>
      <w:r w:rsidR="00D1188B">
        <w:rPr>
          <w:rFonts w:asciiTheme="minorHAnsi" w:hAnsiTheme="minorHAnsi" w:cstheme="minorHAnsi"/>
          <w:noProof/>
          <w:sz w:val="22"/>
          <w:szCs w:val="22"/>
        </w:rPr>
        <w:t>omieszczeniu pompy ciepła</w:t>
      </w:r>
      <w:r w:rsidRPr="0074243E">
        <w:rPr>
          <w:rFonts w:asciiTheme="minorHAnsi" w:hAnsiTheme="minorHAnsi" w:cstheme="minorHAnsi"/>
          <w:noProof/>
          <w:sz w:val="22"/>
          <w:szCs w:val="22"/>
        </w:rPr>
        <w:t xml:space="preserve"> będzie tablica główna TG. </w:t>
      </w:r>
      <w:r w:rsidR="00D1188B">
        <w:rPr>
          <w:rFonts w:asciiTheme="minorHAnsi" w:hAnsiTheme="minorHAnsi" w:cstheme="minorHAnsi"/>
          <w:noProof/>
          <w:sz w:val="22"/>
          <w:szCs w:val="22"/>
        </w:rPr>
        <w:t xml:space="preserve">Tablica </w:t>
      </w:r>
      <w:r w:rsidRPr="0074243E">
        <w:rPr>
          <w:rFonts w:asciiTheme="minorHAnsi" w:hAnsiTheme="minorHAnsi" w:cstheme="minorHAnsi"/>
          <w:noProof/>
          <w:sz w:val="22"/>
          <w:szCs w:val="22"/>
        </w:rPr>
        <w:t>będzie</w:t>
      </w:r>
      <w:r w:rsidR="00D1188B">
        <w:rPr>
          <w:rFonts w:asciiTheme="minorHAnsi" w:hAnsiTheme="minorHAnsi" w:cstheme="minorHAnsi"/>
          <w:noProof/>
          <w:sz w:val="22"/>
          <w:szCs w:val="22"/>
        </w:rPr>
        <w:t xml:space="preserve"> w wykonaniu </w:t>
      </w:r>
      <w:r w:rsidR="00D1188B" w:rsidRPr="00D1188B">
        <w:rPr>
          <w:rFonts w:asciiTheme="minorHAnsi" w:hAnsiTheme="minorHAnsi" w:cstheme="minorHAnsi"/>
          <w:noProof/>
          <w:sz w:val="22"/>
          <w:szCs w:val="22"/>
        </w:rPr>
        <w:t>natynkowym, stopień szczelności min. IP55, II klasa izolacji.</w:t>
      </w:r>
      <w:r w:rsidR="00D1188B">
        <w:rPr>
          <w:rFonts w:asciiTheme="minorHAnsi" w:hAnsiTheme="minorHAnsi" w:cstheme="minorHAnsi"/>
          <w:noProof/>
          <w:sz w:val="22"/>
          <w:szCs w:val="22"/>
        </w:rPr>
        <w:t xml:space="preserve"> </w:t>
      </w:r>
      <w:r w:rsidR="00D1188B" w:rsidRPr="00D1188B">
        <w:rPr>
          <w:rFonts w:asciiTheme="minorHAnsi" w:hAnsiTheme="minorHAnsi" w:cstheme="minorHAnsi"/>
          <w:noProof/>
          <w:sz w:val="22"/>
          <w:szCs w:val="22"/>
        </w:rPr>
        <w:t>Na parterze w korytarzu będzie tablica TB.</w:t>
      </w:r>
      <w:r w:rsidR="00E62114">
        <w:rPr>
          <w:rFonts w:asciiTheme="minorHAnsi" w:hAnsiTheme="minorHAnsi" w:cstheme="minorHAnsi"/>
          <w:noProof/>
          <w:sz w:val="22"/>
          <w:szCs w:val="22"/>
        </w:rPr>
        <w:t xml:space="preserve"> </w:t>
      </w:r>
      <w:r w:rsidR="00E62114" w:rsidRPr="00E62114">
        <w:rPr>
          <w:rFonts w:asciiTheme="minorHAnsi" w:hAnsiTheme="minorHAnsi" w:cstheme="minorHAnsi"/>
          <w:noProof/>
          <w:sz w:val="22"/>
          <w:szCs w:val="22"/>
        </w:rPr>
        <w:t>Tablica w wykonaniu wnękowym, stopień szczelności min. IP30, II kl. izolacji. Drzwiczki tablicy TB powinny być zamykane na zamek patentowy.</w:t>
      </w:r>
      <w:r w:rsidR="00E62114">
        <w:rPr>
          <w:rFonts w:asciiTheme="minorHAnsi" w:hAnsiTheme="minorHAnsi" w:cstheme="minorHAnsi"/>
          <w:noProof/>
          <w:sz w:val="22"/>
          <w:szCs w:val="22"/>
        </w:rPr>
        <w:t xml:space="preserve"> </w:t>
      </w:r>
      <w:r w:rsidR="003D40D1" w:rsidRPr="0074243E">
        <w:rPr>
          <w:rFonts w:asciiTheme="minorHAnsi" w:hAnsiTheme="minorHAnsi" w:cstheme="minorHAnsi"/>
          <w:noProof/>
          <w:sz w:val="22"/>
          <w:szCs w:val="22"/>
        </w:rPr>
        <w:t>Tablice muszą być prefabrykowane w wykonaniu modułowym z zabezpieczeniami różnicowoprądowymi i nadprądowymi modułowymi. W tablicy m</w:t>
      </w:r>
      <w:r w:rsidR="00D1188B">
        <w:rPr>
          <w:rFonts w:asciiTheme="minorHAnsi" w:hAnsiTheme="minorHAnsi" w:cstheme="minorHAnsi"/>
          <w:noProof/>
          <w:sz w:val="22"/>
          <w:szCs w:val="22"/>
        </w:rPr>
        <w:t>u</w:t>
      </w:r>
      <w:r w:rsidR="003D40D1" w:rsidRPr="0074243E">
        <w:rPr>
          <w:rFonts w:asciiTheme="minorHAnsi" w:hAnsiTheme="minorHAnsi" w:cstheme="minorHAnsi"/>
          <w:noProof/>
          <w:sz w:val="22"/>
          <w:szCs w:val="22"/>
        </w:rPr>
        <w:t xml:space="preserve">si być min. 20% rezerwy </w:t>
      </w:r>
      <w:r w:rsidR="003D40D1" w:rsidRPr="0074243E">
        <w:rPr>
          <w:rFonts w:asciiTheme="minorHAnsi" w:hAnsiTheme="minorHAnsi" w:cstheme="minorHAnsi"/>
          <w:sz w:val="22"/>
          <w:szCs w:val="22"/>
        </w:rPr>
        <w:t>dla obwodów nieprzewidzianych na etapie projektowania</w:t>
      </w:r>
      <w:r w:rsidR="003D40D1" w:rsidRPr="0074243E">
        <w:rPr>
          <w:rFonts w:asciiTheme="minorHAnsi" w:hAnsiTheme="minorHAnsi" w:cstheme="minorHAnsi"/>
          <w:noProof/>
          <w:sz w:val="22"/>
          <w:szCs w:val="22"/>
        </w:rPr>
        <w:t xml:space="preserve">. </w:t>
      </w:r>
      <w:r w:rsidR="00E62114" w:rsidRPr="00E62114">
        <w:rPr>
          <w:rFonts w:asciiTheme="minorHAnsi" w:hAnsiTheme="minorHAnsi" w:cstheme="minorHAnsi"/>
          <w:noProof/>
          <w:sz w:val="22"/>
          <w:szCs w:val="22"/>
        </w:rPr>
        <w:t>Tablice wyposażone będą w modułowe aparaty łączeniowe i zabezpieczające: rozłączniki izolacyjne, wyłącznik nadprądowe i wyłączniki ochronne różnicowoprądowe o prądzie wyłączalnym 30mA oraz ograniczniki przepięć.</w:t>
      </w:r>
    </w:p>
    <w:p w14:paraId="58AD19D5" w14:textId="489CECF3" w:rsidR="005D1A40" w:rsidRDefault="00000660" w:rsidP="00BA0561">
      <w:pPr>
        <w:spacing w:after="0" w:line="240" w:lineRule="auto"/>
        <w:ind w:firstLine="708"/>
        <w:jc w:val="both"/>
      </w:pPr>
      <w:r w:rsidRPr="00000660">
        <w:lastRenderedPageBreak/>
        <w:t xml:space="preserve">Tablica bezpiecznikowa główna TG zasilana będzie z projektowanego przyłącza kablowego kablem YKXS4x95(do PWP) i </w:t>
      </w:r>
      <w:proofErr w:type="spellStart"/>
      <w:r w:rsidRPr="00000660">
        <w:t>i</w:t>
      </w:r>
      <w:proofErr w:type="spellEnd"/>
      <w:r w:rsidRPr="00000660">
        <w:t xml:space="preserve"> dalej kablem YKXS5x95 oraz z inwerterów paneli fotowoltaicznych kablem YKXS5x25. Tablica TB zasilana będzie przewodem 13 N2XH-J5x16.</w:t>
      </w:r>
    </w:p>
    <w:p w14:paraId="3F26DD8F" w14:textId="77777777" w:rsidR="00000660" w:rsidRPr="0074243E" w:rsidRDefault="00000660" w:rsidP="001F0B16">
      <w:pPr>
        <w:spacing w:after="0" w:line="240" w:lineRule="auto"/>
        <w:jc w:val="both"/>
      </w:pPr>
    </w:p>
    <w:p w14:paraId="03C4EC21" w14:textId="77777777" w:rsidR="00B45C05" w:rsidRPr="0074243E" w:rsidRDefault="00B45C05" w:rsidP="003F54BF">
      <w:pPr>
        <w:tabs>
          <w:tab w:val="center" w:pos="142"/>
        </w:tabs>
        <w:spacing w:after="0" w:line="240" w:lineRule="auto"/>
        <w:jc w:val="both"/>
        <w:rPr>
          <w:b/>
        </w:rPr>
      </w:pPr>
      <w:r w:rsidRPr="0074243E">
        <w:rPr>
          <w:b/>
        </w:rPr>
        <w:t>6. KONTROLA JAKOŚCI ROBÓT</w:t>
      </w:r>
    </w:p>
    <w:p w14:paraId="34A3691C" w14:textId="77777777" w:rsidR="00D61A2C" w:rsidRPr="0074243E" w:rsidRDefault="00D61A2C" w:rsidP="003F54BF">
      <w:pPr>
        <w:tabs>
          <w:tab w:val="center" w:pos="142"/>
        </w:tabs>
        <w:spacing w:after="0" w:line="240" w:lineRule="auto"/>
        <w:jc w:val="both"/>
        <w:rPr>
          <w:b/>
        </w:rPr>
      </w:pPr>
    </w:p>
    <w:p w14:paraId="7C0416B5" w14:textId="77777777" w:rsidR="00B45C05" w:rsidRPr="0074243E" w:rsidRDefault="00B45C05" w:rsidP="003F54BF">
      <w:pPr>
        <w:tabs>
          <w:tab w:val="center" w:pos="142"/>
        </w:tabs>
        <w:spacing w:after="0" w:line="240" w:lineRule="auto"/>
        <w:jc w:val="both"/>
      </w:pPr>
      <w:r w:rsidRPr="0074243E">
        <w:tab/>
      </w:r>
      <w:r w:rsidRPr="0074243E">
        <w:tab/>
        <w:t>Ogólne zasady kontroli jakości robót podano w Specyfikacji Ogólnej.</w:t>
      </w:r>
    </w:p>
    <w:p w14:paraId="43E81F28" w14:textId="77777777" w:rsidR="00B45C05" w:rsidRPr="0074243E" w:rsidRDefault="00B45C05" w:rsidP="003F54BF">
      <w:pPr>
        <w:tabs>
          <w:tab w:val="center" w:pos="142"/>
        </w:tabs>
        <w:spacing w:after="0" w:line="240" w:lineRule="auto"/>
        <w:jc w:val="both"/>
      </w:pPr>
      <w:r w:rsidRPr="0074243E">
        <w:tab/>
      </w:r>
      <w:r w:rsidRPr="0074243E">
        <w:tab/>
        <w:t>Po zakończeniu prac montażowych i po spełnieniu wszystkich wymaganych warunków Wykonawca uruchamia instalację oraz wykonuje próby, pomiary i prace wykończeniowe. Wykonawca zobowiązany jest przeprowadzić te próby i sporządzić sprawozdania zgodnie z wymogami i normami polskimi obowiązującymi w tym zakresie.</w:t>
      </w:r>
    </w:p>
    <w:p w14:paraId="3B000FAF" w14:textId="77777777" w:rsidR="00D61A2C" w:rsidRPr="0074243E" w:rsidRDefault="00D61A2C" w:rsidP="003F54BF">
      <w:pPr>
        <w:tabs>
          <w:tab w:val="center" w:pos="142"/>
        </w:tabs>
        <w:spacing w:after="0" w:line="240" w:lineRule="auto"/>
        <w:jc w:val="both"/>
      </w:pPr>
    </w:p>
    <w:p w14:paraId="0C66715D" w14:textId="77777777" w:rsidR="00B45C05" w:rsidRPr="0074243E" w:rsidRDefault="00B45C05" w:rsidP="003F54BF">
      <w:pPr>
        <w:tabs>
          <w:tab w:val="center" w:pos="142"/>
        </w:tabs>
        <w:spacing w:after="0" w:line="240" w:lineRule="auto"/>
        <w:jc w:val="both"/>
        <w:rPr>
          <w:b/>
        </w:rPr>
      </w:pPr>
      <w:r w:rsidRPr="0074243E">
        <w:rPr>
          <w:b/>
        </w:rPr>
        <w:t>7. OBMIAR ROBÓT</w:t>
      </w:r>
    </w:p>
    <w:p w14:paraId="5117A685" w14:textId="77777777" w:rsidR="00D61A2C" w:rsidRPr="0074243E" w:rsidRDefault="00D61A2C" w:rsidP="003F54BF">
      <w:pPr>
        <w:tabs>
          <w:tab w:val="center" w:pos="142"/>
        </w:tabs>
        <w:spacing w:after="0" w:line="240" w:lineRule="auto"/>
        <w:jc w:val="both"/>
        <w:rPr>
          <w:b/>
        </w:rPr>
      </w:pPr>
    </w:p>
    <w:p w14:paraId="135C1CD4" w14:textId="77777777" w:rsidR="00B45C05" w:rsidRPr="0074243E" w:rsidRDefault="009D2A67" w:rsidP="009D2A67">
      <w:pPr>
        <w:tabs>
          <w:tab w:val="left" w:pos="0"/>
          <w:tab w:val="center" w:pos="142"/>
        </w:tabs>
        <w:spacing w:after="0" w:line="240" w:lineRule="auto"/>
        <w:jc w:val="both"/>
      </w:pPr>
      <w:r>
        <w:tab/>
      </w:r>
      <w:r w:rsidR="00B45C05" w:rsidRPr="0074243E">
        <w:t>Jednostkami obmiaru robót jest:</w:t>
      </w:r>
    </w:p>
    <w:p w14:paraId="4FCAA2B1" w14:textId="77777777" w:rsidR="00B45C05" w:rsidRPr="0074243E" w:rsidRDefault="00B45C05" w:rsidP="003F54BF">
      <w:pPr>
        <w:tabs>
          <w:tab w:val="center" w:pos="142"/>
        </w:tabs>
        <w:spacing w:after="0" w:line="240" w:lineRule="auto"/>
        <w:jc w:val="both"/>
      </w:pPr>
      <w:r w:rsidRPr="0074243E">
        <w:t xml:space="preserve">- dla rozdzielni – 1 </w:t>
      </w:r>
      <w:proofErr w:type="spellStart"/>
      <w:r w:rsidRPr="0074243E">
        <w:t>kpl</w:t>
      </w:r>
      <w:proofErr w:type="spellEnd"/>
      <w:r w:rsidRPr="0074243E">
        <w:t>.</w:t>
      </w:r>
      <w:r w:rsidR="00CA4CE2" w:rsidRPr="0074243E">
        <w:t>,</w:t>
      </w:r>
    </w:p>
    <w:p w14:paraId="2BD04A8D" w14:textId="77777777" w:rsidR="00CA4CE2" w:rsidRPr="0074243E" w:rsidRDefault="00CA4CE2" w:rsidP="003F54BF">
      <w:pPr>
        <w:tabs>
          <w:tab w:val="center" w:pos="142"/>
        </w:tabs>
        <w:spacing w:after="0" w:line="240" w:lineRule="auto"/>
        <w:jc w:val="both"/>
      </w:pPr>
      <w:r w:rsidRPr="0074243E">
        <w:t xml:space="preserve">- dla PWP – 1 </w:t>
      </w:r>
      <w:proofErr w:type="spellStart"/>
      <w:r w:rsidRPr="0074243E">
        <w:t>kpl</w:t>
      </w:r>
      <w:proofErr w:type="spellEnd"/>
      <w:r w:rsidRPr="0074243E">
        <w:t>./1 szt.</w:t>
      </w:r>
      <w:r w:rsidR="00737EA7" w:rsidRPr="0074243E">
        <w:t>,</w:t>
      </w:r>
    </w:p>
    <w:p w14:paraId="70C8CC6D" w14:textId="77777777" w:rsidR="00737EA7" w:rsidRPr="0074243E" w:rsidRDefault="00737EA7" w:rsidP="003F54BF">
      <w:pPr>
        <w:tabs>
          <w:tab w:val="center" w:pos="142"/>
        </w:tabs>
        <w:spacing w:after="0" w:line="240" w:lineRule="auto"/>
        <w:jc w:val="both"/>
      </w:pPr>
      <w:r w:rsidRPr="0074243E">
        <w:t xml:space="preserve">- dla tablic – 1 </w:t>
      </w:r>
      <w:proofErr w:type="spellStart"/>
      <w:r w:rsidRPr="0074243E">
        <w:t>kpl</w:t>
      </w:r>
      <w:proofErr w:type="spellEnd"/>
      <w:r w:rsidRPr="0074243E">
        <w:t>./1 szt.</w:t>
      </w:r>
    </w:p>
    <w:p w14:paraId="62575D31" w14:textId="77777777" w:rsidR="00B45C05" w:rsidRPr="0074243E" w:rsidRDefault="00B45C05" w:rsidP="003F54BF">
      <w:pPr>
        <w:tabs>
          <w:tab w:val="center" w:pos="142"/>
        </w:tabs>
        <w:spacing w:after="0" w:line="240" w:lineRule="auto"/>
        <w:jc w:val="both"/>
        <w:rPr>
          <w:b/>
        </w:rPr>
      </w:pPr>
    </w:p>
    <w:p w14:paraId="4C9F1AB5" w14:textId="77777777" w:rsidR="00B45C05" w:rsidRPr="0074243E" w:rsidRDefault="00B45C05" w:rsidP="003F54BF">
      <w:pPr>
        <w:tabs>
          <w:tab w:val="center" w:pos="142"/>
        </w:tabs>
        <w:spacing w:after="0" w:line="240" w:lineRule="auto"/>
        <w:jc w:val="both"/>
        <w:rPr>
          <w:b/>
        </w:rPr>
      </w:pPr>
      <w:r w:rsidRPr="0074243E">
        <w:rPr>
          <w:b/>
        </w:rPr>
        <w:t>8. ODBIÓR ROBÓT</w:t>
      </w:r>
    </w:p>
    <w:p w14:paraId="0ED07FE7" w14:textId="77777777" w:rsidR="008A5463" w:rsidRPr="0074243E" w:rsidRDefault="008A5463" w:rsidP="003F54BF">
      <w:pPr>
        <w:tabs>
          <w:tab w:val="center" w:pos="142"/>
        </w:tabs>
        <w:spacing w:after="0" w:line="240" w:lineRule="auto"/>
        <w:jc w:val="both"/>
      </w:pPr>
    </w:p>
    <w:p w14:paraId="6FC774D7" w14:textId="77777777" w:rsidR="00B45C05" w:rsidRPr="0074243E" w:rsidRDefault="00B45C05" w:rsidP="003F54BF">
      <w:pPr>
        <w:tabs>
          <w:tab w:val="center" w:pos="142"/>
        </w:tabs>
        <w:spacing w:after="0" w:line="240" w:lineRule="auto"/>
        <w:jc w:val="both"/>
      </w:pPr>
      <w:r w:rsidRPr="0074243E">
        <w:tab/>
      </w:r>
      <w:r w:rsidRPr="0074243E">
        <w:tab/>
        <w:t xml:space="preserve">W zależności od ustaleń roboty podlegają następującym etapom odbioru: </w:t>
      </w:r>
    </w:p>
    <w:p w14:paraId="51DA5796" w14:textId="77777777" w:rsidR="00B45C05" w:rsidRPr="0074243E" w:rsidRDefault="00B45C05" w:rsidP="003F54BF">
      <w:pPr>
        <w:tabs>
          <w:tab w:val="center" w:pos="142"/>
        </w:tabs>
        <w:spacing w:after="0" w:line="240" w:lineRule="auto"/>
        <w:jc w:val="both"/>
      </w:pPr>
      <w:r w:rsidRPr="0074243E">
        <w:t>- odbiór robót zani</w:t>
      </w:r>
      <w:r w:rsidR="00DA50B8" w:rsidRPr="0074243E">
        <w:t>kających i ulegających zakryciu;</w:t>
      </w:r>
    </w:p>
    <w:p w14:paraId="405EFC85" w14:textId="77777777" w:rsidR="00B45C05" w:rsidRPr="0074243E" w:rsidRDefault="00B45C05" w:rsidP="00C33067">
      <w:pPr>
        <w:tabs>
          <w:tab w:val="center" w:pos="142"/>
        </w:tabs>
        <w:spacing w:after="0" w:line="240" w:lineRule="auto"/>
        <w:jc w:val="both"/>
      </w:pPr>
      <w:r w:rsidRPr="0074243E">
        <w:t>-jakość i ilość robót ulegających zakryciu ocenia inspektor Nadzoru na podstawie dokumentów zawierających komplet wyników badań laboratoryjnych i w oparciu o przeprowadzone pomiary, w konfrontacji z dokumentacją SST i uprzednimi ustaleniami</w:t>
      </w:r>
      <w:r w:rsidR="00DA50B8" w:rsidRPr="0074243E">
        <w:t>;</w:t>
      </w:r>
    </w:p>
    <w:p w14:paraId="170A4ACB" w14:textId="77777777" w:rsidR="00B45C05" w:rsidRPr="0074243E" w:rsidRDefault="00B45C05" w:rsidP="00C33067">
      <w:pPr>
        <w:tabs>
          <w:tab w:val="center" w:pos="142"/>
        </w:tabs>
        <w:spacing w:after="0" w:line="240" w:lineRule="auto"/>
        <w:jc w:val="both"/>
      </w:pPr>
      <w:r w:rsidRPr="0074243E">
        <w:t>- odbiór częściowy - polega na ocenie ilości i jakości wykonanych robót. Odbioru dokonuje komisja powołana przez Zamawiającego przy udziale Wykonawcy i Inspektora Nadzoru</w:t>
      </w:r>
      <w:r w:rsidR="00DA50B8" w:rsidRPr="0074243E">
        <w:t>;</w:t>
      </w:r>
    </w:p>
    <w:p w14:paraId="00E4045F" w14:textId="77777777" w:rsidR="00B45C05" w:rsidRPr="0074243E" w:rsidRDefault="00B45C05" w:rsidP="00C33067">
      <w:pPr>
        <w:tabs>
          <w:tab w:val="center" w:pos="142"/>
        </w:tabs>
        <w:spacing w:after="0" w:line="240" w:lineRule="auto"/>
        <w:jc w:val="both"/>
      </w:pPr>
      <w:r w:rsidRPr="0074243E">
        <w:t>- odbiór końcowy - odbioru końcowego robót dokona komisja wyznaczona przez Zamawiającego w obecności Inspektora Nadzoru i Wykonawcy. Komisja odbierająca roboty dokona ich oceny jakościowej na podstawie przedłożonych dokumentów, wyników badań i pomiarów, ocenie wizualnej zgodności wykonania robót z dokumentacją i specyfikacją szczegółową. W toku odbioru ostatecznego robót komisja zapozna się z realizacją ustaleń przyjętych w trakcie odbiorów robót zanik</w:t>
      </w:r>
      <w:r w:rsidR="00DA50B8" w:rsidRPr="0074243E">
        <w:t>ających i ulegających zakryciu;</w:t>
      </w:r>
    </w:p>
    <w:p w14:paraId="468873F2" w14:textId="77777777" w:rsidR="00B45C05" w:rsidRPr="0074243E" w:rsidRDefault="00B45C05" w:rsidP="00C33067">
      <w:pPr>
        <w:tabs>
          <w:tab w:val="center" w:pos="142"/>
        </w:tabs>
        <w:spacing w:after="0" w:line="240" w:lineRule="auto"/>
        <w:jc w:val="both"/>
      </w:pPr>
      <w:r w:rsidRPr="0074243E">
        <w:t>- odbiór ostateczny - polega na finalnej ocenie rzeczywistego wykonania robót w odniesieniu do ich ilości jakości i wartości.</w:t>
      </w:r>
    </w:p>
    <w:p w14:paraId="7BD4F709" w14:textId="77777777" w:rsidR="00DC26E7" w:rsidRPr="0074243E" w:rsidRDefault="00DC26E7" w:rsidP="00C33067">
      <w:pPr>
        <w:tabs>
          <w:tab w:val="center" w:pos="142"/>
        </w:tabs>
        <w:spacing w:after="0" w:line="240" w:lineRule="auto"/>
        <w:jc w:val="both"/>
      </w:pPr>
    </w:p>
    <w:p w14:paraId="3415FDB2" w14:textId="77777777" w:rsidR="00B45C05" w:rsidRPr="0074243E" w:rsidRDefault="007D7F03" w:rsidP="00C33067">
      <w:pPr>
        <w:tabs>
          <w:tab w:val="center" w:pos="142"/>
        </w:tabs>
        <w:spacing w:after="0" w:line="240" w:lineRule="auto"/>
        <w:jc w:val="both"/>
        <w:rPr>
          <w:b/>
        </w:rPr>
      </w:pPr>
      <w:r w:rsidRPr="0074243E">
        <w:rPr>
          <w:b/>
        </w:rPr>
        <w:t xml:space="preserve">9. </w:t>
      </w:r>
      <w:r w:rsidR="00B45C05" w:rsidRPr="0074243E">
        <w:rPr>
          <w:b/>
        </w:rPr>
        <w:t>PODSTAWA PŁATNOŚCI</w:t>
      </w:r>
    </w:p>
    <w:p w14:paraId="4AB25F05" w14:textId="77777777" w:rsidR="00B45C05" w:rsidRPr="0074243E" w:rsidRDefault="00B45C05" w:rsidP="00C33067">
      <w:pPr>
        <w:tabs>
          <w:tab w:val="center" w:pos="142"/>
        </w:tabs>
        <w:spacing w:after="0" w:line="240" w:lineRule="auto"/>
        <w:jc w:val="both"/>
      </w:pPr>
      <w:r w:rsidRPr="0074243E">
        <w:rPr>
          <w:b/>
        </w:rPr>
        <w:tab/>
      </w:r>
      <w:r w:rsidRPr="0074243E">
        <w:rPr>
          <w:b/>
        </w:rPr>
        <w:tab/>
      </w:r>
      <w:r w:rsidRPr="0074243E">
        <w:t>Podstawą płatności jest szczegółowy przedmiar robót, ocena jakości wykonania robót, użytych materiałów oraz wyniki z badań i prób elektrycznych. Instalacja podlega gwarancji umownej ze strony wykonawcy w czasie uzgodnionym i deklarowanym w ofercie przetargowej.</w:t>
      </w:r>
    </w:p>
    <w:p w14:paraId="37F415FD" w14:textId="77777777" w:rsidR="00B45C05" w:rsidRPr="0074243E" w:rsidRDefault="00B45C05" w:rsidP="00C33067">
      <w:pPr>
        <w:shd w:val="clear" w:color="auto" w:fill="FFFFFF"/>
        <w:spacing w:after="0" w:line="240" w:lineRule="auto"/>
        <w:jc w:val="both"/>
        <w:rPr>
          <w:rFonts w:cstheme="minorHAnsi"/>
        </w:rPr>
      </w:pPr>
      <w:r w:rsidRPr="0074243E">
        <w:rPr>
          <w:rFonts w:cstheme="minorHAnsi"/>
          <w:spacing w:val="1"/>
        </w:rPr>
        <w:t>Ceny jednostkowe wykonania, robót instalacji elektrycznych lub kwoty ryczałtowe obej</w:t>
      </w:r>
      <w:r w:rsidRPr="0074243E">
        <w:rPr>
          <w:rFonts w:cstheme="minorHAnsi"/>
        </w:rPr>
        <w:t>mujące roboty instalacyjne uwzględniają również:</w:t>
      </w:r>
    </w:p>
    <w:p w14:paraId="29FC5637"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rPr>
        <w:t>przygotowanie stanowiska roboczego,</w:t>
      </w:r>
    </w:p>
    <w:p w14:paraId="50844483"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rPr>
        <w:t>dostarczenie do stanowiska roboczego materiałów, narzędzi i sprzętu,</w:t>
      </w:r>
    </w:p>
    <w:p w14:paraId="7D4528D5"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rPr>
        <w:t>obsługę sprzętu nie posiadającego etatowej obsługi,</w:t>
      </w:r>
    </w:p>
    <w:p w14:paraId="613C6C03"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rPr>
        <w:t>ustawienie i przestawienie drabin oraz lekkich rusztowań przesławnych umożliwiających wykonanie robót na wysokości do 4 m (jeśli taka konieczność występuje),</w:t>
      </w:r>
    </w:p>
    <w:p w14:paraId="66089A03"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rPr>
        <w:lastRenderedPageBreak/>
        <w:t>usunięcie wad i usterek oraz naprawienie uszkodzeń powstałych w czasie robót,</w:t>
      </w:r>
    </w:p>
    <w:p w14:paraId="730946A5"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rPr>
        <w:t>uporządkowanie miejsca wykonywania robót,</w:t>
      </w:r>
    </w:p>
    <w:p w14:paraId="45E814D0" w14:textId="77777777" w:rsidR="00B45C05" w:rsidRPr="0074243E" w:rsidRDefault="00B45C05" w:rsidP="00BC6B67">
      <w:pPr>
        <w:widowControl w:val="0"/>
        <w:numPr>
          <w:ilvl w:val="0"/>
          <w:numId w:val="7"/>
        </w:numPr>
        <w:shd w:val="clear" w:color="auto" w:fill="FFFFFF"/>
        <w:tabs>
          <w:tab w:val="left" w:pos="284"/>
        </w:tabs>
        <w:autoSpaceDE w:val="0"/>
        <w:autoSpaceDN w:val="0"/>
        <w:adjustRightInd w:val="0"/>
        <w:spacing w:after="0" w:line="240" w:lineRule="auto"/>
        <w:ind w:left="284" w:hanging="284"/>
        <w:jc w:val="both"/>
        <w:rPr>
          <w:rFonts w:cstheme="minorHAnsi"/>
        </w:rPr>
      </w:pPr>
      <w:r w:rsidRPr="0074243E">
        <w:rPr>
          <w:rFonts w:cstheme="minorHAnsi"/>
          <w:spacing w:val="2"/>
        </w:rPr>
        <w:t xml:space="preserve">usunięcie pozostałości, resztek i odpadów materiałów w sposób podany w specyfikacji </w:t>
      </w:r>
      <w:r w:rsidRPr="0074243E">
        <w:rPr>
          <w:rFonts w:cstheme="minorHAnsi"/>
        </w:rPr>
        <w:t>technicznej szczegółowej,</w:t>
      </w:r>
    </w:p>
    <w:p w14:paraId="7373468D" w14:textId="77777777" w:rsidR="00B45C05" w:rsidRPr="0074243E" w:rsidRDefault="00B45C05" w:rsidP="00BC6B67">
      <w:pPr>
        <w:pStyle w:val="Akapitzlist"/>
        <w:widowControl w:val="0"/>
        <w:numPr>
          <w:ilvl w:val="0"/>
          <w:numId w:val="7"/>
        </w:numPr>
        <w:tabs>
          <w:tab w:val="center" w:pos="142"/>
          <w:tab w:val="left" w:pos="284"/>
        </w:tabs>
        <w:suppressAutoHyphens w:val="0"/>
        <w:autoSpaceDE w:val="0"/>
        <w:autoSpaceDN w:val="0"/>
        <w:adjustRightInd w:val="0"/>
        <w:ind w:left="284" w:hanging="284"/>
        <w:jc w:val="both"/>
        <w:rPr>
          <w:rFonts w:asciiTheme="minorHAnsi" w:hAnsiTheme="minorHAnsi" w:cstheme="minorHAnsi"/>
        </w:rPr>
      </w:pPr>
      <w:r w:rsidRPr="0074243E">
        <w:rPr>
          <w:rFonts w:asciiTheme="minorHAnsi" w:hAnsiTheme="minorHAnsi" w:cstheme="minorHAnsi"/>
        </w:rPr>
        <w:t>likwidację stanowiska roboczego</w:t>
      </w:r>
    </w:p>
    <w:p w14:paraId="28668B02" w14:textId="77777777" w:rsidR="00B45C05" w:rsidRPr="0074243E" w:rsidRDefault="00B45C05" w:rsidP="00C33067">
      <w:pPr>
        <w:pStyle w:val="Akapitzlist"/>
        <w:tabs>
          <w:tab w:val="center" w:pos="142"/>
        </w:tabs>
        <w:ind w:left="0"/>
        <w:jc w:val="both"/>
        <w:rPr>
          <w:rFonts w:asciiTheme="minorHAnsi" w:hAnsiTheme="minorHAnsi" w:cstheme="minorHAnsi"/>
        </w:rPr>
      </w:pPr>
    </w:p>
    <w:p w14:paraId="00EF81E7" w14:textId="77777777" w:rsidR="00B45C05" w:rsidRPr="0074243E" w:rsidRDefault="00B45C05" w:rsidP="00C33067">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10. DOKUMENTY ODNIESIENIA</w:t>
      </w:r>
    </w:p>
    <w:p w14:paraId="7F573AE7" w14:textId="77777777" w:rsidR="00B45C05" w:rsidRPr="0074243E" w:rsidRDefault="00B45C05" w:rsidP="00C33067">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NORMY</w:t>
      </w:r>
    </w:p>
    <w:p w14:paraId="507BB4C4" w14:textId="77777777" w:rsidR="00B45C05" w:rsidRPr="0074243E" w:rsidRDefault="00B45C05" w:rsidP="00C33067">
      <w:pPr>
        <w:pStyle w:val="Akapitzlist"/>
        <w:tabs>
          <w:tab w:val="center" w:pos="142"/>
        </w:tabs>
        <w:ind w:left="0"/>
        <w:jc w:val="both"/>
        <w:rPr>
          <w:rFonts w:asciiTheme="minorHAnsi" w:hAnsiTheme="minorHAnsi"/>
        </w:rPr>
      </w:pPr>
      <w:r w:rsidRPr="0074243E">
        <w:rPr>
          <w:rFonts w:asciiTheme="minorHAnsi" w:hAnsiTheme="minorHAnsi"/>
        </w:rPr>
        <w:t xml:space="preserve">Instrukcje stosowania materiałów wydane przez producenta. </w:t>
      </w:r>
    </w:p>
    <w:p w14:paraId="34D2AA88" w14:textId="77777777" w:rsidR="00B45C05" w:rsidRPr="0074243E" w:rsidRDefault="00B45C05" w:rsidP="00C33067">
      <w:pPr>
        <w:pStyle w:val="Akapitzlist"/>
        <w:tabs>
          <w:tab w:val="center" w:pos="142"/>
        </w:tabs>
        <w:ind w:left="0"/>
        <w:jc w:val="both"/>
        <w:rPr>
          <w:rFonts w:asciiTheme="minorHAnsi" w:hAnsiTheme="minorHAnsi"/>
        </w:rPr>
      </w:pPr>
      <w:r w:rsidRPr="0074243E">
        <w:rPr>
          <w:rFonts w:asciiTheme="minorHAnsi" w:hAnsiTheme="minorHAnsi"/>
        </w:rPr>
        <w:t>Świadectwa dopuszczenia do stosowania wydane przez Instytut Techniki i Budownictwa w Warszawie</w:t>
      </w:r>
      <w:r w:rsidR="001753D5" w:rsidRPr="0074243E">
        <w:rPr>
          <w:rFonts w:asciiTheme="minorHAnsi" w:hAnsiTheme="minorHAnsi"/>
        </w:rPr>
        <w:t>.</w:t>
      </w:r>
    </w:p>
    <w:p w14:paraId="10E4E964" w14:textId="77777777" w:rsidR="00B45C05" w:rsidRPr="0074243E" w:rsidRDefault="00B45C05" w:rsidP="00C33067">
      <w:pPr>
        <w:tabs>
          <w:tab w:val="center" w:pos="142"/>
        </w:tabs>
        <w:spacing w:after="0" w:line="240" w:lineRule="auto"/>
        <w:jc w:val="both"/>
        <w:rPr>
          <w:rFonts w:cstheme="minorHAnsi"/>
        </w:rPr>
      </w:pPr>
      <w:r w:rsidRPr="0074243E">
        <w:t xml:space="preserve">PN-IEC 60364-5-52.2000 "Instalacje elektryczne w obiektach budowlanych" Dobór i montaż wyposażenia </w:t>
      </w:r>
      <w:r w:rsidRPr="0074243E">
        <w:rPr>
          <w:rFonts w:cstheme="minorHAnsi"/>
        </w:rPr>
        <w:t>elektrycznego – Aparatura rozdzielcza i sterownicza</w:t>
      </w:r>
      <w:r w:rsidR="001753D5" w:rsidRPr="0074243E">
        <w:rPr>
          <w:rFonts w:cstheme="minorHAnsi"/>
        </w:rPr>
        <w:t>.</w:t>
      </w:r>
    </w:p>
    <w:p w14:paraId="38DA6DD5" w14:textId="77777777" w:rsidR="00B45C05" w:rsidRPr="0074243E" w:rsidRDefault="00B45C05"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rPr>
        <w:t>Warunki techniczne wykonania i odbioru robót budowlano-montażowych (tom I, część 4) Arkady, Warszawa 1990 r.</w:t>
      </w:r>
    </w:p>
    <w:p w14:paraId="2EB44950" w14:textId="77777777" w:rsidR="00B45C05" w:rsidRPr="0074243E" w:rsidRDefault="00B45C05"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1"/>
        </w:rPr>
        <w:t>Warunki techniczne wykonania i odbioru robót budowlanych ITB część D: Roboty insta</w:t>
      </w:r>
      <w:r w:rsidRPr="0074243E">
        <w:rPr>
          <w:rFonts w:cstheme="minorHAnsi"/>
          <w:spacing w:val="2"/>
        </w:rPr>
        <w:t xml:space="preserve">lacyjne. Zeszyt 1: Instalacje elektryczne i piorunochronne w budynkach mieszkalnych. </w:t>
      </w:r>
      <w:r w:rsidRPr="0074243E">
        <w:rPr>
          <w:rFonts w:cstheme="minorHAnsi"/>
        </w:rPr>
        <w:t>Warszawa 2003 r.</w:t>
      </w:r>
    </w:p>
    <w:p w14:paraId="556D6019" w14:textId="77777777" w:rsidR="00B45C05" w:rsidRPr="0074243E" w:rsidRDefault="00B45C05"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1"/>
        </w:rPr>
        <w:t>Warunki techniczne wykonania i odbioru robót budowlanych ITB część D: Roboty insta</w:t>
      </w:r>
      <w:r w:rsidRPr="0074243E">
        <w:rPr>
          <w:rFonts w:cstheme="minorHAnsi"/>
          <w:spacing w:val="-1"/>
        </w:rPr>
        <w:t>lacyjne. Zeszyt 2: Instalacje elektryczne i piorunochronne w budynkach użyteczności pu</w:t>
      </w:r>
      <w:r w:rsidRPr="0074243E">
        <w:rPr>
          <w:rFonts w:cstheme="minorHAnsi"/>
        </w:rPr>
        <w:t>blicznej. Warszawa 2004 r.</w:t>
      </w:r>
    </w:p>
    <w:p w14:paraId="600C7759" w14:textId="77777777" w:rsidR="00B45C05" w:rsidRPr="0074243E" w:rsidRDefault="00B45C05"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spacing w:val="2"/>
        </w:rPr>
        <w:t xml:space="preserve">Specyfikacja techniczna wykonania i odbioru robót budowlanych. Wymagania ogólne. </w:t>
      </w:r>
      <w:r w:rsidRPr="0074243E">
        <w:rPr>
          <w:rFonts w:cstheme="minorHAnsi"/>
        </w:rPr>
        <w:t>Kod CPV 45000000-7. Wydanie II, OWEOB Promocja - 2005 r.</w:t>
      </w:r>
    </w:p>
    <w:p w14:paraId="594B6A1F" w14:textId="77777777" w:rsidR="00B45C05" w:rsidRPr="0074243E" w:rsidRDefault="00B45C05" w:rsidP="00C33067">
      <w:pPr>
        <w:widowControl w:val="0"/>
        <w:shd w:val="clear" w:color="auto" w:fill="FFFFFF"/>
        <w:autoSpaceDE w:val="0"/>
        <w:autoSpaceDN w:val="0"/>
        <w:adjustRightInd w:val="0"/>
        <w:spacing w:after="0" w:line="240" w:lineRule="auto"/>
        <w:jc w:val="both"/>
        <w:rPr>
          <w:rFonts w:cstheme="minorHAnsi"/>
        </w:rPr>
      </w:pPr>
      <w:r w:rsidRPr="0074243E">
        <w:rPr>
          <w:rFonts w:cstheme="minorHAnsi"/>
        </w:rPr>
        <w:t>Poradnik montera elektryka WNT Warszawa 1997 r.</w:t>
      </w:r>
    </w:p>
    <w:p w14:paraId="3D330A78" w14:textId="77777777" w:rsidR="00B45C05" w:rsidRPr="0074243E" w:rsidRDefault="00B45C05" w:rsidP="00C33067">
      <w:pPr>
        <w:pStyle w:val="Akapitzlist"/>
        <w:tabs>
          <w:tab w:val="center" w:pos="142"/>
        </w:tabs>
        <w:ind w:left="0"/>
        <w:jc w:val="both"/>
        <w:rPr>
          <w:rFonts w:asciiTheme="minorHAnsi" w:hAnsiTheme="minorHAnsi" w:cstheme="minorHAnsi"/>
          <w:sz w:val="24"/>
          <w:szCs w:val="24"/>
        </w:rPr>
      </w:pPr>
    </w:p>
    <w:p w14:paraId="6A2563F3" w14:textId="77777777" w:rsidR="0090197B" w:rsidRPr="0074243E" w:rsidRDefault="0090197B" w:rsidP="002C2B67">
      <w:pPr>
        <w:spacing w:after="0" w:line="240" w:lineRule="auto"/>
        <w:jc w:val="both"/>
        <w:rPr>
          <w:rFonts w:cstheme="minorHAnsi"/>
          <w:sz w:val="24"/>
          <w:szCs w:val="24"/>
        </w:rPr>
      </w:pPr>
    </w:p>
    <w:p w14:paraId="3778509F" w14:textId="77777777" w:rsidR="002C2B67" w:rsidRPr="0074243E" w:rsidRDefault="002C2B67" w:rsidP="002C2B67">
      <w:pPr>
        <w:spacing w:after="0" w:line="240" w:lineRule="auto"/>
        <w:jc w:val="both"/>
        <w:rPr>
          <w:rFonts w:cstheme="minorHAnsi"/>
          <w:sz w:val="24"/>
          <w:szCs w:val="24"/>
        </w:rPr>
      </w:pPr>
    </w:p>
    <w:p w14:paraId="1DB9BA75" w14:textId="77777777" w:rsidR="00D61A2C" w:rsidRPr="0074243E" w:rsidRDefault="00D61A2C" w:rsidP="002C2B67">
      <w:pPr>
        <w:spacing w:after="0" w:line="240" w:lineRule="auto"/>
        <w:jc w:val="both"/>
        <w:rPr>
          <w:rFonts w:cstheme="minorHAnsi"/>
          <w:sz w:val="24"/>
          <w:szCs w:val="24"/>
        </w:rPr>
      </w:pPr>
    </w:p>
    <w:p w14:paraId="7932D40C" w14:textId="77777777" w:rsidR="005D1A40" w:rsidRPr="0074243E" w:rsidRDefault="005D1A40" w:rsidP="002C2B67">
      <w:pPr>
        <w:spacing w:after="0" w:line="240" w:lineRule="auto"/>
        <w:jc w:val="both"/>
        <w:rPr>
          <w:rFonts w:cstheme="minorHAnsi"/>
          <w:sz w:val="24"/>
          <w:szCs w:val="24"/>
        </w:rPr>
      </w:pPr>
    </w:p>
    <w:p w14:paraId="2DFDBD62" w14:textId="77777777" w:rsidR="005D1A40" w:rsidRPr="0074243E" w:rsidRDefault="005D1A40" w:rsidP="002C2B67">
      <w:pPr>
        <w:spacing w:after="0" w:line="240" w:lineRule="auto"/>
        <w:jc w:val="both"/>
        <w:rPr>
          <w:rFonts w:cstheme="minorHAnsi"/>
          <w:sz w:val="24"/>
          <w:szCs w:val="24"/>
        </w:rPr>
      </w:pPr>
    </w:p>
    <w:p w14:paraId="7A57172A" w14:textId="77777777" w:rsidR="005D1A40" w:rsidRPr="0074243E" w:rsidRDefault="005D1A40" w:rsidP="002C2B67">
      <w:pPr>
        <w:spacing w:after="0" w:line="240" w:lineRule="auto"/>
        <w:jc w:val="both"/>
        <w:rPr>
          <w:rFonts w:cstheme="minorHAnsi"/>
          <w:sz w:val="24"/>
          <w:szCs w:val="24"/>
        </w:rPr>
      </w:pPr>
    </w:p>
    <w:p w14:paraId="7A2099CB" w14:textId="77777777" w:rsidR="005D1A40" w:rsidRPr="0074243E" w:rsidRDefault="005D1A40" w:rsidP="002C2B67">
      <w:pPr>
        <w:spacing w:after="0" w:line="240" w:lineRule="auto"/>
        <w:jc w:val="both"/>
        <w:rPr>
          <w:rFonts w:cstheme="minorHAnsi"/>
          <w:sz w:val="24"/>
          <w:szCs w:val="24"/>
        </w:rPr>
      </w:pPr>
    </w:p>
    <w:p w14:paraId="4FB9048B" w14:textId="77777777" w:rsidR="005D1A40" w:rsidRPr="0074243E" w:rsidRDefault="005D1A40" w:rsidP="00475CF2">
      <w:pPr>
        <w:rPr>
          <w:b/>
          <w:sz w:val="24"/>
          <w:szCs w:val="24"/>
        </w:rPr>
      </w:pPr>
    </w:p>
    <w:p w14:paraId="07F035D2" w14:textId="77777777" w:rsidR="005D1A40" w:rsidRPr="0074243E" w:rsidRDefault="005D1A40" w:rsidP="00475CF2">
      <w:pPr>
        <w:rPr>
          <w:b/>
          <w:sz w:val="24"/>
          <w:szCs w:val="24"/>
        </w:rPr>
      </w:pPr>
    </w:p>
    <w:p w14:paraId="254D6D4B" w14:textId="77777777" w:rsidR="00475CF2" w:rsidRDefault="00475CF2" w:rsidP="00475CF2">
      <w:pPr>
        <w:jc w:val="center"/>
        <w:rPr>
          <w:rFonts w:ascii="Calibri" w:eastAsia="Calibri" w:hAnsi="Calibri" w:cs="Times New Roman"/>
        </w:rPr>
      </w:pPr>
    </w:p>
    <w:p w14:paraId="5818A353" w14:textId="77777777" w:rsidR="00045AFE" w:rsidRDefault="00045AFE" w:rsidP="00475CF2">
      <w:pPr>
        <w:jc w:val="center"/>
        <w:rPr>
          <w:rFonts w:ascii="Calibri" w:eastAsia="Calibri" w:hAnsi="Calibri" w:cs="Times New Roman"/>
        </w:rPr>
      </w:pPr>
    </w:p>
    <w:p w14:paraId="786DB9BA" w14:textId="77777777" w:rsidR="00BA0561" w:rsidRDefault="00BA0561" w:rsidP="00475CF2">
      <w:pPr>
        <w:jc w:val="center"/>
        <w:rPr>
          <w:rFonts w:ascii="Calibri" w:eastAsia="Calibri" w:hAnsi="Calibri" w:cs="Times New Roman"/>
        </w:rPr>
      </w:pPr>
    </w:p>
    <w:p w14:paraId="2E267397" w14:textId="77777777" w:rsidR="00045AFE" w:rsidRDefault="00045AFE" w:rsidP="00475CF2">
      <w:pPr>
        <w:jc w:val="center"/>
        <w:rPr>
          <w:rFonts w:ascii="Calibri" w:eastAsia="Calibri" w:hAnsi="Calibri" w:cs="Times New Roman"/>
        </w:rPr>
      </w:pPr>
    </w:p>
    <w:p w14:paraId="68B15231" w14:textId="77777777" w:rsidR="00045AFE" w:rsidRDefault="00045AFE" w:rsidP="00475CF2">
      <w:pPr>
        <w:jc w:val="center"/>
        <w:rPr>
          <w:rFonts w:ascii="Calibri" w:eastAsia="Calibri" w:hAnsi="Calibri" w:cs="Times New Roman"/>
        </w:rPr>
      </w:pPr>
    </w:p>
    <w:p w14:paraId="2796CD32" w14:textId="77777777" w:rsidR="00045AFE" w:rsidRDefault="00045AFE" w:rsidP="00475CF2">
      <w:pPr>
        <w:jc w:val="center"/>
        <w:rPr>
          <w:rFonts w:ascii="Calibri" w:eastAsia="Calibri" w:hAnsi="Calibri" w:cs="Times New Roman"/>
        </w:rPr>
      </w:pPr>
    </w:p>
    <w:p w14:paraId="1259AC86" w14:textId="77777777" w:rsidR="00045AFE" w:rsidRPr="0074243E" w:rsidRDefault="00045AFE" w:rsidP="00475CF2">
      <w:pPr>
        <w:jc w:val="center"/>
        <w:rPr>
          <w:rFonts w:ascii="Calibri" w:eastAsia="Calibri" w:hAnsi="Calibri" w:cs="Times New Roman"/>
        </w:rPr>
      </w:pPr>
    </w:p>
    <w:p w14:paraId="26668BF9" w14:textId="77777777" w:rsidR="00475CF2" w:rsidRPr="0074243E" w:rsidRDefault="00475CF2" w:rsidP="00475CF2">
      <w:pPr>
        <w:pStyle w:val="Nagwek1"/>
        <w:spacing w:line="240" w:lineRule="auto"/>
        <w:ind w:left="-17" w:right="102"/>
        <w:jc w:val="center"/>
        <w:rPr>
          <w:rFonts w:ascii="Calibri" w:eastAsia="Times New Roman" w:hAnsi="Calibri" w:cs="Times New Roman"/>
          <w:szCs w:val="30"/>
        </w:rPr>
      </w:pPr>
      <w:bookmarkStart w:id="14" w:name="_Toc61875387"/>
      <w:bookmarkStart w:id="15" w:name="_Toc182896369"/>
      <w:r w:rsidRPr="0074243E">
        <w:rPr>
          <w:rFonts w:ascii="Calibri" w:eastAsia="Times New Roman" w:hAnsi="Calibri" w:cs="Times New Roman"/>
          <w:szCs w:val="30"/>
        </w:rPr>
        <w:lastRenderedPageBreak/>
        <w:t>SPECYFIKACJA TECHNICZNA WYKONANIA I ODBIORU ROBÓT BUDOWLANYCH</w:t>
      </w:r>
      <w:bookmarkEnd w:id="14"/>
      <w:bookmarkEnd w:id="15"/>
    </w:p>
    <w:p w14:paraId="47148C00" w14:textId="77777777" w:rsidR="00475CF2" w:rsidRPr="0074243E" w:rsidRDefault="00475CF2" w:rsidP="00475CF2">
      <w:pPr>
        <w:spacing w:line="240" w:lineRule="auto"/>
        <w:ind w:left="-17"/>
        <w:rPr>
          <w:rFonts w:ascii="Calibri" w:eastAsia="Calibri" w:hAnsi="Calibri" w:cs="Times New Roman"/>
          <w:b/>
        </w:rPr>
      </w:pPr>
    </w:p>
    <w:p w14:paraId="7A4BACD8" w14:textId="77777777" w:rsidR="00475CF2" w:rsidRPr="0074243E" w:rsidRDefault="00475CF2" w:rsidP="00475CF2">
      <w:pPr>
        <w:spacing w:line="240" w:lineRule="auto"/>
        <w:ind w:left="-17"/>
        <w:rPr>
          <w:rFonts w:ascii="Calibri" w:eastAsia="Calibri" w:hAnsi="Calibri" w:cs="Times New Roman"/>
          <w:b/>
          <w:sz w:val="24"/>
          <w:szCs w:val="24"/>
        </w:rPr>
      </w:pPr>
    </w:p>
    <w:p w14:paraId="4432DA4C" w14:textId="77777777" w:rsidR="00825C37" w:rsidRPr="0074243E" w:rsidRDefault="00825C37" w:rsidP="00825C37">
      <w:pPr>
        <w:spacing w:line="240" w:lineRule="auto"/>
        <w:ind w:left="-17"/>
        <w:rPr>
          <w:rFonts w:ascii="Calibri" w:eastAsia="Calibri" w:hAnsi="Calibri" w:cs="Times New Roman"/>
          <w:b/>
          <w:sz w:val="24"/>
          <w:szCs w:val="24"/>
        </w:rPr>
      </w:pPr>
      <w:r w:rsidRPr="0074243E">
        <w:rPr>
          <w:rFonts w:ascii="Calibri" w:eastAsia="Calibri" w:hAnsi="Calibri" w:cs="Times New Roman"/>
          <w:b/>
          <w:sz w:val="24"/>
          <w:szCs w:val="24"/>
        </w:rPr>
        <w:t>Inwestor:</w:t>
      </w:r>
    </w:p>
    <w:p w14:paraId="6DED6AF3" w14:textId="2E482696" w:rsidR="00BF2ED0" w:rsidRPr="002A782C" w:rsidRDefault="00BF2ED0" w:rsidP="00BF2ED0">
      <w:pPr>
        <w:adjustRightInd w:val="0"/>
        <w:spacing w:after="0" w:line="240" w:lineRule="auto"/>
        <w:jc w:val="center"/>
        <w:rPr>
          <w:rFonts w:cstheme="minorHAnsi"/>
          <w:b/>
          <w:sz w:val="24"/>
        </w:rPr>
      </w:pPr>
      <w:r w:rsidRPr="002A782C">
        <w:rPr>
          <w:rFonts w:cstheme="minorHAnsi"/>
          <w:b/>
          <w:sz w:val="24"/>
        </w:rPr>
        <w:t>Gmina Morawica</w:t>
      </w:r>
    </w:p>
    <w:p w14:paraId="482CE835" w14:textId="77777777" w:rsidR="00BF2ED0" w:rsidRPr="002A782C" w:rsidRDefault="00BF2ED0" w:rsidP="00BF2ED0">
      <w:pPr>
        <w:adjustRightInd w:val="0"/>
        <w:spacing w:after="0" w:line="240" w:lineRule="auto"/>
        <w:jc w:val="center"/>
        <w:rPr>
          <w:rFonts w:cstheme="minorHAnsi"/>
          <w:b/>
          <w:sz w:val="24"/>
        </w:rPr>
      </w:pPr>
      <w:r w:rsidRPr="002A782C">
        <w:rPr>
          <w:rFonts w:cstheme="minorHAnsi"/>
          <w:b/>
          <w:sz w:val="24"/>
        </w:rPr>
        <w:t>ul. Spacerowa 7</w:t>
      </w:r>
    </w:p>
    <w:p w14:paraId="7DD523E0" w14:textId="77777777" w:rsidR="007D7F03" w:rsidRDefault="00BF2ED0" w:rsidP="00BF2ED0">
      <w:pPr>
        <w:spacing w:after="0" w:line="240" w:lineRule="auto"/>
        <w:ind w:left="-17" w:right="111"/>
        <w:jc w:val="center"/>
        <w:rPr>
          <w:rFonts w:eastAsia="Verdana" w:cstheme="minorHAnsi"/>
          <w:b/>
        </w:rPr>
      </w:pPr>
      <w:r w:rsidRPr="002A782C">
        <w:rPr>
          <w:rFonts w:eastAsia="Verdana" w:cstheme="minorHAnsi"/>
          <w:b/>
        </w:rPr>
        <w:t>26-026 Morawica</w:t>
      </w:r>
    </w:p>
    <w:p w14:paraId="74CE346B" w14:textId="77777777" w:rsidR="00BF2ED0" w:rsidRDefault="00BF2ED0" w:rsidP="00BF2ED0">
      <w:pPr>
        <w:spacing w:after="0" w:line="240" w:lineRule="auto"/>
        <w:ind w:left="-17" w:right="111"/>
        <w:jc w:val="center"/>
        <w:rPr>
          <w:rFonts w:eastAsia="Verdana" w:cstheme="minorHAnsi"/>
          <w:b/>
        </w:rPr>
      </w:pPr>
    </w:p>
    <w:p w14:paraId="25BDEA61" w14:textId="77777777" w:rsidR="00BF2ED0" w:rsidRPr="0074243E" w:rsidRDefault="00BF2ED0" w:rsidP="00BF2ED0">
      <w:pPr>
        <w:spacing w:after="0" w:line="240" w:lineRule="auto"/>
        <w:ind w:left="-17" w:right="111"/>
        <w:jc w:val="center"/>
        <w:rPr>
          <w:rFonts w:ascii="Calibri" w:eastAsia="Calibri" w:hAnsi="Calibri" w:cs="Times New Roman"/>
          <w:b/>
          <w:sz w:val="24"/>
          <w:szCs w:val="24"/>
        </w:rPr>
      </w:pPr>
    </w:p>
    <w:p w14:paraId="01D5484F" w14:textId="77777777" w:rsidR="00825C37" w:rsidRPr="0074243E" w:rsidRDefault="00825C37" w:rsidP="00BF2ED0">
      <w:pPr>
        <w:spacing w:after="0" w:line="240" w:lineRule="auto"/>
        <w:ind w:left="-17" w:right="111"/>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6E43B399" w14:textId="77777777" w:rsidR="007D7F03" w:rsidRPr="0074243E" w:rsidRDefault="007D7F03" w:rsidP="00475CF2">
      <w:pPr>
        <w:spacing w:after="0" w:line="240" w:lineRule="auto"/>
        <w:ind w:left="-17" w:right="111"/>
        <w:jc w:val="center"/>
        <w:rPr>
          <w:rFonts w:cstheme="minorHAnsi"/>
          <w:b/>
          <w:bCs/>
          <w:i/>
          <w:lang w:val="en-US"/>
        </w:rPr>
      </w:pPr>
    </w:p>
    <w:p w14:paraId="364DD791" w14:textId="77777777" w:rsidR="00475CF2" w:rsidRPr="0074243E" w:rsidRDefault="00BF2ED0" w:rsidP="00BF2ED0">
      <w:pPr>
        <w:spacing w:after="0" w:line="240" w:lineRule="auto"/>
        <w:ind w:left="-17" w:right="111"/>
        <w:jc w:val="both"/>
        <w:rPr>
          <w:rFonts w:ascii="Calibri" w:eastAsia="Calibri" w:hAnsi="Calibri" w:cs="Times New Roman"/>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63539E21" w14:textId="77777777" w:rsidR="00475CF2" w:rsidRPr="0074243E" w:rsidRDefault="00475CF2" w:rsidP="00475CF2">
      <w:pPr>
        <w:spacing w:after="0" w:line="240" w:lineRule="auto"/>
        <w:ind w:left="-17" w:right="111"/>
        <w:jc w:val="center"/>
        <w:rPr>
          <w:rFonts w:ascii="Calibri" w:eastAsia="Calibri" w:hAnsi="Calibri" w:cs="Times New Roman"/>
        </w:rPr>
      </w:pPr>
    </w:p>
    <w:p w14:paraId="19E64AA2" w14:textId="77777777" w:rsidR="00475CF2" w:rsidRDefault="00475CF2" w:rsidP="00475CF2">
      <w:pPr>
        <w:spacing w:line="240" w:lineRule="auto"/>
        <w:ind w:left="-17"/>
        <w:jc w:val="center"/>
      </w:pPr>
    </w:p>
    <w:p w14:paraId="32C9D8E2" w14:textId="77777777" w:rsidR="00BF2ED0" w:rsidRDefault="00BF2ED0" w:rsidP="00475CF2">
      <w:pPr>
        <w:spacing w:line="240" w:lineRule="auto"/>
        <w:ind w:left="-17"/>
        <w:jc w:val="center"/>
      </w:pPr>
    </w:p>
    <w:p w14:paraId="04921A24" w14:textId="77777777" w:rsidR="00BF2ED0" w:rsidRDefault="00BF2ED0" w:rsidP="00475CF2">
      <w:pPr>
        <w:spacing w:line="240" w:lineRule="auto"/>
        <w:ind w:left="-17"/>
        <w:jc w:val="center"/>
      </w:pPr>
    </w:p>
    <w:p w14:paraId="740187DB" w14:textId="77777777" w:rsidR="00BF2ED0" w:rsidRPr="0074243E" w:rsidRDefault="00BF2ED0" w:rsidP="00475CF2">
      <w:pPr>
        <w:spacing w:line="240" w:lineRule="auto"/>
        <w:ind w:left="-17"/>
        <w:jc w:val="center"/>
      </w:pPr>
    </w:p>
    <w:p w14:paraId="79C5BFE9" w14:textId="77777777" w:rsidR="00B45C05" w:rsidRPr="0074243E" w:rsidRDefault="00B45C05" w:rsidP="00651374">
      <w:pPr>
        <w:pStyle w:val="Nagwek1"/>
        <w:jc w:val="center"/>
        <w:rPr>
          <w:szCs w:val="30"/>
        </w:rPr>
      </w:pPr>
    </w:p>
    <w:p w14:paraId="32604874" w14:textId="77777777" w:rsidR="00B45C05" w:rsidRPr="0074243E" w:rsidRDefault="00B45C05" w:rsidP="00651374">
      <w:pPr>
        <w:pStyle w:val="Nagwek1"/>
        <w:jc w:val="center"/>
        <w:rPr>
          <w:sz w:val="32"/>
          <w:szCs w:val="32"/>
        </w:rPr>
      </w:pPr>
      <w:bookmarkStart w:id="16" w:name="_Toc182896370"/>
      <w:r w:rsidRPr="0074243E">
        <w:rPr>
          <w:sz w:val="32"/>
          <w:szCs w:val="32"/>
        </w:rPr>
        <w:t>ST-</w:t>
      </w:r>
      <w:r w:rsidR="00CB2D9F" w:rsidRPr="0074243E">
        <w:rPr>
          <w:sz w:val="32"/>
          <w:szCs w:val="32"/>
        </w:rPr>
        <w:t>E</w:t>
      </w:r>
      <w:r w:rsidRPr="0074243E">
        <w:rPr>
          <w:sz w:val="32"/>
          <w:szCs w:val="32"/>
        </w:rPr>
        <w:t>.03.</w:t>
      </w:r>
      <w:r w:rsidR="00475CF2" w:rsidRPr="0074243E">
        <w:rPr>
          <w:sz w:val="32"/>
          <w:szCs w:val="32"/>
        </w:rPr>
        <w:t xml:space="preserve"> </w:t>
      </w:r>
      <w:r w:rsidR="00D96233" w:rsidRPr="0074243E">
        <w:rPr>
          <w:sz w:val="32"/>
          <w:szCs w:val="32"/>
        </w:rPr>
        <w:t>INSTALACJA OŚWIETLENIOWA</w:t>
      </w:r>
      <w:bookmarkEnd w:id="16"/>
    </w:p>
    <w:p w14:paraId="32C858E4" w14:textId="77777777" w:rsidR="00B45C05" w:rsidRPr="0074243E" w:rsidRDefault="00B45C05" w:rsidP="000365E5">
      <w:pPr>
        <w:spacing w:after="0" w:line="240" w:lineRule="auto"/>
        <w:ind w:left="-17"/>
        <w:jc w:val="center"/>
        <w:rPr>
          <w:b/>
          <w:sz w:val="32"/>
          <w:szCs w:val="32"/>
        </w:rPr>
      </w:pPr>
      <w:r w:rsidRPr="0074243E">
        <w:rPr>
          <w:b/>
          <w:sz w:val="32"/>
          <w:szCs w:val="32"/>
        </w:rPr>
        <w:t xml:space="preserve"> </w:t>
      </w:r>
    </w:p>
    <w:p w14:paraId="4B06F8FF" w14:textId="77777777" w:rsidR="00B45C05" w:rsidRPr="0074243E" w:rsidRDefault="00B45C05" w:rsidP="000365E5">
      <w:pPr>
        <w:tabs>
          <w:tab w:val="center" w:pos="426"/>
        </w:tabs>
        <w:spacing w:after="0" w:line="240" w:lineRule="auto"/>
        <w:jc w:val="both"/>
      </w:pPr>
    </w:p>
    <w:p w14:paraId="658B2421" w14:textId="77777777" w:rsidR="00B45C05" w:rsidRPr="0074243E" w:rsidRDefault="00B45C05" w:rsidP="000365E5">
      <w:pPr>
        <w:tabs>
          <w:tab w:val="center" w:pos="426"/>
        </w:tabs>
        <w:spacing w:after="0" w:line="240" w:lineRule="auto"/>
        <w:jc w:val="both"/>
      </w:pPr>
    </w:p>
    <w:p w14:paraId="25F5E97F" w14:textId="77777777" w:rsidR="00B45C05" w:rsidRPr="0074243E" w:rsidRDefault="00B45C05" w:rsidP="000365E5">
      <w:pPr>
        <w:tabs>
          <w:tab w:val="center" w:pos="426"/>
        </w:tabs>
        <w:spacing w:after="0" w:line="240" w:lineRule="auto"/>
        <w:jc w:val="both"/>
      </w:pPr>
    </w:p>
    <w:p w14:paraId="660B6901" w14:textId="77777777" w:rsidR="00B45C05" w:rsidRPr="0074243E" w:rsidRDefault="00B45C05" w:rsidP="000365E5">
      <w:pPr>
        <w:tabs>
          <w:tab w:val="center" w:pos="426"/>
        </w:tabs>
        <w:spacing w:after="0" w:line="240" w:lineRule="auto"/>
        <w:jc w:val="both"/>
      </w:pPr>
    </w:p>
    <w:p w14:paraId="5EC82A39" w14:textId="77777777" w:rsidR="0090197B" w:rsidRPr="0074243E" w:rsidRDefault="0090197B" w:rsidP="000365E5">
      <w:pPr>
        <w:tabs>
          <w:tab w:val="center" w:pos="426"/>
        </w:tabs>
        <w:spacing w:after="0" w:line="240" w:lineRule="auto"/>
        <w:jc w:val="both"/>
      </w:pPr>
    </w:p>
    <w:p w14:paraId="4008A4E6" w14:textId="77777777" w:rsidR="00BF2ED0" w:rsidRPr="0074243E" w:rsidRDefault="00BF2ED0" w:rsidP="000365E5">
      <w:pPr>
        <w:tabs>
          <w:tab w:val="center" w:pos="426"/>
        </w:tabs>
        <w:spacing w:after="0" w:line="240" w:lineRule="auto"/>
        <w:jc w:val="both"/>
      </w:pPr>
    </w:p>
    <w:p w14:paraId="26AADD61" w14:textId="77777777" w:rsidR="00BC54DA" w:rsidRDefault="00BC54DA" w:rsidP="000365E5">
      <w:pPr>
        <w:tabs>
          <w:tab w:val="center" w:pos="426"/>
        </w:tabs>
        <w:spacing w:after="0" w:line="240" w:lineRule="auto"/>
        <w:jc w:val="both"/>
      </w:pPr>
    </w:p>
    <w:p w14:paraId="03FB9335" w14:textId="77777777" w:rsidR="00BF2ED0" w:rsidRDefault="00BF2ED0" w:rsidP="000365E5">
      <w:pPr>
        <w:tabs>
          <w:tab w:val="center" w:pos="426"/>
        </w:tabs>
        <w:spacing w:after="0" w:line="240" w:lineRule="auto"/>
        <w:jc w:val="both"/>
      </w:pPr>
    </w:p>
    <w:p w14:paraId="654AF7DF" w14:textId="77777777" w:rsidR="00BF2ED0" w:rsidRDefault="00BF2ED0" w:rsidP="000365E5">
      <w:pPr>
        <w:tabs>
          <w:tab w:val="center" w:pos="426"/>
        </w:tabs>
        <w:spacing w:after="0" w:line="240" w:lineRule="auto"/>
        <w:jc w:val="both"/>
      </w:pPr>
    </w:p>
    <w:p w14:paraId="081418E1" w14:textId="77777777" w:rsidR="00BF2ED0" w:rsidRDefault="00BF2ED0" w:rsidP="000365E5">
      <w:pPr>
        <w:tabs>
          <w:tab w:val="center" w:pos="426"/>
        </w:tabs>
        <w:spacing w:after="0" w:line="240" w:lineRule="auto"/>
        <w:jc w:val="both"/>
      </w:pPr>
    </w:p>
    <w:p w14:paraId="060B34AD" w14:textId="77777777" w:rsidR="00BF2ED0" w:rsidRPr="0074243E" w:rsidRDefault="00BF2ED0" w:rsidP="000365E5">
      <w:pPr>
        <w:tabs>
          <w:tab w:val="center" w:pos="426"/>
        </w:tabs>
        <w:spacing w:after="0" w:line="240" w:lineRule="auto"/>
        <w:jc w:val="both"/>
      </w:pPr>
    </w:p>
    <w:p w14:paraId="76F08884" w14:textId="77777777" w:rsidR="00BC54DA" w:rsidRPr="0074243E" w:rsidRDefault="00BC54DA" w:rsidP="000365E5">
      <w:pPr>
        <w:tabs>
          <w:tab w:val="center" w:pos="426"/>
        </w:tabs>
        <w:spacing w:after="0" w:line="240" w:lineRule="auto"/>
        <w:jc w:val="both"/>
      </w:pPr>
    </w:p>
    <w:p w14:paraId="04B22E96" w14:textId="77777777" w:rsidR="00B45C05" w:rsidRPr="0074243E" w:rsidRDefault="00B45C05" w:rsidP="000365E5">
      <w:pPr>
        <w:tabs>
          <w:tab w:val="center" w:pos="426"/>
        </w:tabs>
        <w:spacing w:after="0" w:line="240" w:lineRule="auto"/>
        <w:jc w:val="both"/>
      </w:pPr>
    </w:p>
    <w:p w14:paraId="42B1E312" w14:textId="77777777" w:rsidR="008A5463" w:rsidRPr="0074243E" w:rsidRDefault="008A5463" w:rsidP="000365E5">
      <w:pPr>
        <w:tabs>
          <w:tab w:val="center" w:pos="426"/>
        </w:tabs>
        <w:spacing w:after="0" w:line="240" w:lineRule="auto"/>
        <w:jc w:val="both"/>
      </w:pPr>
    </w:p>
    <w:p w14:paraId="3D60F451" w14:textId="77777777" w:rsidR="00B45C05" w:rsidRPr="0074243E" w:rsidRDefault="00B45C05" w:rsidP="000365E5">
      <w:pPr>
        <w:spacing w:after="0" w:line="240" w:lineRule="auto"/>
        <w:ind w:left="-17"/>
      </w:pPr>
      <w:r w:rsidRPr="0074243E">
        <w:t>Kody CPV:</w:t>
      </w:r>
    </w:p>
    <w:p w14:paraId="4B89ABE7" w14:textId="77777777" w:rsidR="00A565A9" w:rsidRPr="0074243E" w:rsidRDefault="00B45C05" w:rsidP="00825C37">
      <w:pPr>
        <w:tabs>
          <w:tab w:val="center" w:pos="426"/>
        </w:tabs>
        <w:spacing w:after="0" w:line="240" w:lineRule="auto"/>
        <w:jc w:val="both"/>
        <w:rPr>
          <w:rFonts w:cs="Arial"/>
          <w:shd w:val="clear" w:color="auto" w:fill="FFFFFF"/>
        </w:rPr>
      </w:pPr>
      <w:r w:rsidRPr="0074243E">
        <w:rPr>
          <w:rFonts w:cs="Arial"/>
          <w:shd w:val="clear" w:color="auto" w:fill="FFFFFF"/>
        </w:rPr>
        <w:t xml:space="preserve">45311200-2 Roboty w zakresie </w:t>
      </w:r>
      <w:r w:rsidR="00536243" w:rsidRPr="0074243E">
        <w:rPr>
          <w:rFonts w:cs="Arial"/>
          <w:shd w:val="clear" w:color="auto" w:fill="FFFFFF"/>
        </w:rPr>
        <w:t>instalacji</w:t>
      </w:r>
      <w:r w:rsidRPr="0074243E">
        <w:rPr>
          <w:rFonts w:cs="Arial"/>
          <w:shd w:val="clear" w:color="auto" w:fill="FFFFFF"/>
        </w:rPr>
        <w:t xml:space="preserve"> elektrycznych</w:t>
      </w:r>
    </w:p>
    <w:p w14:paraId="7B94AD02" w14:textId="77777777" w:rsidR="0090197B" w:rsidRPr="0074243E" w:rsidRDefault="0090197B" w:rsidP="00825C37">
      <w:pPr>
        <w:tabs>
          <w:tab w:val="center" w:pos="426"/>
        </w:tabs>
        <w:spacing w:after="0" w:line="240" w:lineRule="auto"/>
        <w:jc w:val="both"/>
        <w:rPr>
          <w:rFonts w:cs="Arial"/>
          <w:shd w:val="clear" w:color="auto" w:fill="FFFFFF"/>
        </w:rPr>
      </w:pPr>
    </w:p>
    <w:p w14:paraId="11BE1BBE"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lastRenderedPageBreak/>
        <w:t>1. WSTĘP</w:t>
      </w:r>
    </w:p>
    <w:p w14:paraId="453AFECC"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t xml:space="preserve">1.1. PRZEDMIOT ST </w:t>
      </w:r>
    </w:p>
    <w:p w14:paraId="034DA97C" w14:textId="77777777" w:rsidR="00D61A2C" w:rsidRPr="0074243E" w:rsidRDefault="00D61A2C" w:rsidP="005D1A40">
      <w:pPr>
        <w:tabs>
          <w:tab w:val="center" w:pos="426"/>
        </w:tabs>
        <w:spacing w:after="0" w:line="240" w:lineRule="auto"/>
        <w:jc w:val="both"/>
        <w:rPr>
          <w:rFonts w:cstheme="minorHAnsi"/>
          <w:b/>
          <w:shd w:val="clear" w:color="auto" w:fill="FFFFFF"/>
        </w:rPr>
      </w:pPr>
    </w:p>
    <w:p w14:paraId="556BB790" w14:textId="77777777" w:rsidR="00B45C05" w:rsidRDefault="00825C37" w:rsidP="00BF2ED0">
      <w:pPr>
        <w:autoSpaceDE w:val="0"/>
        <w:autoSpaceDN w:val="0"/>
        <w:adjustRightInd w:val="0"/>
        <w:spacing w:after="0" w:line="240" w:lineRule="auto"/>
        <w:jc w:val="both"/>
        <w:rPr>
          <w:rFonts w:cstheme="minorHAnsi"/>
          <w:b/>
          <w:bCs/>
        </w:rPr>
      </w:pPr>
      <w:r w:rsidRPr="0074243E">
        <w:rPr>
          <w:rFonts w:cstheme="minorHAnsi"/>
          <w:shd w:val="clear" w:color="auto" w:fill="FFFFFF"/>
        </w:rPr>
        <w:tab/>
      </w:r>
      <w:r w:rsidR="00B45C05" w:rsidRPr="0074243E">
        <w:rPr>
          <w:rFonts w:cstheme="minorHAnsi"/>
          <w:shd w:val="clear" w:color="auto" w:fill="FFFFFF"/>
        </w:rPr>
        <w:t>Przedmiotem niniejszej szczegółowej specyfikacji tec</w:t>
      </w:r>
      <w:r w:rsidRPr="0074243E">
        <w:rPr>
          <w:rFonts w:cstheme="minorHAnsi"/>
          <w:shd w:val="clear" w:color="auto" w:fill="FFFFFF"/>
        </w:rPr>
        <w:t xml:space="preserve">hnicznej są wymagania dotyczące </w:t>
      </w:r>
      <w:r w:rsidR="00B45C05" w:rsidRPr="0074243E">
        <w:rPr>
          <w:rFonts w:cstheme="minorHAnsi"/>
          <w:shd w:val="clear" w:color="auto" w:fill="FFFFFF"/>
        </w:rPr>
        <w:t xml:space="preserve">wykonania i odbioru robót elektrycznych związanych z montażem </w:t>
      </w:r>
      <w:r w:rsidR="0090197B" w:rsidRPr="0074243E">
        <w:rPr>
          <w:rFonts w:cstheme="minorHAnsi"/>
          <w:shd w:val="clear" w:color="auto" w:fill="FFFFFF"/>
        </w:rPr>
        <w:t>oświetlenia</w:t>
      </w:r>
      <w:r w:rsidR="00B45C05" w:rsidRPr="0074243E">
        <w:rPr>
          <w:rFonts w:cstheme="minorHAnsi"/>
          <w:shd w:val="clear" w:color="auto" w:fill="FFFFFF"/>
        </w:rPr>
        <w:t xml:space="preserve"> </w:t>
      </w:r>
      <w:r w:rsidR="0090197B" w:rsidRPr="0074243E">
        <w:rPr>
          <w:rFonts w:cstheme="minorHAnsi"/>
          <w:shd w:val="clear" w:color="auto" w:fill="FFFFFF"/>
        </w:rPr>
        <w:t>i</w:t>
      </w:r>
      <w:r w:rsidR="00B45C05" w:rsidRPr="0074243E">
        <w:rPr>
          <w:rFonts w:cstheme="minorHAnsi"/>
          <w:shd w:val="clear" w:color="auto" w:fill="FFFFFF"/>
        </w:rPr>
        <w:t xml:space="preserve"> gniazd wtykowych, które zostaną wykonane w ramach zadania p</w:t>
      </w:r>
      <w:r w:rsidRPr="0074243E">
        <w:rPr>
          <w:rFonts w:cstheme="minorHAnsi"/>
          <w:shd w:val="clear" w:color="auto" w:fill="FFFFFF"/>
        </w:rPr>
        <w:t xml:space="preserve">t.: </w:t>
      </w:r>
      <w:r w:rsidR="00BF2ED0"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BF2ED0">
        <w:rPr>
          <w:rFonts w:cstheme="minorHAnsi"/>
          <w:b/>
          <w:bCs/>
        </w:rPr>
        <w:t>.</w:t>
      </w:r>
    </w:p>
    <w:p w14:paraId="206DEE07" w14:textId="77777777" w:rsidR="00BF2ED0" w:rsidRPr="0074243E" w:rsidRDefault="00BF2ED0" w:rsidP="00BF2ED0">
      <w:pPr>
        <w:autoSpaceDE w:val="0"/>
        <w:autoSpaceDN w:val="0"/>
        <w:adjustRightInd w:val="0"/>
        <w:spacing w:after="0" w:line="240" w:lineRule="auto"/>
        <w:jc w:val="both"/>
        <w:rPr>
          <w:rFonts w:ascii="Calibri" w:eastAsiaTheme="minorEastAsia" w:hAnsi="Calibri"/>
          <w:b/>
          <w:bCs/>
        </w:rPr>
      </w:pPr>
    </w:p>
    <w:p w14:paraId="34513D70"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1.2. ZAKRES STOSOWANIA ST</w:t>
      </w:r>
    </w:p>
    <w:p w14:paraId="2BAEC2B0" w14:textId="77777777" w:rsidR="00D61A2C" w:rsidRPr="0074243E" w:rsidRDefault="00D61A2C" w:rsidP="00825C37">
      <w:pPr>
        <w:tabs>
          <w:tab w:val="center" w:pos="426"/>
        </w:tabs>
        <w:spacing w:after="0" w:line="240" w:lineRule="auto"/>
        <w:jc w:val="both"/>
        <w:rPr>
          <w:rFonts w:cstheme="minorHAnsi"/>
          <w:b/>
          <w:shd w:val="clear" w:color="auto" w:fill="FFFFFF"/>
        </w:rPr>
      </w:pPr>
    </w:p>
    <w:p w14:paraId="6A6F9AF9" w14:textId="77777777" w:rsidR="00B45C05"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Specyfikacja techniczna jest stosowana jako dokument przetargowy i kontraktowy przy zlecaniu i realizacji robót wymienionych w pkt.</w:t>
      </w:r>
      <w:r w:rsidR="001753D5" w:rsidRPr="0074243E">
        <w:rPr>
          <w:rFonts w:cstheme="minorHAnsi"/>
          <w:shd w:val="clear" w:color="auto" w:fill="FFFFFF"/>
        </w:rPr>
        <w:t xml:space="preserve"> </w:t>
      </w:r>
      <w:r w:rsidRPr="0074243E">
        <w:rPr>
          <w:rFonts w:cstheme="minorHAnsi"/>
          <w:shd w:val="clear" w:color="auto" w:fill="FFFFFF"/>
        </w:rPr>
        <w:t>1.</w:t>
      </w:r>
      <w:r w:rsidR="001753D5" w:rsidRPr="0074243E">
        <w:rPr>
          <w:rFonts w:cstheme="minorHAnsi"/>
          <w:shd w:val="clear" w:color="auto" w:fill="FFFFFF"/>
        </w:rPr>
        <w:t>3</w:t>
      </w:r>
      <w:r w:rsidRPr="0074243E">
        <w:rPr>
          <w:rFonts w:cstheme="minorHAnsi"/>
          <w:shd w:val="clear" w:color="auto" w:fill="FFFFFF"/>
        </w:rPr>
        <w:t>.</w:t>
      </w:r>
    </w:p>
    <w:p w14:paraId="569935C5" w14:textId="77777777" w:rsidR="00B45C05" w:rsidRPr="0074243E" w:rsidRDefault="00B45C05" w:rsidP="00825C37">
      <w:pPr>
        <w:tabs>
          <w:tab w:val="center" w:pos="426"/>
        </w:tabs>
        <w:spacing w:after="0" w:line="240" w:lineRule="auto"/>
        <w:jc w:val="both"/>
        <w:rPr>
          <w:rFonts w:cstheme="minorHAnsi"/>
          <w:b/>
          <w:shd w:val="clear" w:color="auto" w:fill="FFFFFF"/>
        </w:rPr>
      </w:pPr>
    </w:p>
    <w:p w14:paraId="4EB0B54F"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1.3. ZAKRES ROBÓT OBJĘTYCH ST</w:t>
      </w:r>
    </w:p>
    <w:p w14:paraId="6C28835E" w14:textId="77777777" w:rsidR="00D61A2C" w:rsidRPr="0074243E" w:rsidRDefault="00D61A2C" w:rsidP="00825C37">
      <w:pPr>
        <w:tabs>
          <w:tab w:val="center" w:pos="426"/>
        </w:tabs>
        <w:spacing w:after="0" w:line="240" w:lineRule="auto"/>
        <w:jc w:val="both"/>
        <w:rPr>
          <w:rFonts w:cstheme="minorHAnsi"/>
          <w:b/>
          <w:shd w:val="clear" w:color="auto" w:fill="FFFFFF"/>
        </w:rPr>
      </w:pPr>
    </w:p>
    <w:p w14:paraId="6944AE06" w14:textId="77777777" w:rsidR="00B45C05" w:rsidRPr="0074243E" w:rsidRDefault="006B7E64"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00B45C05" w:rsidRPr="0074243E">
        <w:rPr>
          <w:rFonts w:cstheme="minorHAnsi"/>
          <w:shd w:val="clear" w:color="auto" w:fill="FFFFFF"/>
        </w:rPr>
        <w:t>Roboty, których dotyczy specyfikacja obejmują :</w:t>
      </w:r>
    </w:p>
    <w:p w14:paraId="0AD50635" w14:textId="77777777" w:rsidR="00B45C05"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 xml:space="preserve">- montaż </w:t>
      </w:r>
      <w:r w:rsidR="00825C37" w:rsidRPr="0074243E">
        <w:rPr>
          <w:rFonts w:cstheme="minorHAnsi"/>
          <w:shd w:val="clear" w:color="auto" w:fill="FFFFFF"/>
        </w:rPr>
        <w:t>oświetlenia</w:t>
      </w:r>
      <w:r w:rsidR="0090197B" w:rsidRPr="0074243E">
        <w:rPr>
          <w:rFonts w:cstheme="minorHAnsi"/>
          <w:shd w:val="clear" w:color="auto" w:fill="FFFFFF"/>
        </w:rPr>
        <w:t xml:space="preserve"> wewnętrznego</w:t>
      </w:r>
      <w:r w:rsidR="00825C37" w:rsidRPr="0074243E">
        <w:rPr>
          <w:rFonts w:cstheme="minorHAnsi"/>
          <w:shd w:val="clear" w:color="auto" w:fill="FFFFFF"/>
        </w:rPr>
        <w:t xml:space="preserve"> podstawowego</w:t>
      </w:r>
      <w:r w:rsidRPr="0074243E">
        <w:rPr>
          <w:rFonts w:cstheme="minorHAnsi"/>
          <w:shd w:val="clear" w:color="auto" w:fill="FFFFFF"/>
        </w:rPr>
        <w:t>,</w:t>
      </w:r>
    </w:p>
    <w:p w14:paraId="295BD38E" w14:textId="77777777" w:rsidR="005D1A40"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 montaż gniazd wtykowych,</w:t>
      </w:r>
    </w:p>
    <w:p w14:paraId="42CFC02F" w14:textId="77777777" w:rsidR="005D1A40" w:rsidRPr="0074243E" w:rsidRDefault="005D1A40"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 oświetlenie zewnętrzne parkingu</w:t>
      </w:r>
      <w:r w:rsidR="00BF2ED0">
        <w:rPr>
          <w:rFonts w:cstheme="minorHAnsi"/>
          <w:shd w:val="clear" w:color="auto" w:fill="FFFFFF"/>
        </w:rPr>
        <w:t xml:space="preserve"> i terenu wokół budynku</w:t>
      </w:r>
      <w:r w:rsidRPr="0074243E">
        <w:rPr>
          <w:rFonts w:cstheme="minorHAnsi"/>
          <w:shd w:val="clear" w:color="auto" w:fill="FFFFFF"/>
        </w:rPr>
        <w:t>,</w:t>
      </w:r>
    </w:p>
    <w:p w14:paraId="370C9D7F" w14:textId="77777777" w:rsidR="00B45C05"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 inne niezbędne.</w:t>
      </w:r>
    </w:p>
    <w:p w14:paraId="7A02E37B" w14:textId="77777777" w:rsidR="00B45C05" w:rsidRPr="0074243E" w:rsidRDefault="00B45C05" w:rsidP="00825C37">
      <w:pPr>
        <w:tabs>
          <w:tab w:val="center" w:pos="426"/>
        </w:tabs>
        <w:spacing w:after="0" w:line="240" w:lineRule="auto"/>
        <w:jc w:val="both"/>
        <w:rPr>
          <w:rFonts w:cstheme="minorHAnsi"/>
          <w:shd w:val="clear" w:color="auto" w:fill="FFFFFF"/>
        </w:rPr>
      </w:pPr>
    </w:p>
    <w:p w14:paraId="5BDDD76C"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1.4. OKREŚLENIA PODSTAWOWE</w:t>
      </w:r>
    </w:p>
    <w:p w14:paraId="689E403F" w14:textId="77777777" w:rsidR="00D61A2C" w:rsidRPr="0074243E" w:rsidRDefault="00D61A2C" w:rsidP="00825C37">
      <w:pPr>
        <w:tabs>
          <w:tab w:val="center" w:pos="426"/>
        </w:tabs>
        <w:spacing w:after="0" w:line="240" w:lineRule="auto"/>
        <w:jc w:val="both"/>
        <w:rPr>
          <w:rFonts w:cstheme="minorHAnsi"/>
          <w:b/>
          <w:shd w:val="clear" w:color="auto" w:fill="FFFFFF"/>
        </w:rPr>
      </w:pPr>
    </w:p>
    <w:p w14:paraId="1A138DF3" w14:textId="77777777" w:rsidR="00B45C05"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Określenia podane w niniejszej Specyfikacji są zgodne z obowiązującymi normami oraz określeniami podanymi w Specyfikacji Ogólnej.</w:t>
      </w:r>
    </w:p>
    <w:p w14:paraId="7B396DAE" w14:textId="77777777" w:rsidR="00B45C05" w:rsidRPr="0074243E" w:rsidRDefault="00B45C05" w:rsidP="00825C37">
      <w:pPr>
        <w:tabs>
          <w:tab w:val="center" w:pos="426"/>
        </w:tabs>
        <w:spacing w:after="0" w:line="240" w:lineRule="auto"/>
        <w:jc w:val="both"/>
        <w:rPr>
          <w:rFonts w:cstheme="minorHAnsi"/>
          <w:shd w:val="clear" w:color="auto" w:fill="FFFFFF"/>
        </w:rPr>
      </w:pPr>
    </w:p>
    <w:p w14:paraId="65319436"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t>1.5.</w:t>
      </w:r>
      <w:r w:rsidR="00F9370E" w:rsidRPr="0074243E">
        <w:rPr>
          <w:rFonts w:cstheme="minorHAnsi"/>
          <w:b/>
          <w:shd w:val="clear" w:color="auto" w:fill="FFFFFF"/>
        </w:rPr>
        <w:t xml:space="preserve"> </w:t>
      </w:r>
      <w:r w:rsidRPr="0074243E">
        <w:rPr>
          <w:rFonts w:cstheme="minorHAnsi"/>
          <w:b/>
          <w:shd w:val="clear" w:color="auto" w:fill="FFFFFF"/>
        </w:rPr>
        <w:t>OGÓLNE WYMAGANIA DOTYCZĄCE ROBÓT</w:t>
      </w:r>
    </w:p>
    <w:p w14:paraId="3A0FB9F4" w14:textId="77777777" w:rsidR="00D61A2C" w:rsidRPr="0074243E" w:rsidRDefault="00D61A2C" w:rsidP="00825C37">
      <w:pPr>
        <w:tabs>
          <w:tab w:val="center" w:pos="426"/>
        </w:tabs>
        <w:spacing w:after="0" w:line="240" w:lineRule="auto"/>
        <w:jc w:val="both"/>
        <w:rPr>
          <w:rFonts w:cstheme="minorHAnsi"/>
          <w:b/>
          <w:shd w:val="clear" w:color="auto" w:fill="FFFFFF"/>
        </w:rPr>
      </w:pPr>
    </w:p>
    <w:p w14:paraId="085D936B" w14:textId="77777777" w:rsidR="00B45C05"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08ED382E" w14:textId="77777777" w:rsidR="00B45C05" w:rsidRPr="0074243E" w:rsidRDefault="00B45C05" w:rsidP="00825C37">
      <w:pPr>
        <w:tabs>
          <w:tab w:val="center" w:pos="426"/>
        </w:tabs>
        <w:spacing w:after="0" w:line="240" w:lineRule="auto"/>
        <w:jc w:val="both"/>
        <w:rPr>
          <w:rFonts w:cstheme="minorHAnsi"/>
          <w:shd w:val="clear" w:color="auto" w:fill="FFFFFF"/>
        </w:rPr>
      </w:pPr>
    </w:p>
    <w:p w14:paraId="0F90FB0E" w14:textId="77777777" w:rsidR="00B45C05" w:rsidRPr="0074243E" w:rsidRDefault="00B45C05" w:rsidP="00825C37">
      <w:pPr>
        <w:tabs>
          <w:tab w:val="center" w:pos="426"/>
        </w:tabs>
        <w:spacing w:after="0" w:line="240" w:lineRule="auto"/>
        <w:jc w:val="both"/>
        <w:rPr>
          <w:rFonts w:cstheme="minorHAnsi"/>
          <w:b/>
          <w:shd w:val="clear" w:color="auto" w:fill="FFFFFF"/>
        </w:rPr>
      </w:pPr>
      <w:r w:rsidRPr="0074243E">
        <w:rPr>
          <w:rFonts w:cstheme="minorHAnsi"/>
          <w:b/>
          <w:shd w:val="clear" w:color="auto" w:fill="FFFFFF"/>
        </w:rPr>
        <w:t>2. MATERIAŁY</w:t>
      </w:r>
    </w:p>
    <w:p w14:paraId="47FC005B" w14:textId="77777777" w:rsidR="00D61A2C" w:rsidRPr="0074243E" w:rsidRDefault="00D61A2C" w:rsidP="00825C37">
      <w:pPr>
        <w:tabs>
          <w:tab w:val="center" w:pos="426"/>
        </w:tabs>
        <w:spacing w:after="0" w:line="240" w:lineRule="auto"/>
        <w:jc w:val="both"/>
        <w:rPr>
          <w:rFonts w:cstheme="minorHAnsi"/>
          <w:b/>
          <w:shd w:val="clear" w:color="auto" w:fill="FFFFFF"/>
        </w:rPr>
      </w:pPr>
    </w:p>
    <w:p w14:paraId="29A68CB6" w14:textId="77777777" w:rsidR="00B45C05" w:rsidRPr="0074243E" w:rsidRDefault="00B45C05" w:rsidP="00825C37">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Ogólne wymagania dotyczące materiałów podano w Specyfikacji Ogólnej. </w:t>
      </w:r>
      <w:r w:rsidRPr="0074243E">
        <w:rPr>
          <w:rFonts w:cstheme="minorHAnsi"/>
          <w:shd w:val="clear" w:color="auto" w:fill="FFFFFF"/>
        </w:rPr>
        <w:tab/>
        <w:t xml:space="preserve"> </w:t>
      </w:r>
    </w:p>
    <w:p w14:paraId="7570D9F0" w14:textId="77777777" w:rsidR="00EE31A7" w:rsidRDefault="00062C62" w:rsidP="00825C37">
      <w:pPr>
        <w:tabs>
          <w:tab w:val="center" w:pos="426"/>
        </w:tabs>
        <w:spacing w:after="0" w:line="240" w:lineRule="auto"/>
        <w:jc w:val="both"/>
      </w:pPr>
      <w:r w:rsidRPr="0074243E">
        <w:tab/>
      </w:r>
      <w:r w:rsidRPr="0074243E">
        <w:tab/>
        <w:t>Dopuszcza się zastosowanie rozwiązań „równoważnych” polegających na zastosowaniu innych materiałów, urządzeń, elementów wyposażenia niż podane w dokumentacji projektowej pod warunkiem zapewnienia wszystkich 6 parametrów, właściwości i standardów nie gorszych niż określonych w tej dokumentacji. Zastosowanie rozwiązań „równoważnych” wymaga uzyskania akceptacji Inwestora i Projektanta Do wykonania instalacji elektrycznych i teletechnicznych należy używać przewodów, kabli, sprzętu i osprzętu i aparatury zgodnie z ustawą o wyrobach budowlanych: posiadających znak bezpieczeństwa lub oznakowanych znakiem CE.</w:t>
      </w:r>
    </w:p>
    <w:p w14:paraId="1EB69A40" w14:textId="77777777" w:rsidR="00BA0561" w:rsidRDefault="00BA0561" w:rsidP="00825C37">
      <w:pPr>
        <w:tabs>
          <w:tab w:val="center" w:pos="426"/>
        </w:tabs>
        <w:spacing w:after="0" w:line="240" w:lineRule="auto"/>
        <w:jc w:val="both"/>
      </w:pPr>
    </w:p>
    <w:p w14:paraId="17A436D6" w14:textId="77777777" w:rsidR="00BA0561" w:rsidRPr="0074243E" w:rsidRDefault="00BA0561" w:rsidP="00825C37">
      <w:pPr>
        <w:tabs>
          <w:tab w:val="center" w:pos="426"/>
        </w:tabs>
        <w:spacing w:after="0" w:line="240" w:lineRule="auto"/>
        <w:jc w:val="both"/>
      </w:pPr>
    </w:p>
    <w:p w14:paraId="0565B265" w14:textId="77777777" w:rsidR="00062C62" w:rsidRPr="0074243E" w:rsidRDefault="00062C62" w:rsidP="00825C37">
      <w:pPr>
        <w:tabs>
          <w:tab w:val="center" w:pos="426"/>
        </w:tabs>
        <w:spacing w:after="0" w:line="240" w:lineRule="auto"/>
        <w:jc w:val="both"/>
        <w:rPr>
          <w:rFonts w:cstheme="minorHAnsi"/>
          <w:b/>
          <w:shd w:val="clear" w:color="auto" w:fill="FFFFFF"/>
        </w:rPr>
      </w:pPr>
    </w:p>
    <w:p w14:paraId="297976E1" w14:textId="77777777" w:rsidR="00B45C05" w:rsidRPr="0074243E" w:rsidRDefault="00B45C05" w:rsidP="00825C37">
      <w:pPr>
        <w:tabs>
          <w:tab w:val="center" w:pos="426"/>
        </w:tabs>
        <w:spacing w:after="0" w:line="240" w:lineRule="auto"/>
        <w:jc w:val="both"/>
        <w:rPr>
          <w:b/>
        </w:rPr>
      </w:pPr>
      <w:r w:rsidRPr="0074243E">
        <w:rPr>
          <w:b/>
        </w:rPr>
        <w:lastRenderedPageBreak/>
        <w:t>2.3. WARUNKI PRZECHOWYWANIA MATERIAŁÓW</w:t>
      </w:r>
    </w:p>
    <w:p w14:paraId="33D25355" w14:textId="77777777" w:rsidR="00D61A2C" w:rsidRPr="0074243E" w:rsidRDefault="00D61A2C" w:rsidP="00825C37">
      <w:pPr>
        <w:tabs>
          <w:tab w:val="center" w:pos="426"/>
        </w:tabs>
        <w:spacing w:after="0" w:line="240" w:lineRule="auto"/>
        <w:jc w:val="both"/>
        <w:rPr>
          <w:b/>
        </w:rPr>
      </w:pPr>
    </w:p>
    <w:p w14:paraId="26D3A332" w14:textId="77777777" w:rsidR="00F9370E" w:rsidRPr="0074243E" w:rsidRDefault="00B45C05" w:rsidP="00825C37">
      <w:pPr>
        <w:shd w:val="clear" w:color="auto" w:fill="FFFFFF"/>
        <w:spacing w:after="0" w:line="240" w:lineRule="auto"/>
        <w:ind w:firstLine="295"/>
        <w:jc w:val="both"/>
        <w:rPr>
          <w:rFonts w:cstheme="minorHAnsi"/>
        </w:rPr>
      </w:pPr>
      <w:r w:rsidRPr="0074243E">
        <w:rPr>
          <w:rFonts w:cstheme="minorHAnsi"/>
        </w:rPr>
        <w:tab/>
      </w:r>
      <w:r w:rsidRPr="0074243E">
        <w:rPr>
          <w:rFonts w:cstheme="minorHAnsi"/>
          <w:spacing w:val="5"/>
        </w:rPr>
        <w:t xml:space="preserve">Wszystkie materiały pakowane powinny być przechowywane i magazynowane zgodnie </w:t>
      </w:r>
      <w:r w:rsidRPr="0074243E">
        <w:rPr>
          <w:rFonts w:cstheme="minorHAnsi"/>
        </w:rPr>
        <w:t>z instrukcją producenta oraz wymaganiami odpowiednich norm.</w:t>
      </w:r>
      <w:r w:rsidRPr="0074243E">
        <w:rPr>
          <w:rFonts w:cstheme="minorHAnsi"/>
          <w:spacing w:val="-1"/>
        </w:rPr>
        <w:t xml:space="preserve"> Sprzęt, osprzęt wraz z osprzętem pomocniczym należy przechowywać w ory</w:t>
      </w:r>
      <w:r w:rsidRPr="0074243E">
        <w:rPr>
          <w:rFonts w:cstheme="minorHAnsi"/>
        </w:rPr>
        <w:t xml:space="preserve">ginalnych opakowaniach, kartonach, opakowaniach foliowych. Szczególnie należy chronić </w:t>
      </w:r>
      <w:r w:rsidRPr="0074243E">
        <w:rPr>
          <w:rFonts w:cstheme="minorHAnsi"/>
          <w:spacing w:val="-1"/>
        </w:rPr>
        <w:t>przed wpływami atmosferycznymi: deszcz, mróz oraz zawilgoceniem.</w:t>
      </w:r>
    </w:p>
    <w:p w14:paraId="20287B4D" w14:textId="77777777" w:rsidR="00062C62" w:rsidRPr="0074243E" w:rsidRDefault="00F9370E" w:rsidP="00825C37">
      <w:pPr>
        <w:shd w:val="clear" w:color="auto" w:fill="FFFFFF"/>
        <w:spacing w:after="0" w:line="240" w:lineRule="auto"/>
        <w:ind w:firstLine="295"/>
        <w:jc w:val="both"/>
        <w:rPr>
          <w:rFonts w:cstheme="minorHAnsi"/>
          <w:spacing w:val="-1"/>
        </w:rPr>
      </w:pPr>
      <w:r w:rsidRPr="0074243E">
        <w:rPr>
          <w:rFonts w:cstheme="minorHAnsi"/>
        </w:rPr>
        <w:tab/>
      </w:r>
      <w:r w:rsidR="00B45C05" w:rsidRPr="0074243E">
        <w:rPr>
          <w:rFonts w:cstheme="minorHAnsi"/>
        </w:rPr>
        <w:t xml:space="preserve">Pomieszczenie magazynowe do przechowywania wyrobów opakowanych powinno być </w:t>
      </w:r>
      <w:r w:rsidR="00B45C05" w:rsidRPr="0074243E">
        <w:rPr>
          <w:rFonts w:cstheme="minorHAnsi"/>
          <w:spacing w:val="-1"/>
        </w:rPr>
        <w:t>suche i zabezpieczone przed zawilgoceniem.</w:t>
      </w:r>
    </w:p>
    <w:p w14:paraId="4C0EED0C" w14:textId="77777777" w:rsidR="000B5F79" w:rsidRPr="0074243E" w:rsidRDefault="000B5F79" w:rsidP="00825C37">
      <w:pPr>
        <w:shd w:val="clear" w:color="auto" w:fill="FFFFFF"/>
        <w:spacing w:after="0" w:line="240" w:lineRule="auto"/>
        <w:ind w:firstLine="295"/>
        <w:jc w:val="both"/>
        <w:rPr>
          <w:rFonts w:cstheme="minorHAnsi"/>
        </w:rPr>
      </w:pPr>
    </w:p>
    <w:p w14:paraId="73A8C869" w14:textId="77777777" w:rsidR="00B45C05" w:rsidRPr="0074243E" w:rsidRDefault="00B45C05" w:rsidP="00825C37">
      <w:pPr>
        <w:shd w:val="clear" w:color="auto" w:fill="FFFFFF"/>
        <w:spacing w:after="0" w:line="240" w:lineRule="auto"/>
        <w:jc w:val="both"/>
        <w:rPr>
          <w:b/>
        </w:rPr>
      </w:pPr>
      <w:r w:rsidRPr="0074243E">
        <w:rPr>
          <w:b/>
        </w:rPr>
        <w:t>3. SPRZĘT</w:t>
      </w:r>
    </w:p>
    <w:p w14:paraId="2D1D694B" w14:textId="77777777" w:rsidR="00D61A2C" w:rsidRPr="0074243E" w:rsidRDefault="00D61A2C" w:rsidP="00825C37">
      <w:pPr>
        <w:shd w:val="clear" w:color="auto" w:fill="FFFFFF"/>
        <w:spacing w:after="0" w:line="240" w:lineRule="auto"/>
        <w:jc w:val="both"/>
        <w:rPr>
          <w:rFonts w:cstheme="minorHAnsi"/>
        </w:rPr>
      </w:pPr>
    </w:p>
    <w:p w14:paraId="5C5D338B" w14:textId="77777777" w:rsidR="00B45C05" w:rsidRPr="0074243E" w:rsidRDefault="00B45C05" w:rsidP="00825C37">
      <w:pPr>
        <w:tabs>
          <w:tab w:val="left" w:pos="0"/>
        </w:tabs>
        <w:autoSpaceDE w:val="0"/>
        <w:autoSpaceDN w:val="0"/>
        <w:adjustRightInd w:val="0"/>
        <w:spacing w:after="0" w:line="240" w:lineRule="auto"/>
        <w:jc w:val="both"/>
      </w:pPr>
      <w:r w:rsidRPr="0074243E">
        <w:tab/>
        <w:t xml:space="preserve">Ogólne wymagania dotyczące sprzętu podano w Specyfikacji Ogólnej. </w:t>
      </w:r>
    </w:p>
    <w:p w14:paraId="7E8F3867" w14:textId="77777777" w:rsidR="00B45C05" w:rsidRPr="0074243E" w:rsidRDefault="00B45C05" w:rsidP="00825C37">
      <w:pPr>
        <w:tabs>
          <w:tab w:val="left" w:pos="0"/>
        </w:tabs>
        <w:autoSpaceDE w:val="0"/>
        <w:autoSpaceDN w:val="0"/>
        <w:adjustRightInd w:val="0"/>
        <w:spacing w:after="0" w:line="240" w:lineRule="auto"/>
        <w:jc w:val="both"/>
      </w:pPr>
      <w:r w:rsidRPr="0074243E">
        <w:tab/>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Przedstawiciela Projektu. Liczba i wydajność sprzętu powinna gwarantować wykonanie robót zgodnie z zasadami określonymi w dokumentacji projektowej, ST i wskazaniach Inspektora Nadzoru w terminie przewidzianym kontraktem. </w:t>
      </w:r>
    </w:p>
    <w:p w14:paraId="5773D09C" w14:textId="77777777" w:rsidR="00B45C05" w:rsidRPr="0074243E" w:rsidRDefault="00B45C05" w:rsidP="00825C37">
      <w:pPr>
        <w:tabs>
          <w:tab w:val="center" w:pos="426"/>
        </w:tabs>
        <w:spacing w:after="0" w:line="240" w:lineRule="auto"/>
        <w:jc w:val="both"/>
      </w:pPr>
    </w:p>
    <w:p w14:paraId="1116E0FE" w14:textId="77777777" w:rsidR="00B45C05" w:rsidRPr="0074243E" w:rsidRDefault="00B45C05" w:rsidP="00825C37">
      <w:pPr>
        <w:tabs>
          <w:tab w:val="center" w:pos="426"/>
        </w:tabs>
        <w:spacing w:after="0" w:line="240" w:lineRule="auto"/>
        <w:jc w:val="both"/>
        <w:rPr>
          <w:b/>
        </w:rPr>
      </w:pPr>
      <w:r w:rsidRPr="0074243E">
        <w:rPr>
          <w:b/>
        </w:rPr>
        <w:t>4. TRANSPORT</w:t>
      </w:r>
    </w:p>
    <w:p w14:paraId="35C22E77" w14:textId="77777777" w:rsidR="00D61A2C" w:rsidRPr="0074243E" w:rsidRDefault="00D61A2C" w:rsidP="00825C37">
      <w:pPr>
        <w:tabs>
          <w:tab w:val="center" w:pos="426"/>
        </w:tabs>
        <w:spacing w:after="0" w:line="240" w:lineRule="auto"/>
        <w:jc w:val="both"/>
      </w:pPr>
    </w:p>
    <w:p w14:paraId="757D5BED" w14:textId="77777777" w:rsidR="00B45C05" w:rsidRPr="0074243E" w:rsidRDefault="00B45C05" w:rsidP="00825C37">
      <w:pPr>
        <w:tabs>
          <w:tab w:val="left" w:pos="0"/>
        </w:tabs>
        <w:autoSpaceDE w:val="0"/>
        <w:autoSpaceDN w:val="0"/>
        <w:adjustRightInd w:val="0"/>
        <w:spacing w:after="0" w:line="240" w:lineRule="auto"/>
        <w:jc w:val="both"/>
      </w:pPr>
      <w:r w:rsidRPr="0074243E">
        <w:tab/>
        <w:t xml:space="preserve">Ogólne wymagania dotyczące transport podano w Specyfikacji Ogólnej. </w:t>
      </w:r>
    </w:p>
    <w:p w14:paraId="653C84FD" w14:textId="77777777" w:rsidR="00B45C05" w:rsidRPr="0074243E" w:rsidRDefault="00B45C05" w:rsidP="00825C37">
      <w:pPr>
        <w:tabs>
          <w:tab w:val="left" w:pos="0"/>
        </w:tabs>
        <w:autoSpaceDE w:val="0"/>
        <w:autoSpaceDN w:val="0"/>
        <w:adjustRightInd w:val="0"/>
        <w:spacing w:after="0" w:line="240" w:lineRule="auto"/>
        <w:jc w:val="both"/>
      </w:pPr>
      <w:r w:rsidRPr="0074243E">
        <w:t>Urządzenia transportowe powinny być przystosowane do transportowanych materiałów. Przewożone materiały powinny być układane zgodnie z warunkami transportu określonymi przez wytwórcę, oraz zabezpieczone przed ich przemieszczaniem podczas transportu. Materiały powinny być przechowywane w pomieszczeniach zamkniętych i suchych.</w:t>
      </w:r>
    </w:p>
    <w:p w14:paraId="5DC6BB58" w14:textId="77777777" w:rsidR="00B45C05" w:rsidRPr="0074243E" w:rsidRDefault="00B45C05" w:rsidP="00825C37">
      <w:pPr>
        <w:tabs>
          <w:tab w:val="left" w:pos="0"/>
        </w:tabs>
        <w:autoSpaceDE w:val="0"/>
        <w:autoSpaceDN w:val="0"/>
        <w:adjustRightInd w:val="0"/>
        <w:spacing w:after="0" w:line="240" w:lineRule="auto"/>
        <w:jc w:val="both"/>
      </w:pPr>
      <w:r w:rsidRPr="0074243E">
        <w:tab/>
        <w:t>Na środkach transportu przewożone materiały powinny być zabezpieczone przed ich przemieszczaniem i układane zgodnie z warunkami transportu wydanymi przez ich wytwórcę.</w:t>
      </w:r>
    </w:p>
    <w:p w14:paraId="2C0E0C37" w14:textId="77777777" w:rsidR="003925A8" w:rsidRPr="0074243E" w:rsidRDefault="003925A8" w:rsidP="00825C37">
      <w:pPr>
        <w:tabs>
          <w:tab w:val="left" w:pos="0"/>
        </w:tabs>
        <w:autoSpaceDE w:val="0"/>
        <w:autoSpaceDN w:val="0"/>
        <w:adjustRightInd w:val="0"/>
        <w:spacing w:after="0" w:line="240" w:lineRule="auto"/>
        <w:jc w:val="both"/>
      </w:pPr>
    </w:p>
    <w:p w14:paraId="31F76D60" w14:textId="77777777" w:rsidR="00B45C05" w:rsidRPr="0074243E" w:rsidRDefault="00B45C05" w:rsidP="00825C37">
      <w:pPr>
        <w:tabs>
          <w:tab w:val="center" w:pos="426"/>
        </w:tabs>
        <w:spacing w:after="0" w:line="240" w:lineRule="auto"/>
        <w:jc w:val="both"/>
        <w:rPr>
          <w:b/>
        </w:rPr>
      </w:pPr>
      <w:r w:rsidRPr="0074243E">
        <w:rPr>
          <w:b/>
        </w:rPr>
        <w:t>5. WYKONANIE ROBÓT</w:t>
      </w:r>
    </w:p>
    <w:p w14:paraId="7C2BDC14" w14:textId="77777777" w:rsidR="004131E7" w:rsidRPr="0074243E" w:rsidRDefault="004131E7" w:rsidP="00825C37">
      <w:pPr>
        <w:tabs>
          <w:tab w:val="center" w:pos="426"/>
        </w:tabs>
        <w:spacing w:after="0" w:line="240" w:lineRule="auto"/>
        <w:jc w:val="both"/>
        <w:rPr>
          <w:rFonts w:cstheme="minorHAnsi"/>
          <w:b/>
        </w:rPr>
      </w:pPr>
      <w:r w:rsidRPr="0074243E">
        <w:rPr>
          <w:rFonts w:cstheme="minorHAnsi"/>
          <w:b/>
        </w:rPr>
        <w:t xml:space="preserve">5.1. WYMAGANIA OGÓLNE ZWIĄZANE Z MONTAŻEM INSTALACJI </w:t>
      </w:r>
    </w:p>
    <w:p w14:paraId="39A6F429" w14:textId="77777777" w:rsidR="00D61A2C" w:rsidRPr="0074243E" w:rsidRDefault="00D61A2C" w:rsidP="00825C37">
      <w:pPr>
        <w:tabs>
          <w:tab w:val="center" w:pos="426"/>
        </w:tabs>
        <w:spacing w:after="0" w:line="240" w:lineRule="auto"/>
        <w:jc w:val="both"/>
        <w:rPr>
          <w:rFonts w:cstheme="minorHAnsi"/>
          <w:b/>
        </w:rPr>
      </w:pPr>
    </w:p>
    <w:p w14:paraId="54F19D56" w14:textId="77777777" w:rsidR="00B45C05" w:rsidRPr="0074243E" w:rsidRDefault="004131E7" w:rsidP="00825C37">
      <w:pPr>
        <w:tabs>
          <w:tab w:val="center" w:pos="426"/>
        </w:tabs>
        <w:spacing w:after="0" w:line="240" w:lineRule="auto"/>
        <w:jc w:val="both"/>
        <w:rPr>
          <w:rFonts w:cstheme="minorHAnsi"/>
        </w:rPr>
      </w:pPr>
      <w:r w:rsidRPr="0074243E">
        <w:rPr>
          <w:rFonts w:cstheme="minorHAnsi"/>
          <w:b/>
        </w:rPr>
        <w:tab/>
      </w:r>
      <w:r w:rsidRPr="0074243E">
        <w:rPr>
          <w:rFonts w:cstheme="minorHAnsi"/>
          <w:b/>
        </w:rPr>
        <w:tab/>
      </w:r>
      <w:r w:rsidR="00B45C05" w:rsidRPr="0074243E">
        <w:rPr>
          <w:rFonts w:cstheme="minorHAnsi"/>
        </w:rPr>
        <w:t xml:space="preserve">Ogólne zasady dotyczące wykonania robót podano w Specyfikacji Ogólnej. </w:t>
      </w:r>
    </w:p>
    <w:p w14:paraId="663957AE" w14:textId="77777777" w:rsidR="00615324" w:rsidRPr="009971C4" w:rsidRDefault="00B45C05" w:rsidP="00615324">
      <w:pPr>
        <w:shd w:val="clear" w:color="auto" w:fill="FFFFFF"/>
        <w:spacing w:after="0" w:line="240" w:lineRule="auto"/>
        <w:jc w:val="both"/>
        <w:rPr>
          <w:rFonts w:cstheme="minorHAnsi"/>
        </w:rPr>
      </w:pPr>
      <w:r w:rsidRPr="0074243E">
        <w:rPr>
          <w:rFonts w:cstheme="minorHAnsi"/>
          <w:spacing w:val="1"/>
        </w:rPr>
        <w:tab/>
      </w:r>
      <w:r w:rsidR="00615324" w:rsidRPr="009971C4">
        <w:rPr>
          <w:rFonts w:cstheme="minorHAnsi"/>
          <w:spacing w:val="1"/>
        </w:rPr>
        <w:t xml:space="preserve">Wykonawca jest odpowiedzialny za prowadzenie robót zgodnie z dokumentacją projektową </w:t>
      </w:r>
      <w:r w:rsidR="00615324" w:rsidRPr="009971C4">
        <w:rPr>
          <w:rFonts w:cstheme="minorHAnsi"/>
        </w:rPr>
        <w:t xml:space="preserve">i umową oraz za jakość zastosowanych materiałów i jakość wykonanych robót. Roboty winny być wykonane zgodnie z projektem, wymaganiami SST oraz poleceniami </w:t>
      </w:r>
      <w:r w:rsidR="00615324" w:rsidRPr="009971C4">
        <w:rPr>
          <w:rFonts w:cstheme="minorHAnsi"/>
          <w:spacing w:val="-1"/>
        </w:rPr>
        <w:t>inspektora nadzoru.</w:t>
      </w:r>
    </w:p>
    <w:p w14:paraId="40E58E0B" w14:textId="77777777" w:rsidR="00615324" w:rsidRPr="009971C4" w:rsidRDefault="00615324" w:rsidP="00615324">
      <w:pPr>
        <w:widowControl w:val="0"/>
        <w:spacing w:after="0" w:line="240" w:lineRule="auto"/>
        <w:jc w:val="both"/>
        <w:rPr>
          <w:rFonts w:cstheme="minorHAnsi"/>
        </w:rPr>
      </w:pPr>
      <w:r w:rsidRPr="009971C4">
        <w:rPr>
          <w:rFonts w:cstheme="minorHAnsi"/>
        </w:rPr>
        <w:t>Dz.U.2024 poz. 726; Dz.U.2022 poz. 1225 oraz powołanym, w tych Warunkach Technicznych, Polskim Normom, w tym przede wszystkim wymaganiom norm PN-IEC 60364 „Instalacje elektryczne  w obiektach budowlanych” i PN-HD0364 „Instalacje elektryczne niskiego napięcia”. Pozostałe normy oraz opracowania techniczne można stosować w projektowaniu i budowie, zgodnie z ustawą Prawo Budowlane, jako zasady wiedzy technicznej.</w:t>
      </w:r>
    </w:p>
    <w:p w14:paraId="4985BAAC" w14:textId="4187220C" w:rsidR="001A6241" w:rsidRPr="0074243E" w:rsidRDefault="00F9370E" w:rsidP="00615324">
      <w:pPr>
        <w:shd w:val="clear" w:color="auto" w:fill="FFFFFF"/>
        <w:spacing w:after="0" w:line="240" w:lineRule="auto"/>
        <w:jc w:val="both"/>
        <w:rPr>
          <w:rFonts w:cstheme="minorHAnsi"/>
        </w:rPr>
      </w:pPr>
      <w:r w:rsidRPr="0074243E">
        <w:rPr>
          <w:rFonts w:cstheme="minorHAnsi"/>
        </w:rPr>
        <w:tab/>
      </w:r>
      <w:r w:rsidR="001A6241" w:rsidRPr="0074243E">
        <w:rPr>
          <w:rFonts w:cstheme="minorHAnsi"/>
        </w:rPr>
        <w:t>Przewody  pod tynkiem nale</w:t>
      </w:r>
      <w:r w:rsidR="00EE31A7" w:rsidRPr="0074243E">
        <w:rPr>
          <w:rFonts w:cstheme="minorHAnsi"/>
        </w:rPr>
        <w:t>ży układać pionowo i poziomo</w:t>
      </w:r>
      <w:r w:rsidR="001A6241" w:rsidRPr="0074243E">
        <w:rPr>
          <w:rFonts w:cstheme="minorHAnsi"/>
        </w:rPr>
        <w:t>: poziome odcinki instalacji na ścianach należy układać w odległości 0,3 m od sufitu ,pionowe odcinki instalacji powinno się prowadzić w odległości 0,15 m od krawędzi ościeżnicy lub prostopadle od puszki do gniazda, przewód biegnący od gniazda do gniazda powinien znajdować się na wysokości 0,3 m nad podłogą.</w:t>
      </w:r>
      <w:r w:rsidR="00EE31A7" w:rsidRPr="0074243E">
        <w:rPr>
          <w:rFonts w:cstheme="minorHAnsi"/>
        </w:rPr>
        <w:t xml:space="preserve"> </w:t>
      </w:r>
      <w:r w:rsidR="001A6241" w:rsidRPr="0074243E">
        <w:rPr>
          <w:rFonts w:cstheme="minorHAnsi"/>
        </w:rPr>
        <w:t>Gniazda o prądzie nominalnym 16 A ze styki</w:t>
      </w:r>
      <w:r w:rsidR="00EE31A7" w:rsidRPr="0074243E">
        <w:rPr>
          <w:rFonts w:cstheme="minorHAnsi"/>
        </w:rPr>
        <w:t>em ochronnym należy montować</w:t>
      </w:r>
      <w:r w:rsidR="001A6241" w:rsidRPr="0074243E">
        <w:rPr>
          <w:rFonts w:cstheme="minorHAnsi"/>
        </w:rPr>
        <w:t xml:space="preserve">: </w:t>
      </w:r>
    </w:p>
    <w:p w14:paraId="2A573B9E" w14:textId="43D73089" w:rsidR="003925A8" w:rsidRPr="0074243E" w:rsidRDefault="001A6241" w:rsidP="006E5AC7">
      <w:pPr>
        <w:spacing w:after="0" w:line="240" w:lineRule="auto"/>
        <w:jc w:val="both"/>
        <w:rPr>
          <w:rFonts w:cstheme="minorHAnsi"/>
        </w:rPr>
      </w:pPr>
      <w:r w:rsidRPr="0074243E">
        <w:rPr>
          <w:rFonts w:cstheme="minorHAnsi"/>
        </w:rPr>
        <w:lastRenderedPageBreak/>
        <w:t>Instalacje oświetleniow</w:t>
      </w:r>
      <w:r w:rsidR="00EE31A7" w:rsidRPr="0074243E">
        <w:rPr>
          <w:rFonts w:cstheme="minorHAnsi"/>
        </w:rPr>
        <w:t xml:space="preserve">a wykonać przewodami </w:t>
      </w:r>
      <w:r w:rsidR="00615324" w:rsidRPr="00615324">
        <w:rPr>
          <w:rFonts w:cstheme="minorHAnsi"/>
        </w:rPr>
        <w:t>N2XH-J 4x1,5</w:t>
      </w:r>
      <w:r w:rsidR="006E5AC7" w:rsidRPr="0074243E">
        <w:rPr>
          <w:rFonts w:cstheme="minorHAnsi"/>
        </w:rPr>
        <w:t xml:space="preserve"> </w:t>
      </w:r>
      <w:r w:rsidRPr="0074243E">
        <w:rPr>
          <w:rFonts w:cstheme="minorHAnsi"/>
        </w:rPr>
        <w:t xml:space="preserve">natomiast instalacje gniazd wtykowych przewodami </w:t>
      </w:r>
      <w:r w:rsidR="00615324" w:rsidRPr="00615324">
        <w:rPr>
          <w:rFonts w:cstheme="minorHAnsi"/>
        </w:rPr>
        <w:t>N2XH-J3x2,5</w:t>
      </w:r>
      <w:r w:rsidR="006E5AC7" w:rsidRPr="0074243E">
        <w:rPr>
          <w:rFonts w:cstheme="minorHAnsi"/>
        </w:rPr>
        <w:t>.</w:t>
      </w:r>
      <w:r w:rsidR="006E5AC7" w:rsidRPr="0074243E">
        <w:rPr>
          <w:rFonts w:ascii="Times New Roman" w:hAnsi="Times New Roman" w:cs="Times New Roman"/>
        </w:rPr>
        <w:t xml:space="preserve"> </w:t>
      </w:r>
      <w:r w:rsidRPr="0074243E">
        <w:rPr>
          <w:rFonts w:cstheme="minorHAnsi"/>
        </w:rPr>
        <w:t>w pokojach – na wysokości 0,3 m od podłogi,</w:t>
      </w:r>
      <w:r w:rsidR="00331FA1" w:rsidRPr="0074243E">
        <w:rPr>
          <w:rFonts w:cstheme="minorHAnsi"/>
        </w:rPr>
        <w:t xml:space="preserve"> </w:t>
      </w:r>
      <w:r w:rsidRPr="0074243E">
        <w:rPr>
          <w:rFonts w:cstheme="minorHAnsi"/>
        </w:rPr>
        <w:t>w łazience – na wysokości 1,3 m od podłogi,</w:t>
      </w:r>
      <w:r w:rsidR="00475CF2" w:rsidRPr="0074243E">
        <w:rPr>
          <w:rFonts w:cstheme="minorHAnsi"/>
        </w:rPr>
        <w:t xml:space="preserve"> </w:t>
      </w:r>
      <w:r w:rsidRPr="0074243E">
        <w:rPr>
          <w:rFonts w:cstheme="minorHAnsi"/>
        </w:rPr>
        <w:t>w kuchni – na wysokości 1,2 m od podłogi.</w:t>
      </w:r>
    </w:p>
    <w:p w14:paraId="6F96DBC9" w14:textId="77777777" w:rsidR="003925A8" w:rsidRPr="0074243E" w:rsidRDefault="003925A8" w:rsidP="00825C37">
      <w:pPr>
        <w:pStyle w:val="NormalnyWeb"/>
        <w:shd w:val="clear" w:color="auto" w:fill="FFFFFF"/>
        <w:spacing w:before="0" w:after="0" w:line="240" w:lineRule="auto"/>
        <w:jc w:val="both"/>
        <w:rPr>
          <w:rFonts w:asciiTheme="minorHAnsi" w:hAnsiTheme="minorHAnsi" w:cstheme="minorHAnsi"/>
          <w:sz w:val="22"/>
          <w:szCs w:val="22"/>
        </w:rPr>
      </w:pPr>
      <w:r w:rsidRPr="0074243E">
        <w:rPr>
          <w:rFonts w:asciiTheme="minorHAnsi" w:hAnsiTheme="minorHAnsi" w:cstheme="minorHAnsi"/>
          <w:b/>
          <w:bCs/>
          <w:sz w:val="22"/>
          <w:szCs w:val="22"/>
        </w:rPr>
        <w:tab/>
      </w:r>
      <w:r w:rsidRPr="0074243E">
        <w:rPr>
          <w:rFonts w:asciiTheme="minorHAnsi" w:hAnsiTheme="minorHAnsi" w:cstheme="minorHAnsi"/>
          <w:sz w:val="22"/>
          <w:szCs w:val="22"/>
        </w:rPr>
        <w:t>W fazie projektowania, podejmowane są decyzje odnoszące się do lamp i opraw oświetleniowych, które mają być wykorzystane, aranżacji i montażu opraw oświetleniowych i wszystkich wymaganych urządzeń sterujących i kontrolnych. Faza ta pozwala również na wiarygodną kalkulację natężenia oświetlenia i kosztów. Żaden ścisły proces nie może zostać określony, nawet ten opisujący ogólny przebieg etapów projektowania. Decyzje dotycząca rodzaju lampy może zostać podjęta już na początku sporządzania projektu lub też można ją pozostawić na etap zaawansowanego planowania; aranżacja oświetlenia może być określona przez wybór odpowiedniej oprawy lub też może być ona jednym z kryteriów wyboru oprawy oświetleniowej. Projekt oświetleniowy powinien być traktowany, jako cykliczny proces, w którym opracowane rozwiązania są stale porównywane w określonymi wymaganiami.</w:t>
      </w:r>
    </w:p>
    <w:p w14:paraId="097AA17D" w14:textId="77777777" w:rsidR="003925A8" w:rsidRPr="0074243E" w:rsidRDefault="003925A8" w:rsidP="00825C37">
      <w:pPr>
        <w:pStyle w:val="NormalnyWeb"/>
        <w:shd w:val="clear" w:color="auto" w:fill="FFFFFF"/>
        <w:spacing w:before="0" w:after="0" w:line="240" w:lineRule="auto"/>
        <w:jc w:val="both"/>
        <w:rPr>
          <w:rFonts w:asciiTheme="minorHAnsi" w:hAnsiTheme="minorHAnsi" w:cstheme="minorHAnsi"/>
          <w:sz w:val="22"/>
          <w:szCs w:val="22"/>
        </w:rPr>
      </w:pPr>
      <w:r w:rsidRPr="0074243E">
        <w:rPr>
          <w:rFonts w:asciiTheme="minorHAnsi" w:hAnsiTheme="minorHAnsi" w:cstheme="minorHAnsi"/>
          <w:sz w:val="22"/>
          <w:szCs w:val="22"/>
        </w:rPr>
        <w:t> </w:t>
      </w:r>
      <w:r w:rsidR="00EE31A7" w:rsidRPr="0074243E">
        <w:rPr>
          <w:rFonts w:asciiTheme="minorHAnsi" w:hAnsiTheme="minorHAnsi" w:cstheme="minorHAnsi"/>
          <w:sz w:val="22"/>
          <w:szCs w:val="22"/>
        </w:rPr>
        <w:tab/>
      </w:r>
      <w:r w:rsidRPr="0074243E">
        <w:rPr>
          <w:rFonts w:asciiTheme="minorHAnsi" w:hAnsiTheme="minorHAnsi" w:cstheme="minorHAnsi"/>
          <w:sz w:val="22"/>
          <w:szCs w:val="22"/>
        </w:rPr>
        <w:t>Szeroka gama rodzajów opraw oświetleniowych – np. światła punktowe i struktury oświetleniowe – projektowana jest wyłącznie z myślą o montażu, jako dodatkowe elementy. Oprawy te mogą być montowane na śladach lub strukturach oświetleniowych, podwieszane pod sufitem (oprawy wiszące lub n</w:t>
      </w:r>
      <w:r w:rsidR="006E5AC7" w:rsidRPr="0074243E">
        <w:rPr>
          <w:rFonts w:asciiTheme="minorHAnsi" w:hAnsiTheme="minorHAnsi" w:cstheme="minorHAnsi"/>
          <w:sz w:val="22"/>
          <w:szCs w:val="22"/>
        </w:rPr>
        <w:t>a powierzchni ściany lub sufitu</w:t>
      </w:r>
      <w:r w:rsidRPr="0074243E">
        <w:rPr>
          <w:rFonts w:asciiTheme="minorHAnsi" w:hAnsiTheme="minorHAnsi" w:cstheme="minorHAnsi"/>
          <w:sz w:val="22"/>
          <w:szCs w:val="22"/>
        </w:rPr>
        <w:t>. W przypadku montażu na ścianie oprawy mogą zostać zainstalowane na powierzchni lub wbudowane w strukturę budynku. Montaż na suficie dopuszcza wiele możliwości: wbudowanie w strukturę powierzchni, montaż na powierzchni lub montaż konstrukcji wiszącej. Instrukcje instalacji dla opraw szczegółowo omawiają proces instalacji i konserwacji tych urządzeń.</w:t>
      </w:r>
    </w:p>
    <w:p w14:paraId="4091E871" w14:textId="77777777" w:rsidR="003925A8" w:rsidRPr="0074243E" w:rsidRDefault="003925A8" w:rsidP="00825C37">
      <w:pPr>
        <w:spacing w:after="0" w:line="240" w:lineRule="auto"/>
        <w:jc w:val="both"/>
        <w:rPr>
          <w:rFonts w:cstheme="minorHAnsi"/>
        </w:rPr>
      </w:pPr>
    </w:p>
    <w:p w14:paraId="388EFB16" w14:textId="77777777" w:rsidR="00AC30A6" w:rsidRPr="0074243E" w:rsidRDefault="00AC30A6" w:rsidP="00825C37">
      <w:pPr>
        <w:autoSpaceDE w:val="0"/>
        <w:autoSpaceDN w:val="0"/>
        <w:adjustRightInd w:val="0"/>
        <w:spacing w:after="0" w:line="240" w:lineRule="auto"/>
        <w:jc w:val="both"/>
        <w:rPr>
          <w:rFonts w:cstheme="minorHAnsi"/>
          <w:b/>
          <w:bCs/>
        </w:rPr>
      </w:pPr>
      <w:r w:rsidRPr="0074243E">
        <w:rPr>
          <w:rFonts w:cstheme="minorHAnsi"/>
          <w:b/>
          <w:bCs/>
        </w:rPr>
        <w:t>5.</w:t>
      </w:r>
      <w:r w:rsidR="004131E7" w:rsidRPr="0074243E">
        <w:rPr>
          <w:rFonts w:cstheme="minorHAnsi"/>
          <w:b/>
          <w:bCs/>
        </w:rPr>
        <w:t>2</w:t>
      </w:r>
      <w:r w:rsidRPr="0074243E">
        <w:rPr>
          <w:rFonts w:cstheme="minorHAnsi"/>
          <w:b/>
          <w:bCs/>
        </w:rPr>
        <w:t>. OŚWIETLENIE</w:t>
      </w:r>
    </w:p>
    <w:p w14:paraId="60435222" w14:textId="77777777" w:rsidR="00AC30A6" w:rsidRPr="0074243E" w:rsidRDefault="00AC30A6" w:rsidP="00825C37">
      <w:pPr>
        <w:autoSpaceDE w:val="0"/>
        <w:autoSpaceDN w:val="0"/>
        <w:adjustRightInd w:val="0"/>
        <w:spacing w:after="0" w:line="240" w:lineRule="auto"/>
        <w:jc w:val="both"/>
        <w:rPr>
          <w:rFonts w:cstheme="minorHAnsi"/>
          <w:b/>
          <w:bCs/>
        </w:rPr>
      </w:pPr>
      <w:r w:rsidRPr="0074243E">
        <w:rPr>
          <w:rFonts w:cstheme="minorHAnsi"/>
          <w:b/>
          <w:bCs/>
        </w:rPr>
        <w:t>5.</w:t>
      </w:r>
      <w:r w:rsidR="004131E7" w:rsidRPr="0074243E">
        <w:rPr>
          <w:rFonts w:cstheme="minorHAnsi"/>
          <w:b/>
          <w:bCs/>
        </w:rPr>
        <w:t>2</w:t>
      </w:r>
      <w:r w:rsidRPr="0074243E">
        <w:rPr>
          <w:rFonts w:cstheme="minorHAnsi"/>
          <w:b/>
          <w:bCs/>
        </w:rPr>
        <w:t xml:space="preserve">.1. OŚWIETLENIE PODSTAWOWE </w:t>
      </w:r>
    </w:p>
    <w:p w14:paraId="11B2C5B6" w14:textId="77777777" w:rsidR="00D61A2C" w:rsidRPr="0074243E" w:rsidRDefault="00D61A2C" w:rsidP="00825C37">
      <w:pPr>
        <w:autoSpaceDE w:val="0"/>
        <w:autoSpaceDN w:val="0"/>
        <w:adjustRightInd w:val="0"/>
        <w:spacing w:after="0" w:line="240" w:lineRule="auto"/>
        <w:jc w:val="both"/>
        <w:rPr>
          <w:rFonts w:cstheme="minorHAnsi"/>
          <w:b/>
          <w:bCs/>
        </w:rPr>
      </w:pPr>
    </w:p>
    <w:p w14:paraId="1257850D" w14:textId="77777777" w:rsidR="005D1A40" w:rsidRPr="0074243E" w:rsidRDefault="005D1A40" w:rsidP="005D1A40">
      <w:pPr>
        <w:spacing w:after="0" w:line="240" w:lineRule="auto"/>
        <w:rPr>
          <w:rFonts w:cstheme="minorHAnsi"/>
        </w:rPr>
      </w:pPr>
      <w:r w:rsidRPr="0074243E">
        <w:rPr>
          <w:rFonts w:cstheme="minorHAnsi"/>
        </w:rPr>
        <w:t>Wymagane minimalne natężenie oświetlenia dla poszczególnych pomieszczeń:</w:t>
      </w:r>
    </w:p>
    <w:p w14:paraId="42980476" w14:textId="77777777" w:rsidR="005D1A40" w:rsidRPr="0074243E" w:rsidRDefault="005D1A40" w:rsidP="005D1A40">
      <w:pPr>
        <w:pStyle w:val="Nagwek2"/>
        <w:keepLines w:val="0"/>
        <w:spacing w:before="0" w:line="240" w:lineRule="auto"/>
        <w:rPr>
          <w:rFonts w:asciiTheme="minorHAnsi" w:hAnsiTheme="minorHAnsi" w:cstheme="minorHAnsi"/>
          <w:b w:val="0"/>
          <w:color w:val="auto"/>
          <w:sz w:val="22"/>
          <w:szCs w:val="22"/>
        </w:rPr>
      </w:pPr>
      <w:r w:rsidRPr="0074243E">
        <w:rPr>
          <w:rFonts w:asciiTheme="minorHAnsi" w:hAnsiTheme="minorHAnsi" w:cstheme="minorHAnsi"/>
          <w:b w:val="0"/>
          <w:color w:val="auto"/>
          <w:sz w:val="22"/>
          <w:szCs w:val="22"/>
        </w:rPr>
        <w:t>Parter</w:t>
      </w:r>
    </w:p>
    <w:p w14:paraId="5CEFFA4F" w14:textId="23D36203" w:rsidR="005D1A40" w:rsidRPr="0074243E" w:rsidRDefault="00615324" w:rsidP="00126E1E">
      <w:pPr>
        <w:pStyle w:val="Predefinito"/>
        <w:numPr>
          <w:ilvl w:val="0"/>
          <w:numId w:val="16"/>
        </w:numPr>
        <w:tabs>
          <w:tab w:val="left" w:pos="7797"/>
        </w:tabs>
        <w:rPr>
          <w:rFonts w:asciiTheme="minorHAnsi" w:hAnsiTheme="minorHAnsi" w:cstheme="minorHAnsi"/>
          <w:sz w:val="22"/>
          <w:szCs w:val="22"/>
          <w:lang w:val="pl-PL" w:eastAsia="pl-PL"/>
        </w:rPr>
      </w:pPr>
      <w:r w:rsidRPr="00615324">
        <w:rPr>
          <w:rFonts w:asciiTheme="minorHAnsi" w:hAnsiTheme="minorHAnsi" w:cstheme="minorHAnsi"/>
          <w:sz w:val="22"/>
          <w:szCs w:val="22"/>
          <w:lang w:val="pl-PL" w:eastAsia="pl-PL"/>
        </w:rPr>
        <w:t>Rozdzielnia posiłków, jadalnia</w:t>
      </w:r>
      <w:r w:rsidR="00126E1E"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 xml:space="preserve">–  </w:t>
      </w:r>
      <w:r>
        <w:rPr>
          <w:rFonts w:asciiTheme="minorHAnsi" w:hAnsiTheme="minorHAnsi" w:cstheme="minorHAnsi"/>
          <w:sz w:val="22"/>
          <w:szCs w:val="22"/>
          <w:lang w:val="pl-PL" w:eastAsia="pl-PL"/>
        </w:rPr>
        <w:t>3</w:t>
      </w:r>
      <w:r w:rsidR="005D1A40" w:rsidRPr="0074243E">
        <w:rPr>
          <w:rFonts w:asciiTheme="minorHAnsi" w:hAnsiTheme="minorHAnsi" w:cstheme="minorHAnsi"/>
          <w:sz w:val="22"/>
          <w:szCs w:val="22"/>
          <w:lang w:val="pl-PL" w:eastAsia="pl-PL"/>
        </w:rPr>
        <w:t>00lx</w:t>
      </w:r>
    </w:p>
    <w:p w14:paraId="7D628190" w14:textId="12D9C5B9" w:rsidR="005D1A40" w:rsidRPr="0074243E" w:rsidRDefault="00615324" w:rsidP="00126E1E">
      <w:pPr>
        <w:pStyle w:val="Predefinito"/>
        <w:numPr>
          <w:ilvl w:val="0"/>
          <w:numId w:val="16"/>
        </w:numPr>
        <w:tabs>
          <w:tab w:val="left" w:pos="7513"/>
        </w:tabs>
        <w:rPr>
          <w:rFonts w:asciiTheme="minorHAnsi" w:hAnsiTheme="minorHAnsi" w:cstheme="minorHAnsi"/>
          <w:sz w:val="22"/>
          <w:szCs w:val="22"/>
          <w:lang w:val="pl-PL" w:eastAsia="pl-PL"/>
        </w:rPr>
      </w:pPr>
      <w:r w:rsidRPr="00615324">
        <w:rPr>
          <w:rFonts w:asciiTheme="minorHAnsi" w:hAnsiTheme="minorHAnsi" w:cstheme="minorHAnsi"/>
          <w:sz w:val="22"/>
          <w:szCs w:val="22"/>
          <w:lang w:val="pl-PL" w:eastAsia="pl-PL"/>
        </w:rPr>
        <w:t>Pomieszczenia biurowe</w:t>
      </w:r>
      <w:r w:rsidR="005D1A40"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ab/>
        <w:t>–  500lx</w:t>
      </w:r>
    </w:p>
    <w:p w14:paraId="47115B7C" w14:textId="120CE626" w:rsidR="005D1A40" w:rsidRPr="0074243E" w:rsidRDefault="00615324" w:rsidP="00126E1E">
      <w:pPr>
        <w:pStyle w:val="Predefinito"/>
        <w:numPr>
          <w:ilvl w:val="0"/>
          <w:numId w:val="16"/>
        </w:numPr>
        <w:tabs>
          <w:tab w:val="left" w:pos="7797"/>
        </w:tabs>
        <w:rPr>
          <w:rFonts w:asciiTheme="minorHAnsi" w:hAnsiTheme="minorHAnsi" w:cstheme="minorHAnsi"/>
          <w:sz w:val="22"/>
          <w:szCs w:val="22"/>
          <w:lang w:val="pl-PL" w:eastAsia="pl-PL"/>
        </w:rPr>
      </w:pPr>
      <w:r w:rsidRPr="00615324">
        <w:rPr>
          <w:rFonts w:asciiTheme="minorHAnsi" w:hAnsiTheme="minorHAnsi" w:cstheme="minorHAnsi"/>
          <w:sz w:val="22"/>
          <w:szCs w:val="22"/>
          <w:lang w:val="pl-PL" w:eastAsia="pl-PL"/>
        </w:rPr>
        <w:t>Pomieszczenia przedszkolne</w:t>
      </w:r>
      <w:r w:rsidR="00126E1E"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 xml:space="preserve">– </w:t>
      </w:r>
      <w:r>
        <w:rPr>
          <w:rFonts w:asciiTheme="minorHAnsi" w:hAnsiTheme="minorHAnsi" w:cstheme="minorHAnsi"/>
          <w:sz w:val="22"/>
          <w:szCs w:val="22"/>
          <w:lang w:val="pl-PL" w:eastAsia="pl-PL"/>
        </w:rPr>
        <w:t>3</w:t>
      </w:r>
      <w:r w:rsidR="005D1A40" w:rsidRPr="0074243E">
        <w:rPr>
          <w:rFonts w:asciiTheme="minorHAnsi" w:hAnsiTheme="minorHAnsi" w:cstheme="minorHAnsi"/>
          <w:sz w:val="22"/>
          <w:szCs w:val="22"/>
          <w:lang w:val="pl-PL" w:eastAsia="pl-PL"/>
        </w:rPr>
        <w:t>00lx</w:t>
      </w:r>
    </w:p>
    <w:p w14:paraId="7FEF8CB8" w14:textId="4702575C" w:rsidR="005D1A40" w:rsidRPr="0074243E" w:rsidRDefault="00615324" w:rsidP="00126E1E">
      <w:pPr>
        <w:pStyle w:val="Predefinito"/>
        <w:numPr>
          <w:ilvl w:val="0"/>
          <w:numId w:val="16"/>
        </w:numPr>
        <w:tabs>
          <w:tab w:val="left" w:pos="7797"/>
        </w:tabs>
        <w:rPr>
          <w:rFonts w:asciiTheme="minorHAnsi" w:hAnsiTheme="minorHAnsi" w:cstheme="minorHAnsi"/>
          <w:sz w:val="22"/>
          <w:szCs w:val="22"/>
          <w:lang w:val="pl-PL"/>
        </w:rPr>
      </w:pPr>
      <w:r w:rsidRPr="00615324">
        <w:rPr>
          <w:rFonts w:asciiTheme="minorHAnsi" w:hAnsiTheme="minorHAnsi" w:cstheme="minorHAnsi"/>
          <w:sz w:val="22"/>
          <w:szCs w:val="22"/>
          <w:lang w:val="pl-PL" w:eastAsia="pl-PL"/>
        </w:rPr>
        <w:t>Pomieszczenia socjalne</w:t>
      </w:r>
      <w:r w:rsidR="00126E1E"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 200lx</w:t>
      </w:r>
    </w:p>
    <w:p w14:paraId="23F66588" w14:textId="77777777" w:rsidR="005D1A40" w:rsidRPr="0074243E" w:rsidRDefault="00126E1E" w:rsidP="00126E1E">
      <w:pPr>
        <w:pStyle w:val="Predefinito"/>
        <w:numPr>
          <w:ilvl w:val="0"/>
          <w:numId w:val="16"/>
        </w:numPr>
        <w:tabs>
          <w:tab w:val="left" w:pos="7371"/>
        </w:tabs>
        <w:rPr>
          <w:rFonts w:asciiTheme="minorHAnsi" w:hAnsiTheme="minorHAnsi" w:cstheme="minorHAnsi"/>
          <w:sz w:val="22"/>
          <w:szCs w:val="22"/>
          <w:lang w:val="pl-PL"/>
        </w:rPr>
      </w:pPr>
      <w:r w:rsidRPr="0074243E">
        <w:rPr>
          <w:rFonts w:asciiTheme="minorHAnsi" w:hAnsiTheme="minorHAnsi" w:cstheme="minorHAnsi"/>
          <w:sz w:val="22"/>
          <w:szCs w:val="22"/>
          <w:lang w:val="pl-PL" w:eastAsia="pl-PL"/>
        </w:rPr>
        <w:t>Szatnia</w:t>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 200lx</w:t>
      </w:r>
    </w:p>
    <w:p w14:paraId="3EA1E175" w14:textId="77777777" w:rsidR="005D1A40" w:rsidRPr="0074243E" w:rsidRDefault="005D1A40" w:rsidP="0046163A">
      <w:pPr>
        <w:pStyle w:val="Predefinito"/>
        <w:numPr>
          <w:ilvl w:val="0"/>
          <w:numId w:val="16"/>
        </w:numPr>
        <w:rPr>
          <w:rFonts w:asciiTheme="minorHAnsi" w:hAnsiTheme="minorHAnsi" w:cstheme="minorHAnsi"/>
          <w:sz w:val="22"/>
          <w:szCs w:val="22"/>
          <w:lang w:val="pl-PL"/>
        </w:rPr>
      </w:pPr>
      <w:r w:rsidRPr="0074243E">
        <w:rPr>
          <w:rFonts w:asciiTheme="minorHAnsi" w:hAnsiTheme="minorHAnsi" w:cstheme="minorHAnsi"/>
          <w:sz w:val="22"/>
          <w:szCs w:val="22"/>
          <w:lang w:val="pl-PL" w:eastAsia="pl-PL"/>
        </w:rPr>
        <w:t>Komunikacja</w:t>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t xml:space="preserve"> </w:t>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r>
      <w:r w:rsidR="00126E1E" w:rsidRPr="0074243E">
        <w:rPr>
          <w:rFonts w:asciiTheme="minorHAnsi" w:hAnsiTheme="minorHAnsi" w:cstheme="minorHAnsi"/>
          <w:sz w:val="22"/>
          <w:szCs w:val="22"/>
          <w:lang w:val="pl-PL" w:eastAsia="pl-PL"/>
        </w:rPr>
        <w:t xml:space="preserve">                                           </w:t>
      </w:r>
      <w:r w:rsidRPr="0074243E">
        <w:rPr>
          <w:rFonts w:asciiTheme="minorHAnsi" w:hAnsiTheme="minorHAnsi" w:cstheme="minorHAnsi"/>
          <w:sz w:val="22"/>
          <w:szCs w:val="22"/>
          <w:lang w:val="pl-PL" w:eastAsia="pl-PL"/>
        </w:rPr>
        <w:t>– 100lx</w:t>
      </w:r>
    </w:p>
    <w:p w14:paraId="6353112E" w14:textId="3D36DC5D" w:rsidR="005D1A40" w:rsidRPr="0074243E" w:rsidRDefault="00615324" w:rsidP="0046163A">
      <w:pPr>
        <w:pStyle w:val="Predefinito"/>
        <w:numPr>
          <w:ilvl w:val="0"/>
          <w:numId w:val="16"/>
        </w:numPr>
        <w:rPr>
          <w:rFonts w:asciiTheme="minorHAnsi" w:hAnsiTheme="minorHAnsi" w:cstheme="minorHAnsi"/>
          <w:sz w:val="22"/>
          <w:szCs w:val="22"/>
          <w:lang w:val="pl-PL"/>
        </w:rPr>
      </w:pPr>
      <w:r w:rsidRPr="00615324">
        <w:rPr>
          <w:rFonts w:asciiTheme="minorHAnsi" w:hAnsiTheme="minorHAnsi" w:cstheme="minorHAnsi"/>
          <w:sz w:val="22"/>
          <w:szCs w:val="22"/>
          <w:lang w:val="pl-PL" w:eastAsia="pl-PL"/>
        </w:rPr>
        <w:t>Sanitariaty</w:t>
      </w:r>
      <w:r w:rsidR="005D1A40"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ab/>
      </w:r>
      <w:r w:rsidR="005D1A40" w:rsidRPr="0074243E">
        <w:rPr>
          <w:rFonts w:asciiTheme="minorHAnsi" w:hAnsiTheme="minorHAnsi" w:cstheme="minorHAnsi"/>
          <w:sz w:val="22"/>
          <w:szCs w:val="22"/>
          <w:lang w:val="pl-PL" w:eastAsia="pl-PL"/>
        </w:rPr>
        <w:tab/>
      </w:r>
      <w:r w:rsidR="00126E1E" w:rsidRPr="0074243E">
        <w:rPr>
          <w:rFonts w:asciiTheme="minorHAnsi" w:hAnsiTheme="minorHAnsi" w:cstheme="minorHAnsi"/>
          <w:sz w:val="22"/>
          <w:szCs w:val="22"/>
          <w:lang w:val="pl-PL" w:eastAsia="pl-PL"/>
        </w:rPr>
        <w:t xml:space="preserve">                                          </w:t>
      </w:r>
      <w:r w:rsidR="005D1A40" w:rsidRPr="0074243E">
        <w:rPr>
          <w:rFonts w:asciiTheme="minorHAnsi" w:hAnsiTheme="minorHAnsi" w:cstheme="minorHAnsi"/>
          <w:sz w:val="22"/>
          <w:szCs w:val="22"/>
          <w:lang w:val="pl-PL" w:eastAsia="pl-PL"/>
        </w:rPr>
        <w:t xml:space="preserve"> – </w:t>
      </w:r>
      <w:r>
        <w:rPr>
          <w:rFonts w:asciiTheme="minorHAnsi" w:hAnsiTheme="minorHAnsi" w:cstheme="minorHAnsi"/>
          <w:sz w:val="22"/>
          <w:szCs w:val="22"/>
          <w:lang w:val="pl-PL" w:eastAsia="pl-PL"/>
        </w:rPr>
        <w:t>20</w:t>
      </w:r>
      <w:r w:rsidR="005D1A40" w:rsidRPr="0074243E">
        <w:rPr>
          <w:rFonts w:asciiTheme="minorHAnsi" w:hAnsiTheme="minorHAnsi" w:cstheme="minorHAnsi"/>
          <w:sz w:val="22"/>
          <w:szCs w:val="22"/>
          <w:lang w:val="pl-PL" w:eastAsia="pl-PL"/>
        </w:rPr>
        <w:t>0lx</w:t>
      </w:r>
    </w:p>
    <w:p w14:paraId="74F56E18" w14:textId="27687745" w:rsidR="00615324" w:rsidRDefault="00615324" w:rsidP="00126E1E">
      <w:pPr>
        <w:pStyle w:val="Predefinito"/>
        <w:numPr>
          <w:ilvl w:val="0"/>
          <w:numId w:val="16"/>
        </w:numPr>
        <w:tabs>
          <w:tab w:val="left" w:pos="4820"/>
          <w:tab w:val="left" w:pos="7655"/>
        </w:tabs>
        <w:rPr>
          <w:rFonts w:asciiTheme="minorHAnsi" w:hAnsiTheme="minorHAnsi" w:cstheme="minorHAnsi"/>
          <w:sz w:val="22"/>
          <w:szCs w:val="22"/>
          <w:lang w:val="pl-PL"/>
        </w:rPr>
      </w:pPr>
      <w:r w:rsidRPr="00615324">
        <w:rPr>
          <w:rFonts w:asciiTheme="minorHAnsi" w:hAnsiTheme="minorHAnsi" w:cstheme="minorHAnsi"/>
          <w:sz w:val="22"/>
          <w:szCs w:val="22"/>
          <w:lang w:val="pl-PL" w:eastAsia="pl-PL"/>
        </w:rPr>
        <w:t>Schody</w:t>
      </w:r>
      <w:r>
        <w:rPr>
          <w:rFonts w:asciiTheme="minorHAnsi" w:hAnsiTheme="minorHAnsi" w:cstheme="minorHAnsi"/>
          <w:sz w:val="22"/>
          <w:szCs w:val="22"/>
          <w:lang w:val="pl-PL" w:eastAsia="pl-PL"/>
        </w:rPr>
        <w:tab/>
      </w:r>
      <w:r>
        <w:rPr>
          <w:rFonts w:asciiTheme="minorHAnsi" w:hAnsiTheme="minorHAnsi" w:cstheme="minorHAnsi"/>
          <w:sz w:val="22"/>
          <w:szCs w:val="22"/>
          <w:lang w:val="pl-PL" w:eastAsia="pl-PL"/>
        </w:rPr>
        <w:tab/>
        <w:t xml:space="preserve">   </w:t>
      </w:r>
      <w:r w:rsidRPr="0074243E">
        <w:rPr>
          <w:rFonts w:asciiTheme="minorHAnsi" w:hAnsiTheme="minorHAnsi" w:cstheme="minorHAnsi"/>
          <w:sz w:val="22"/>
          <w:szCs w:val="22"/>
          <w:lang w:val="pl-PL" w:eastAsia="pl-PL"/>
        </w:rPr>
        <w:t xml:space="preserve">– </w:t>
      </w:r>
      <w:r>
        <w:rPr>
          <w:rFonts w:asciiTheme="minorHAnsi" w:hAnsiTheme="minorHAnsi" w:cstheme="minorHAnsi"/>
          <w:sz w:val="22"/>
          <w:szCs w:val="22"/>
          <w:lang w:val="pl-PL" w:eastAsia="pl-PL"/>
        </w:rPr>
        <w:t>15</w:t>
      </w:r>
      <w:r w:rsidRPr="0074243E">
        <w:rPr>
          <w:rFonts w:asciiTheme="minorHAnsi" w:hAnsiTheme="minorHAnsi" w:cstheme="minorHAnsi"/>
          <w:sz w:val="22"/>
          <w:szCs w:val="22"/>
          <w:lang w:val="pl-PL" w:eastAsia="pl-PL"/>
        </w:rPr>
        <w:t>0lx</w:t>
      </w:r>
    </w:p>
    <w:p w14:paraId="04C6FD16" w14:textId="3C6BC2AA" w:rsidR="005D1A40" w:rsidRPr="0074243E" w:rsidRDefault="00615324" w:rsidP="00126E1E">
      <w:pPr>
        <w:pStyle w:val="Predefinito"/>
        <w:numPr>
          <w:ilvl w:val="0"/>
          <w:numId w:val="16"/>
        </w:numPr>
        <w:tabs>
          <w:tab w:val="left" w:pos="4820"/>
          <w:tab w:val="left" w:pos="7655"/>
        </w:tabs>
        <w:rPr>
          <w:rFonts w:asciiTheme="minorHAnsi" w:hAnsiTheme="minorHAnsi" w:cstheme="minorHAnsi"/>
          <w:sz w:val="22"/>
          <w:szCs w:val="22"/>
          <w:lang w:val="pl-PL"/>
        </w:rPr>
      </w:pPr>
      <w:r w:rsidRPr="00615324">
        <w:rPr>
          <w:rFonts w:asciiTheme="minorHAnsi" w:hAnsiTheme="minorHAnsi" w:cstheme="minorHAnsi"/>
          <w:sz w:val="22"/>
          <w:szCs w:val="22"/>
          <w:lang w:val="pl-PL" w:eastAsia="pl-PL"/>
        </w:rPr>
        <w:t>Magazyny</w:t>
      </w:r>
      <w:r w:rsidR="00126E1E" w:rsidRPr="0074243E">
        <w:rPr>
          <w:rFonts w:asciiTheme="minorHAnsi" w:hAnsiTheme="minorHAnsi" w:cstheme="minorHAnsi"/>
          <w:sz w:val="22"/>
          <w:szCs w:val="22"/>
          <w:lang w:val="pl-PL" w:eastAsia="pl-PL"/>
        </w:rPr>
        <w:tab/>
        <w:t xml:space="preserve">                                                            – </w:t>
      </w:r>
      <w:r>
        <w:rPr>
          <w:rFonts w:asciiTheme="minorHAnsi" w:hAnsiTheme="minorHAnsi" w:cstheme="minorHAnsi"/>
          <w:sz w:val="22"/>
          <w:szCs w:val="22"/>
          <w:lang w:val="pl-PL" w:eastAsia="pl-PL"/>
        </w:rPr>
        <w:t>10</w:t>
      </w:r>
      <w:r w:rsidR="005D1A40" w:rsidRPr="0074243E">
        <w:rPr>
          <w:rFonts w:asciiTheme="minorHAnsi" w:hAnsiTheme="minorHAnsi" w:cstheme="minorHAnsi"/>
          <w:sz w:val="22"/>
          <w:szCs w:val="22"/>
          <w:lang w:val="pl-PL" w:eastAsia="pl-PL"/>
        </w:rPr>
        <w:t>0lx</w:t>
      </w:r>
    </w:p>
    <w:p w14:paraId="60E7F3A1" w14:textId="77777777" w:rsidR="00126E1E" w:rsidRPr="0074243E" w:rsidRDefault="00126E1E" w:rsidP="00126E1E">
      <w:pPr>
        <w:pStyle w:val="Predefinito"/>
        <w:numPr>
          <w:ilvl w:val="0"/>
          <w:numId w:val="16"/>
        </w:numPr>
        <w:rPr>
          <w:rFonts w:asciiTheme="minorHAnsi" w:hAnsiTheme="minorHAnsi" w:cstheme="minorHAnsi"/>
          <w:sz w:val="22"/>
          <w:szCs w:val="22"/>
          <w:lang w:val="pl-PL" w:eastAsia="pl-PL"/>
        </w:rPr>
      </w:pPr>
      <w:r w:rsidRPr="0074243E">
        <w:rPr>
          <w:rFonts w:asciiTheme="minorHAnsi" w:hAnsiTheme="minorHAnsi" w:cstheme="minorHAnsi"/>
          <w:sz w:val="22"/>
          <w:szCs w:val="22"/>
          <w:lang w:val="pl-PL" w:eastAsia="pl-PL"/>
        </w:rPr>
        <w:t xml:space="preserve">Awaryjne oświetlenie ewakuacyjne w osi drogi komunikacyjnej </w:t>
      </w:r>
      <w:r w:rsidRPr="0074243E">
        <w:rPr>
          <w:rFonts w:asciiTheme="minorHAnsi" w:hAnsiTheme="minorHAnsi" w:cstheme="minorHAnsi"/>
          <w:sz w:val="22"/>
          <w:szCs w:val="22"/>
          <w:lang w:val="pl-PL" w:eastAsia="pl-PL"/>
        </w:rPr>
        <w:tab/>
        <w:t>–1 lx</w:t>
      </w:r>
    </w:p>
    <w:p w14:paraId="3D7A61FF" w14:textId="77777777" w:rsidR="00126E1E" w:rsidRPr="0074243E" w:rsidRDefault="00126E1E" w:rsidP="00126E1E">
      <w:pPr>
        <w:pStyle w:val="Predefinito"/>
        <w:numPr>
          <w:ilvl w:val="0"/>
          <w:numId w:val="16"/>
        </w:numPr>
        <w:rPr>
          <w:rFonts w:asciiTheme="minorHAnsi" w:hAnsiTheme="minorHAnsi" w:cstheme="minorHAnsi"/>
          <w:sz w:val="22"/>
          <w:szCs w:val="22"/>
          <w:lang w:val="pl-PL" w:eastAsia="pl-PL"/>
        </w:rPr>
      </w:pPr>
      <w:r w:rsidRPr="0074243E">
        <w:rPr>
          <w:rFonts w:asciiTheme="minorHAnsi" w:hAnsiTheme="minorHAnsi" w:cstheme="minorHAnsi"/>
          <w:sz w:val="22"/>
          <w:szCs w:val="22"/>
          <w:lang w:val="pl-PL" w:eastAsia="pl-PL"/>
        </w:rPr>
        <w:t>Awaryjne oświetlenie ewakuacyjne na podłodze przy</w:t>
      </w:r>
    </w:p>
    <w:p w14:paraId="1B0E4CCE" w14:textId="77777777" w:rsidR="00126E1E" w:rsidRPr="0074243E" w:rsidRDefault="00126E1E" w:rsidP="00126E1E">
      <w:pPr>
        <w:pStyle w:val="Predefinito"/>
        <w:ind w:left="1065"/>
        <w:rPr>
          <w:rFonts w:asciiTheme="minorHAnsi" w:hAnsiTheme="minorHAnsi" w:cstheme="minorHAnsi"/>
          <w:sz w:val="22"/>
          <w:szCs w:val="22"/>
          <w:lang w:val="pl-PL" w:eastAsia="pl-PL"/>
        </w:rPr>
      </w:pPr>
      <w:r w:rsidRPr="0074243E">
        <w:rPr>
          <w:rFonts w:asciiTheme="minorHAnsi" w:hAnsiTheme="minorHAnsi" w:cstheme="minorHAnsi"/>
          <w:sz w:val="22"/>
          <w:szCs w:val="22"/>
          <w:lang w:val="pl-PL" w:eastAsia="pl-PL"/>
        </w:rPr>
        <w:t xml:space="preserve">     urządzeniach przeciwpożarowych</w:t>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r>
      <w:r w:rsidRPr="0074243E">
        <w:rPr>
          <w:rFonts w:asciiTheme="minorHAnsi" w:hAnsiTheme="minorHAnsi" w:cstheme="minorHAnsi"/>
          <w:sz w:val="22"/>
          <w:szCs w:val="22"/>
          <w:lang w:val="pl-PL" w:eastAsia="pl-PL"/>
        </w:rPr>
        <w:tab/>
        <w:t xml:space="preserve">              –5 lx</w:t>
      </w:r>
    </w:p>
    <w:p w14:paraId="0EA53429" w14:textId="77777777" w:rsidR="00126E1E" w:rsidRPr="0074243E" w:rsidRDefault="00126E1E" w:rsidP="00126E1E">
      <w:pPr>
        <w:pStyle w:val="Predefinito"/>
        <w:tabs>
          <w:tab w:val="left" w:pos="4820"/>
        </w:tabs>
        <w:ind w:left="1425"/>
        <w:rPr>
          <w:rFonts w:asciiTheme="minorHAnsi" w:hAnsiTheme="minorHAnsi" w:cstheme="minorHAnsi"/>
          <w:sz w:val="22"/>
          <w:szCs w:val="22"/>
          <w:lang w:val="pl-PL"/>
        </w:rPr>
      </w:pPr>
    </w:p>
    <w:p w14:paraId="72CEBAA5" w14:textId="77777777" w:rsidR="005D1A40" w:rsidRPr="0074243E" w:rsidRDefault="005D1A40" w:rsidP="005D1A40">
      <w:pPr>
        <w:pStyle w:val="Predefinito"/>
        <w:rPr>
          <w:rFonts w:asciiTheme="minorHAnsi" w:hAnsiTheme="minorHAnsi" w:cstheme="minorHAnsi"/>
          <w:sz w:val="22"/>
          <w:szCs w:val="22"/>
          <w:lang w:val="pl-PL"/>
        </w:rPr>
      </w:pPr>
    </w:p>
    <w:p w14:paraId="7FDB3D28" w14:textId="77777777" w:rsidR="008A5463" w:rsidRPr="0074243E" w:rsidRDefault="005D1A40" w:rsidP="005D1A40">
      <w:pPr>
        <w:spacing w:after="0" w:line="240" w:lineRule="auto"/>
        <w:jc w:val="both"/>
        <w:rPr>
          <w:rFonts w:cstheme="minorHAnsi"/>
        </w:rPr>
      </w:pPr>
      <w:r w:rsidRPr="0074243E">
        <w:rPr>
          <w:rFonts w:cstheme="minorHAnsi"/>
        </w:rPr>
        <w:t xml:space="preserve">W celu określenia wymaganej ilości opraw dla poszczególnych pomieszczeń wykonano obliczenia natężenia oświetlenia przy pomocy programu </w:t>
      </w:r>
      <w:proofErr w:type="spellStart"/>
      <w:r w:rsidRPr="0074243E">
        <w:rPr>
          <w:rFonts w:cstheme="minorHAnsi"/>
        </w:rPr>
        <w:t>DIALux</w:t>
      </w:r>
      <w:proofErr w:type="spellEnd"/>
      <w:r w:rsidRPr="0074243E">
        <w:rPr>
          <w:rFonts w:cstheme="minorHAnsi"/>
        </w:rPr>
        <w:t xml:space="preserve"> wykorzystując pliki fotometryczne przykładowych projektowanych opraw. Do oświetlenia zastosowano oprawy ze źródłem światła LED. Projektowane oprawy powinny mieć współczynnik mocy  min </w:t>
      </w:r>
      <w:proofErr w:type="spellStart"/>
      <w:r w:rsidRPr="0074243E">
        <w:rPr>
          <w:rFonts w:cstheme="minorHAnsi"/>
        </w:rPr>
        <w:t>cosφ</w:t>
      </w:r>
      <w:proofErr w:type="spellEnd"/>
      <w:r w:rsidRPr="0074243E">
        <w:rPr>
          <w:rFonts w:cstheme="minorHAnsi"/>
        </w:rPr>
        <w:t xml:space="preserve"> 0,93 oraz kompensację wyższych harmonicznych, Ra&gt;80, na drogach komunikacyjnych dopuszcza się Ra &gt;70. Wymagania techniczne dla poszczególnych opraw podano na rysunkach rzutów oświetlenia. W pomieszczeniach oprawy będą mocowane do sufitu. W </w:t>
      </w:r>
      <w:r w:rsidR="00126E1E" w:rsidRPr="0074243E">
        <w:rPr>
          <w:rFonts w:cstheme="minorHAnsi"/>
        </w:rPr>
        <w:t>sali obsługi bezpośredniej</w:t>
      </w:r>
      <w:r w:rsidRPr="0074243E">
        <w:rPr>
          <w:rFonts w:cstheme="minorHAnsi"/>
        </w:rPr>
        <w:t xml:space="preserve">, w </w:t>
      </w:r>
      <w:r w:rsidR="00126E1E" w:rsidRPr="0074243E">
        <w:rPr>
          <w:rFonts w:cstheme="minorHAnsi"/>
        </w:rPr>
        <w:t xml:space="preserve">poczekalni </w:t>
      </w:r>
      <w:r w:rsidRPr="0074243E">
        <w:rPr>
          <w:rFonts w:cstheme="minorHAnsi"/>
        </w:rPr>
        <w:t xml:space="preserve">oprawy montowane będą w sufitach podwieszanych  Sterowanie oświetleniem korytarzy odbywać się będzie poprzez przyciski </w:t>
      </w:r>
      <w:proofErr w:type="spellStart"/>
      <w:r w:rsidRPr="0074243E">
        <w:rPr>
          <w:rFonts w:cstheme="minorHAnsi"/>
        </w:rPr>
        <w:t>bistabilne</w:t>
      </w:r>
      <w:proofErr w:type="spellEnd"/>
      <w:r w:rsidRPr="0074243E">
        <w:rPr>
          <w:rFonts w:cstheme="minorHAnsi"/>
        </w:rPr>
        <w:t xml:space="preserve"> dla poszczególnych rejonów korytarza. Przyciski </w:t>
      </w:r>
      <w:proofErr w:type="spellStart"/>
      <w:r w:rsidRPr="0074243E">
        <w:rPr>
          <w:rFonts w:cstheme="minorHAnsi"/>
        </w:rPr>
        <w:lastRenderedPageBreak/>
        <w:t>bistabilne</w:t>
      </w:r>
      <w:proofErr w:type="spellEnd"/>
      <w:r w:rsidRPr="0074243E">
        <w:rPr>
          <w:rFonts w:cstheme="minorHAnsi"/>
        </w:rPr>
        <w:t xml:space="preserve"> i przekaźniki poszczególnych obwodów zabudowane w tablicy bezpiecznikowej będą zasilane z tej samej fazy. W korytarzu, przy windzie, przy wejściu na klatkę schodową oraz w holu zaprojektowano oprawy oświetlenia nocnego (dyżurnego). Oprawy nocne zasilane będą z oddzielnego obwodu, będą załączane oddzielnym przyciskiem. W ciągach komunikacyjnych, na klatce schodowej, w pomieszczeniach technicznych, zaprojektowano oświetlenie awaryjne oraz podświetlane znaki kierunku ewakuacji. Zaprojektowano oprawy z testem autonomicznym (indywidualnymi akumulatorami) o czasie pracy min 1h. Oprawy oświetlenia ewakuacyjnego i podświetlane znaki kierunkowe zasilane będą z obwodów oświetleniowych opraw w okolicy których się znajdują. Zgodnie z normą PN-EN 50172:2005 oświetlenie ewakuacyjne powinno być załączane nie tylko przy całkowitym zaniku napięcia ale również przy uszkodzeniu obwodów końcowych. Wszystkie oprawy oświetlenia awaryjnego muszą posiadać certyfikaty dopuszczenia CNOBP do pracy w systemie </w:t>
      </w:r>
      <w:proofErr w:type="spellStart"/>
      <w:r w:rsidRPr="0074243E">
        <w:rPr>
          <w:rFonts w:cstheme="minorHAnsi"/>
        </w:rPr>
        <w:t>autotestu</w:t>
      </w:r>
      <w:proofErr w:type="spellEnd"/>
      <w:r w:rsidRPr="0074243E">
        <w:rPr>
          <w:rFonts w:cstheme="minorHAnsi"/>
        </w:rPr>
        <w:t xml:space="preserve"> z badaniami łącznie z modułami, </w:t>
      </w:r>
      <w:proofErr w:type="spellStart"/>
      <w:r w:rsidRPr="0074243E">
        <w:rPr>
          <w:rFonts w:cstheme="minorHAnsi"/>
        </w:rPr>
        <w:t>zasilaniami</w:t>
      </w:r>
      <w:proofErr w:type="spellEnd"/>
      <w:r w:rsidRPr="0074243E">
        <w:rPr>
          <w:rFonts w:cstheme="minorHAnsi"/>
        </w:rPr>
        <w:t xml:space="preserve"> oraz kartami katalogowymi i parametrami technicznymi (oprawy z podświetlanym znakiem ewakuacyjnym na badanie poprawności znaku oraz jego luminancji). Wszystkie oprawy awaryjne muszą posiadać świadectwo dopuszczenia do stosowania w ochronie p. pożarowej. Projektowane oświetlenie ewakuacyjne zapewnia wymagany przez normę minimalny poziom natężenia oświetlenia na drodze komunikacyjnej 1 lx oraz 5lx przy urządzeniach p. </w:t>
      </w:r>
      <w:proofErr w:type="spellStart"/>
      <w:r w:rsidRPr="0074243E">
        <w:rPr>
          <w:rFonts w:cstheme="minorHAnsi"/>
        </w:rPr>
        <w:t>poż</w:t>
      </w:r>
      <w:proofErr w:type="spellEnd"/>
      <w:r w:rsidRPr="0074243E">
        <w:rPr>
          <w:rFonts w:cstheme="minorHAnsi"/>
        </w:rPr>
        <w:t xml:space="preserve">., punkcie pierwszej pomocy Do oświetlenia zaprojektowano oprawy ze źródłem światła typu LED. Wszystkie oprawy ewakuacyjne  zaprojektowano w systemie pracy „na ciemno” – oprawa świeci po zaniku napięcia. Oprawy ewakuacyjne oświetlające przestrzeń po zewnętrznej stronie ostatnich drzwi ewakuacyjnych będzie dodatkowo wyposażona w grzałkę HTR-25 z termostatem o mocy grzałki 5W. Połączenie opraw z centralą monitoringu będzie magistralą RS-485 (YTKSYeke1x2x0,8.). Parametry centrali monitoringu opisano w projekcie instalacji elektrycznych piwnicy i parteru.  Instalację oświetleniową wykonać przewodami YDYżo4x1,5. Przewody w pomieszczeniach i pionach należy układać w rurach RL 22. W korytarzu przewody zasilające układać w korytkach ocynkowanych w rurach RL22. Wszystkie przejścia przewodów przez ściany, posadzki lub stropy muszą zostać uszczelnione  minimum do klasy odporności ogniowej ściany, posadzki lub stropu. </w:t>
      </w:r>
      <w:r w:rsidR="008A5463" w:rsidRPr="0074243E">
        <w:rPr>
          <w:rFonts w:cstheme="minorHAnsi"/>
        </w:rPr>
        <w:t xml:space="preserve"> </w:t>
      </w:r>
    </w:p>
    <w:p w14:paraId="18C6130E" w14:textId="77777777" w:rsidR="005D1A40" w:rsidRPr="0074243E" w:rsidRDefault="005D1A40" w:rsidP="005D1A40">
      <w:pPr>
        <w:spacing w:after="0" w:line="240" w:lineRule="auto"/>
        <w:jc w:val="both"/>
        <w:rPr>
          <w:rFonts w:cstheme="minorHAnsi"/>
          <w:b/>
        </w:rPr>
      </w:pPr>
    </w:p>
    <w:p w14:paraId="01D5CCBE" w14:textId="77777777" w:rsidR="005D1A40" w:rsidRPr="0074243E" w:rsidRDefault="005D1A40" w:rsidP="005D1A40">
      <w:pPr>
        <w:spacing w:after="0" w:line="240" w:lineRule="auto"/>
        <w:jc w:val="both"/>
        <w:rPr>
          <w:rFonts w:cstheme="minorHAnsi"/>
          <w:b/>
        </w:rPr>
      </w:pPr>
      <w:r w:rsidRPr="0074243E">
        <w:rPr>
          <w:rFonts w:cstheme="minorHAnsi"/>
          <w:b/>
        </w:rPr>
        <w:t>5.2.2. INSTALACJA GNIAZD</w:t>
      </w:r>
    </w:p>
    <w:p w14:paraId="021C4189" w14:textId="77777777" w:rsidR="005D1A40" w:rsidRPr="0074243E" w:rsidRDefault="005D1A40" w:rsidP="005D1A40">
      <w:pPr>
        <w:spacing w:after="0" w:line="240" w:lineRule="auto"/>
        <w:jc w:val="both"/>
        <w:rPr>
          <w:rFonts w:cstheme="minorHAnsi"/>
          <w:b/>
        </w:rPr>
      </w:pPr>
    </w:p>
    <w:p w14:paraId="110AD434" w14:textId="52B928B4" w:rsidR="005D1A40" w:rsidRPr="0074243E" w:rsidRDefault="005D1A40" w:rsidP="005D1A40">
      <w:pPr>
        <w:spacing w:after="0" w:line="240" w:lineRule="auto"/>
        <w:jc w:val="both"/>
        <w:rPr>
          <w:rFonts w:cstheme="minorHAnsi"/>
        </w:rPr>
      </w:pPr>
      <w:r w:rsidRPr="0074243E">
        <w:rPr>
          <w:rFonts w:cstheme="minorHAnsi"/>
          <w:noProof/>
        </w:rPr>
        <w:t>W pomieszczeniach zaprojektowano instalację gniuazd wtykowych ogólnego przeznaczenia i gniazd  kodowanych DATA. Gniazda ogólnego przeznaczenia w pomieszceniach biurowych montować na wysokości 0,3m od podłogi.</w:t>
      </w:r>
      <w:r w:rsidR="00126E1E" w:rsidRPr="0074243E">
        <w:rPr>
          <w:rFonts w:cstheme="minorHAnsi"/>
          <w:noProof/>
        </w:rPr>
        <w:t xml:space="preserve"> </w:t>
      </w:r>
      <w:r w:rsidRPr="0074243E">
        <w:rPr>
          <w:rFonts w:cstheme="minorHAnsi"/>
          <w:noProof/>
        </w:rPr>
        <w:t xml:space="preserve">W pomieszczeniach otwartych(obsługa interesanta) gniazda montować w puszkach podłogowych pbok gniazd DATA. W pomieszczeniy socjalnym gniazda montować na wysokości 0,9m </w:t>
      </w:r>
      <w:r w:rsidR="00126E1E" w:rsidRPr="0074243E">
        <w:rPr>
          <w:rFonts w:cstheme="minorHAnsi"/>
          <w:noProof/>
        </w:rPr>
        <w:t>p</w:t>
      </w:r>
      <w:r w:rsidRPr="0074243E">
        <w:rPr>
          <w:rFonts w:cstheme="minorHAnsi"/>
          <w:noProof/>
        </w:rPr>
        <w:t>owyżej blatów sza</w:t>
      </w:r>
      <w:r w:rsidR="00126E1E" w:rsidRPr="0074243E">
        <w:rPr>
          <w:rFonts w:cstheme="minorHAnsi"/>
          <w:noProof/>
        </w:rPr>
        <w:t>f</w:t>
      </w:r>
      <w:r w:rsidRPr="0074243E">
        <w:rPr>
          <w:rFonts w:cstheme="minorHAnsi"/>
          <w:noProof/>
        </w:rPr>
        <w:t>ek i stołów. W pomieszceniach WC gniazda w wykonaniu szc</w:t>
      </w:r>
      <w:r w:rsidR="00126E1E" w:rsidRPr="0074243E">
        <w:rPr>
          <w:rFonts w:cstheme="minorHAnsi"/>
          <w:noProof/>
        </w:rPr>
        <w:t>z</w:t>
      </w:r>
      <w:r w:rsidRPr="0074243E">
        <w:rPr>
          <w:rFonts w:cstheme="minorHAnsi"/>
          <w:noProof/>
        </w:rPr>
        <w:t>elnym montować na wysokości 1,2m.W pomieszczeniach biurowych oraz w części obsł</w:t>
      </w:r>
      <w:r w:rsidR="00126E1E" w:rsidRPr="0074243E">
        <w:rPr>
          <w:rFonts w:cstheme="minorHAnsi"/>
          <w:noProof/>
        </w:rPr>
        <w:t>ugi interesatów będą punkty PEL.</w:t>
      </w:r>
      <w:r w:rsidRPr="0074243E">
        <w:rPr>
          <w:rFonts w:cstheme="minorHAnsi"/>
          <w:noProof/>
        </w:rPr>
        <w:t xml:space="preserve"> W skład punktu PEL wchodzą gniazda logiczne RJ (wg projektu instalacjii niskoprądowych) oraz gniazda kodowane DATA. Gniazda DATA montować we wspólnej ramce z gniazdami logicznymi RJ. Zaprojektowano gniazda DATA do każdego punktu logicznego w ilościach podanych na schemacie. Obok punktów PEL będą gniazda ogólnego przeznaczenia. Gniazda ogónego przeznaczenia będą zasilane z tablicy TB. Gniazda kodowane DATA zasilane będą z tablicy komputerowej TK. Gniazda kodowne DATA powinny być wyposażone w osłonę przeciwkurzową i miejsce na umieszczenie etykiety opisowej. Gniazda typu DATA powinny być wyposażone w klucz zabezpieczający i różnić się kolorem od gniazd ogólnych 230V.  Wszystkie gniazda wchodzące w skład PEL poinny być umieszczone w jednej zintegrowanej obudowie natynkowej. Gniazda będą zasilane przewodem </w:t>
      </w:r>
      <w:r w:rsidR="002157E4" w:rsidRPr="002157E4">
        <w:rPr>
          <w:rFonts w:cstheme="minorHAnsi"/>
          <w:noProof/>
        </w:rPr>
        <w:t>N2XH-J3x2,5</w:t>
      </w:r>
      <w:r w:rsidR="00126E1E" w:rsidRPr="0074243E">
        <w:rPr>
          <w:rFonts w:cstheme="minorHAnsi"/>
          <w:noProof/>
        </w:rPr>
        <w:t>.</w:t>
      </w:r>
      <w:r w:rsidR="00126E1E" w:rsidRPr="0074243E">
        <w:rPr>
          <w:rFonts w:ascii="Times New Roman" w:hAnsi="Times New Roman" w:cs="Times New Roman"/>
        </w:rPr>
        <w:t xml:space="preserve"> </w:t>
      </w:r>
      <w:r w:rsidRPr="0074243E">
        <w:rPr>
          <w:rFonts w:cstheme="minorHAnsi"/>
        </w:rPr>
        <w:t xml:space="preserve">Przewody w pomieszczeniach i pionach należy układać w rurach RL 22. W korytarzu przewody zasilające układać w korytkach ocynkowanych w rurach RL22.Wszystkie przejścia przewodów przez ściany, posadzki  lub stropy muszą zostać uszczelnione  minimum do klasy odporności ogniowej ściany, posadzki lub stropu. </w:t>
      </w:r>
    </w:p>
    <w:p w14:paraId="677B988A" w14:textId="77777777" w:rsidR="00A565A9" w:rsidRPr="0074243E" w:rsidRDefault="00A565A9" w:rsidP="005D1A40">
      <w:pPr>
        <w:spacing w:after="0" w:line="240" w:lineRule="auto"/>
        <w:jc w:val="both"/>
        <w:rPr>
          <w:rFonts w:cstheme="minorHAnsi"/>
        </w:rPr>
      </w:pPr>
    </w:p>
    <w:p w14:paraId="0B97CD8E" w14:textId="77777777" w:rsidR="00A565A9" w:rsidRPr="0074243E" w:rsidRDefault="00A565A9" w:rsidP="00A565A9">
      <w:pPr>
        <w:spacing w:after="0" w:line="240" w:lineRule="auto"/>
        <w:jc w:val="both"/>
        <w:rPr>
          <w:rFonts w:cstheme="minorHAnsi"/>
          <w:b/>
        </w:rPr>
      </w:pPr>
    </w:p>
    <w:p w14:paraId="59B585AB" w14:textId="77777777" w:rsidR="004131E7" w:rsidRPr="0074243E" w:rsidRDefault="004131E7" w:rsidP="00825C37">
      <w:pPr>
        <w:pStyle w:val="NormalnyWeb"/>
        <w:shd w:val="clear" w:color="auto" w:fill="FFFFFF"/>
        <w:spacing w:before="0" w:after="0" w:line="240" w:lineRule="auto"/>
        <w:jc w:val="both"/>
        <w:rPr>
          <w:rFonts w:asciiTheme="minorHAnsi" w:hAnsiTheme="minorHAnsi"/>
          <w:b/>
          <w:sz w:val="22"/>
          <w:szCs w:val="22"/>
        </w:rPr>
      </w:pPr>
      <w:r w:rsidRPr="0074243E">
        <w:rPr>
          <w:rFonts w:asciiTheme="minorHAnsi" w:hAnsiTheme="minorHAnsi"/>
          <w:b/>
          <w:sz w:val="22"/>
          <w:szCs w:val="22"/>
        </w:rPr>
        <w:t>5.</w:t>
      </w:r>
      <w:r w:rsidR="001F0B16" w:rsidRPr="0074243E">
        <w:rPr>
          <w:rFonts w:asciiTheme="minorHAnsi" w:hAnsiTheme="minorHAnsi"/>
          <w:b/>
          <w:sz w:val="22"/>
          <w:szCs w:val="22"/>
        </w:rPr>
        <w:t>3</w:t>
      </w:r>
      <w:r w:rsidRPr="0074243E">
        <w:rPr>
          <w:rFonts w:asciiTheme="minorHAnsi" w:hAnsiTheme="minorHAnsi"/>
          <w:b/>
          <w:sz w:val="22"/>
          <w:szCs w:val="22"/>
        </w:rPr>
        <w:t>. W</w:t>
      </w:r>
      <w:r w:rsidR="000F68B4" w:rsidRPr="0074243E">
        <w:rPr>
          <w:rFonts w:asciiTheme="minorHAnsi" w:hAnsiTheme="minorHAnsi"/>
          <w:b/>
          <w:sz w:val="22"/>
          <w:szCs w:val="22"/>
        </w:rPr>
        <w:t>YMAGANIA ZWIĄZANE Z PROWADZENIEM KABLI</w:t>
      </w:r>
    </w:p>
    <w:p w14:paraId="23D5DD18" w14:textId="77777777" w:rsidR="00D61A2C" w:rsidRPr="0074243E" w:rsidRDefault="00D61A2C" w:rsidP="00825C37">
      <w:pPr>
        <w:pStyle w:val="NormalnyWeb"/>
        <w:shd w:val="clear" w:color="auto" w:fill="FFFFFF"/>
        <w:spacing w:before="0" w:after="0" w:line="240" w:lineRule="auto"/>
        <w:jc w:val="both"/>
        <w:rPr>
          <w:rFonts w:asciiTheme="minorHAnsi" w:hAnsiTheme="minorHAnsi"/>
          <w:b/>
          <w:sz w:val="22"/>
          <w:szCs w:val="22"/>
        </w:rPr>
      </w:pPr>
    </w:p>
    <w:p w14:paraId="5E8FB1BE" w14:textId="77777777" w:rsidR="008A5463" w:rsidRPr="0074243E" w:rsidRDefault="008A5463" w:rsidP="004B6B14">
      <w:pPr>
        <w:pStyle w:val="WW-Domylnie"/>
        <w:suppressAutoHyphens w:val="0"/>
        <w:autoSpaceDE w:val="0"/>
        <w:autoSpaceDN w:val="0"/>
        <w:adjustRightInd w:val="0"/>
        <w:spacing w:after="160"/>
        <w:ind w:firstLine="708"/>
        <w:jc w:val="both"/>
        <w:rPr>
          <w:rFonts w:asciiTheme="minorHAnsi" w:hAnsiTheme="minorHAnsi" w:cstheme="minorHAnsi"/>
          <w:sz w:val="22"/>
          <w:szCs w:val="22"/>
        </w:rPr>
      </w:pPr>
      <w:r w:rsidRPr="0074243E">
        <w:rPr>
          <w:rFonts w:asciiTheme="minorHAnsi" w:hAnsiTheme="minorHAnsi" w:cstheme="minorHAnsi"/>
          <w:sz w:val="22"/>
          <w:szCs w:val="22"/>
        </w:rPr>
        <w:t xml:space="preserve">Instalacja do zasilania gniazd poszczególnych gniazd wykonana będzie w bruzdach pod tynkiem. W pomieszczeniach wilgotnych oraz przeznaczonych do gniazda będą w wykonaniu szczelnym min IP44. </w:t>
      </w:r>
    </w:p>
    <w:p w14:paraId="49A29F90"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kable i przewody zasilające przechodzące przez strop prowadzić w osobnych pionach kablowych, osobnych dla kabli teletechnicznych i zasilających,</w:t>
      </w:r>
    </w:p>
    <w:p w14:paraId="7ED03379" w14:textId="77777777" w:rsidR="004B6B14" w:rsidRPr="0074243E" w:rsidRDefault="004131E7" w:rsidP="004B6B14">
      <w:pPr>
        <w:pStyle w:val="NormalnyWeb"/>
        <w:spacing w:before="0" w:after="0" w:line="240" w:lineRule="auto"/>
        <w:jc w:val="both"/>
        <w:rPr>
          <w:rFonts w:asciiTheme="minorHAnsi" w:hAnsiTheme="minorHAnsi"/>
          <w:sz w:val="22"/>
          <w:szCs w:val="22"/>
        </w:rPr>
      </w:pPr>
      <w:r w:rsidRPr="0074243E">
        <w:rPr>
          <w:rFonts w:asciiTheme="minorHAnsi" w:hAnsiTheme="minorHAnsi"/>
          <w:sz w:val="22"/>
          <w:szCs w:val="22"/>
        </w:rPr>
        <w:t>-kable i przewody zasilające rozdzielnice piętrowe prowadzić wyłącznie w wykonanych przepustach kablowych instalacyjnych, w przestrzeni między-sufitowej w korytach kablowych i podtynkowo</w:t>
      </w:r>
      <w:r w:rsidR="004B6B14" w:rsidRPr="0074243E">
        <w:rPr>
          <w:rFonts w:asciiTheme="minorHAnsi" w:hAnsiTheme="minorHAnsi"/>
          <w:sz w:val="22"/>
          <w:szCs w:val="22"/>
        </w:rPr>
        <w:t>,</w:t>
      </w:r>
    </w:p>
    <w:p w14:paraId="145392D5" w14:textId="77777777" w:rsidR="004131E7" w:rsidRPr="0074243E" w:rsidRDefault="004131E7" w:rsidP="00A565A9">
      <w:pPr>
        <w:pStyle w:val="NormalnyWeb"/>
        <w:spacing w:before="0" w:after="0" w:line="240" w:lineRule="auto"/>
        <w:jc w:val="both"/>
        <w:rPr>
          <w:rFonts w:asciiTheme="minorHAnsi" w:hAnsiTheme="minorHAnsi"/>
          <w:sz w:val="22"/>
          <w:szCs w:val="22"/>
        </w:rPr>
      </w:pPr>
      <w:r w:rsidRPr="0074243E">
        <w:rPr>
          <w:rFonts w:asciiTheme="minorHAnsi" w:hAnsiTheme="minorHAnsi"/>
          <w:sz w:val="22"/>
          <w:szCs w:val="22"/>
        </w:rPr>
        <w:t>oświetleniowych i gniazd prowadzić w przestrzeni między-sufitowej w korytach kablowych i podtynkowo w pomieszczeniach (5min pod tynkiem),</w:t>
      </w:r>
    </w:p>
    <w:p w14:paraId="6534C22E" w14:textId="77777777" w:rsidR="004131E7" w:rsidRPr="0074243E" w:rsidRDefault="004131E7" w:rsidP="00A565A9">
      <w:pPr>
        <w:pStyle w:val="NormalnyWeb"/>
        <w:spacing w:before="0" w:after="0" w:line="240" w:lineRule="auto"/>
        <w:jc w:val="both"/>
        <w:rPr>
          <w:rFonts w:asciiTheme="minorHAnsi" w:hAnsiTheme="minorHAnsi"/>
          <w:sz w:val="22"/>
          <w:szCs w:val="22"/>
        </w:rPr>
      </w:pPr>
      <w:r w:rsidRPr="0074243E">
        <w:rPr>
          <w:rFonts w:asciiTheme="minorHAnsi" w:hAnsiTheme="minorHAnsi"/>
          <w:sz w:val="22"/>
          <w:szCs w:val="22"/>
        </w:rPr>
        <w:t>- do zasilania opraw należy stosować przewody kabelkowe z żyłami miedzianymi o przekroju żyły 1,5 mm2 i napięciu izolacji U=750V. Do zasilania gniazd w całym budynku należy stosować przewody kabelkowe z żyłami miedzianymi o przekroju żyły 2,5 mm2 i napięciu izolacji U=750V,</w:t>
      </w:r>
    </w:p>
    <w:p w14:paraId="340A3F85" w14:textId="77777777" w:rsidR="004131E7" w:rsidRPr="0074243E" w:rsidRDefault="004131E7" w:rsidP="00A565A9">
      <w:pPr>
        <w:pStyle w:val="NormalnyWeb"/>
        <w:spacing w:before="0" w:after="0" w:line="240" w:lineRule="auto"/>
        <w:jc w:val="both"/>
        <w:rPr>
          <w:rFonts w:asciiTheme="minorHAnsi" w:hAnsiTheme="minorHAnsi"/>
          <w:sz w:val="22"/>
          <w:szCs w:val="22"/>
        </w:rPr>
      </w:pPr>
      <w:r w:rsidRPr="0074243E">
        <w:rPr>
          <w:rFonts w:asciiTheme="minorHAnsi" w:hAnsiTheme="minorHAnsi"/>
          <w:sz w:val="22"/>
          <w:szCs w:val="22"/>
        </w:rPr>
        <w:t>- miejsce przejścia kabla przez ścianę należy zabezpieczyć przez wnikaniem wody,</w:t>
      </w:r>
    </w:p>
    <w:p w14:paraId="08339EDF" w14:textId="77777777" w:rsidR="004131E7" w:rsidRPr="0074243E" w:rsidRDefault="004131E7" w:rsidP="00A565A9">
      <w:pPr>
        <w:pStyle w:val="NormalnyWeb"/>
        <w:spacing w:before="0" w:after="0" w:line="240" w:lineRule="auto"/>
        <w:jc w:val="both"/>
        <w:rPr>
          <w:rFonts w:asciiTheme="minorHAnsi" w:hAnsiTheme="minorHAnsi"/>
          <w:sz w:val="22"/>
          <w:szCs w:val="22"/>
        </w:rPr>
      </w:pPr>
      <w:r w:rsidRPr="0074243E">
        <w:rPr>
          <w:rFonts w:asciiTheme="minorHAnsi" w:hAnsiTheme="minorHAnsi"/>
          <w:sz w:val="22"/>
          <w:szCs w:val="22"/>
        </w:rPr>
        <w:t>-wskazane jest aby trasa przebiegała w liniach poziomych i pionowych,</w:t>
      </w:r>
    </w:p>
    <w:p w14:paraId="3F62846A" w14:textId="77777777" w:rsidR="004131E7" w:rsidRPr="0074243E" w:rsidRDefault="004131E7" w:rsidP="00A565A9">
      <w:pPr>
        <w:pStyle w:val="NormalnyWeb"/>
        <w:spacing w:before="0" w:after="0" w:line="240" w:lineRule="auto"/>
        <w:jc w:val="both"/>
        <w:rPr>
          <w:rFonts w:asciiTheme="minorHAnsi" w:hAnsiTheme="minorHAnsi"/>
          <w:sz w:val="22"/>
          <w:szCs w:val="22"/>
        </w:rPr>
      </w:pPr>
      <w:r w:rsidRPr="0074243E">
        <w:rPr>
          <w:rFonts w:asciiTheme="minorHAnsi" w:hAnsiTheme="minorHAnsi"/>
          <w:sz w:val="22"/>
          <w:szCs w:val="22"/>
        </w:rPr>
        <w:t>- zagięcia i łuki w płaszczyźnie przewodu powinny być łagodne – nie powinny przekraczać określonych maksymalnych promieni gięcia,</w:t>
      </w:r>
    </w:p>
    <w:p w14:paraId="417EA136" w14:textId="77777777" w:rsidR="007272AA"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zabrania się układania kabla bezpośrednio w betonie, bez</w:t>
      </w:r>
      <w:r w:rsidR="007272AA" w:rsidRPr="0074243E">
        <w:rPr>
          <w:rFonts w:asciiTheme="minorHAnsi" w:hAnsiTheme="minorHAnsi"/>
          <w:sz w:val="22"/>
          <w:szCs w:val="22"/>
        </w:rPr>
        <w:t xml:space="preserve"> stosowania osłon w postaci rur,</w:t>
      </w:r>
    </w:p>
    <w:p w14:paraId="31FB7221" w14:textId="77777777" w:rsidR="004131E7" w:rsidRPr="0074243E" w:rsidRDefault="007272AA"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w:t>
      </w:r>
      <w:r w:rsidR="004131E7" w:rsidRPr="0074243E">
        <w:rPr>
          <w:rFonts w:asciiTheme="minorHAnsi" w:hAnsiTheme="minorHAnsi"/>
          <w:sz w:val="22"/>
          <w:szCs w:val="22"/>
        </w:rPr>
        <w:t xml:space="preserve"> kabla nie należy układać jeżeli temperatura kabla jest niższa 0</w:t>
      </w:r>
      <w:r w:rsidR="004131E7" w:rsidRPr="0074243E">
        <w:rPr>
          <w:rFonts w:asciiTheme="minorHAnsi" w:hAnsiTheme="minorHAnsi"/>
          <w:sz w:val="22"/>
          <w:szCs w:val="22"/>
          <w:vertAlign w:val="superscript"/>
        </w:rPr>
        <w:t>0</w:t>
      </w:r>
      <w:r w:rsidR="004131E7" w:rsidRPr="0074243E">
        <w:rPr>
          <w:rFonts w:asciiTheme="minorHAnsi" w:hAnsiTheme="minorHAnsi"/>
          <w:sz w:val="22"/>
          <w:szCs w:val="22"/>
        </w:rPr>
        <w:t>,</w:t>
      </w:r>
    </w:p>
    <w:p w14:paraId="165629D7"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dopuszcza się układanie kabla w temperaturze niższej niż -10</w:t>
      </w:r>
      <w:r w:rsidRPr="0074243E">
        <w:rPr>
          <w:rFonts w:asciiTheme="minorHAnsi" w:hAnsiTheme="minorHAnsi"/>
          <w:sz w:val="22"/>
          <w:szCs w:val="22"/>
          <w:vertAlign w:val="superscript"/>
        </w:rPr>
        <w:t>0</w:t>
      </w:r>
      <w:r w:rsidRPr="0074243E">
        <w:rPr>
          <w:rFonts w:asciiTheme="minorHAnsi" w:hAnsiTheme="minorHAnsi"/>
          <w:sz w:val="22"/>
          <w:szCs w:val="22"/>
        </w:rPr>
        <w:t xml:space="preserve"> pod warunkiem uprzedniego ogrzewania kabla na całej jego długości do odpowiedniej temperatury, tak aby w czasie układania temperatura kabla nie była niższa od najniższej dopuszczalnej,</w:t>
      </w:r>
    </w:p>
    <w:p w14:paraId="028FEC62"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otwory przeznaczone na przepusty kablowe – wypełnić wypełniaczem uszczelniającym,</w:t>
      </w:r>
    </w:p>
    <w:p w14:paraId="666C25D2"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na poziomie piwnic linie kablowe prowadzić w przygotowanych bruzdach zgodnie z dokumentacją techniczną z zachowaniem 3% zapasów kabla,</w:t>
      </w:r>
    </w:p>
    <w:p w14:paraId="5DF3C84D"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linie kablowe tak układać, aby ich wymiana nie wymagała naruszenia konstrukcji budynku i zmiany położenia innych urządzeń,</w:t>
      </w:r>
    </w:p>
    <w:p w14:paraId="6C5808BD"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zapewnić bezkolizyjność instalacji elektrycznych z innymi instalacjami sanitarnymi i instalacjami teletechnicznymi,</w:t>
      </w:r>
    </w:p>
    <w:p w14:paraId="0854218A" w14:textId="77777777" w:rsidR="004131E7" w:rsidRPr="0074243E" w:rsidRDefault="004131E7" w:rsidP="00825C37">
      <w:pPr>
        <w:pStyle w:val="NormalnyWeb"/>
        <w:shd w:val="clear" w:color="auto" w:fill="FFFFFF"/>
        <w:spacing w:before="0" w:after="0" w:line="240" w:lineRule="auto"/>
        <w:jc w:val="both"/>
        <w:rPr>
          <w:rFonts w:asciiTheme="minorHAnsi" w:hAnsiTheme="minorHAnsi"/>
          <w:sz w:val="22"/>
          <w:szCs w:val="22"/>
        </w:rPr>
      </w:pPr>
      <w:r w:rsidRPr="0074243E">
        <w:rPr>
          <w:rFonts w:asciiTheme="minorHAnsi" w:hAnsiTheme="minorHAnsi"/>
          <w:sz w:val="22"/>
          <w:szCs w:val="22"/>
        </w:rPr>
        <w:t>- przy przejściach kabli i przewodów przez pomieszczenia techniczne, pomieszczenie rozdzielni i kotłowni stosować przepusty ognioochronne.</w:t>
      </w:r>
    </w:p>
    <w:p w14:paraId="1E976DBF" w14:textId="77777777" w:rsidR="004131E7" w:rsidRPr="0074243E" w:rsidRDefault="004131E7" w:rsidP="00825C37">
      <w:pPr>
        <w:pStyle w:val="NormalnyWeb"/>
        <w:shd w:val="clear" w:color="auto" w:fill="FFFFFF"/>
        <w:spacing w:before="0" w:after="0" w:line="240" w:lineRule="auto"/>
        <w:jc w:val="both"/>
        <w:rPr>
          <w:rFonts w:asciiTheme="minorHAnsi" w:hAnsiTheme="minorHAnsi" w:cs="Calibri"/>
          <w:b/>
          <w:sz w:val="22"/>
          <w:szCs w:val="22"/>
        </w:rPr>
      </w:pPr>
    </w:p>
    <w:p w14:paraId="3259FE39" w14:textId="77777777" w:rsidR="00B45C05" w:rsidRPr="0074243E" w:rsidRDefault="00B45C05" w:rsidP="00825C37">
      <w:pPr>
        <w:tabs>
          <w:tab w:val="center" w:pos="142"/>
        </w:tabs>
        <w:spacing w:after="0" w:line="240" w:lineRule="auto"/>
        <w:jc w:val="both"/>
        <w:rPr>
          <w:b/>
        </w:rPr>
      </w:pPr>
      <w:r w:rsidRPr="0074243E">
        <w:rPr>
          <w:b/>
        </w:rPr>
        <w:t>6. KONTROLA JAKOŚCI ROBÓT</w:t>
      </w:r>
    </w:p>
    <w:p w14:paraId="417A8F46" w14:textId="77777777" w:rsidR="00075C5A" w:rsidRPr="0074243E" w:rsidRDefault="00075C5A" w:rsidP="00825C37">
      <w:pPr>
        <w:tabs>
          <w:tab w:val="center" w:pos="142"/>
        </w:tabs>
        <w:spacing w:after="0" w:line="240" w:lineRule="auto"/>
        <w:jc w:val="both"/>
        <w:rPr>
          <w:b/>
        </w:rPr>
      </w:pPr>
    </w:p>
    <w:p w14:paraId="15D73D9C" w14:textId="77777777" w:rsidR="00B45C05" w:rsidRPr="0074243E" w:rsidRDefault="00B45C05" w:rsidP="00825C37">
      <w:pPr>
        <w:tabs>
          <w:tab w:val="center" w:pos="142"/>
        </w:tabs>
        <w:spacing w:after="0" w:line="240" w:lineRule="auto"/>
        <w:jc w:val="both"/>
      </w:pPr>
      <w:r w:rsidRPr="0074243E">
        <w:tab/>
      </w:r>
      <w:r w:rsidRPr="0074243E">
        <w:tab/>
        <w:t>Ogólne zasady kontroli jakości robót podano w Specyfikacji Ogólnej.</w:t>
      </w:r>
    </w:p>
    <w:p w14:paraId="7D634097" w14:textId="77777777" w:rsidR="00B45C05" w:rsidRPr="0074243E" w:rsidRDefault="00B45C05" w:rsidP="00825C37">
      <w:pPr>
        <w:tabs>
          <w:tab w:val="center" w:pos="142"/>
        </w:tabs>
        <w:spacing w:after="0" w:line="240" w:lineRule="auto"/>
        <w:jc w:val="both"/>
      </w:pPr>
      <w:r w:rsidRPr="0074243E">
        <w:tab/>
      </w:r>
      <w:r w:rsidRPr="0074243E">
        <w:tab/>
        <w:t>Po zakończeniu prac montażowych i po spełnieniu wszystkich wymaganych warunków Wykonawca uruchamia instalację oraz wykonuje próby, pomiary i prace wykończeniowe. Wykonawca zobowiązany jest przeprowadzić te próby i sporządzić sprawozdania zgodnie z wymogami i normami polskimi obowiązującymi w tym zakresie.</w:t>
      </w:r>
    </w:p>
    <w:p w14:paraId="63B1E687" w14:textId="77777777" w:rsidR="00B45C05" w:rsidRPr="0074243E" w:rsidRDefault="00B45C05" w:rsidP="00825C37">
      <w:pPr>
        <w:tabs>
          <w:tab w:val="center" w:pos="142"/>
        </w:tabs>
        <w:spacing w:after="0" w:line="240" w:lineRule="auto"/>
        <w:jc w:val="both"/>
      </w:pPr>
    </w:p>
    <w:p w14:paraId="3AE5A4AE" w14:textId="77777777" w:rsidR="00B45C05" w:rsidRPr="0074243E" w:rsidRDefault="00B45C05" w:rsidP="00825C37">
      <w:pPr>
        <w:tabs>
          <w:tab w:val="center" w:pos="142"/>
        </w:tabs>
        <w:spacing w:after="0" w:line="240" w:lineRule="auto"/>
        <w:jc w:val="both"/>
        <w:rPr>
          <w:b/>
        </w:rPr>
      </w:pPr>
      <w:r w:rsidRPr="0074243E">
        <w:rPr>
          <w:b/>
        </w:rPr>
        <w:t>7. OBMIAR ROBÓT</w:t>
      </w:r>
    </w:p>
    <w:p w14:paraId="16EB86AC" w14:textId="77777777" w:rsidR="00075C5A" w:rsidRPr="0074243E" w:rsidRDefault="00075C5A" w:rsidP="00825C37">
      <w:pPr>
        <w:tabs>
          <w:tab w:val="center" w:pos="142"/>
        </w:tabs>
        <w:spacing w:after="0" w:line="240" w:lineRule="auto"/>
        <w:jc w:val="both"/>
        <w:rPr>
          <w:b/>
        </w:rPr>
      </w:pPr>
    </w:p>
    <w:p w14:paraId="649A37B1" w14:textId="77777777" w:rsidR="00B45C05" w:rsidRPr="0074243E" w:rsidRDefault="00B45C05" w:rsidP="00825C37">
      <w:pPr>
        <w:tabs>
          <w:tab w:val="center" w:pos="142"/>
        </w:tabs>
        <w:spacing w:after="0" w:line="240" w:lineRule="auto"/>
        <w:jc w:val="both"/>
        <w:rPr>
          <w:rFonts w:cstheme="minorHAnsi"/>
        </w:rPr>
      </w:pPr>
      <w:r w:rsidRPr="0074243E">
        <w:rPr>
          <w:rFonts w:cstheme="minorHAnsi"/>
        </w:rPr>
        <w:tab/>
      </w:r>
      <w:r w:rsidRPr="0074243E">
        <w:rPr>
          <w:rFonts w:cstheme="minorHAnsi"/>
        </w:rPr>
        <w:tab/>
        <w:t>Jednostkami obmiaru robót jest:</w:t>
      </w:r>
    </w:p>
    <w:p w14:paraId="0B577EE2" w14:textId="77777777" w:rsidR="00B45C05" w:rsidRPr="0074243E" w:rsidRDefault="003925A8" w:rsidP="00825C37">
      <w:pPr>
        <w:widowControl w:val="0"/>
        <w:shd w:val="clear" w:color="auto" w:fill="FFFFFF"/>
        <w:autoSpaceDE w:val="0"/>
        <w:autoSpaceDN w:val="0"/>
        <w:adjustRightInd w:val="0"/>
        <w:spacing w:after="0" w:line="240" w:lineRule="auto"/>
        <w:jc w:val="both"/>
        <w:rPr>
          <w:rFonts w:cstheme="minorHAnsi"/>
        </w:rPr>
      </w:pPr>
      <w:r w:rsidRPr="0074243E">
        <w:rPr>
          <w:rFonts w:cstheme="minorHAnsi"/>
        </w:rPr>
        <w:t xml:space="preserve">- </w:t>
      </w:r>
      <w:r w:rsidR="00B45C05" w:rsidRPr="0074243E">
        <w:rPr>
          <w:rFonts w:cstheme="minorHAnsi"/>
        </w:rPr>
        <w:t>dla op</w:t>
      </w:r>
      <w:r w:rsidR="00EC5E69" w:rsidRPr="0074243E">
        <w:rPr>
          <w:rFonts w:cstheme="minorHAnsi"/>
        </w:rPr>
        <w:t xml:space="preserve">raw oświetleniowych: szt., </w:t>
      </w:r>
      <w:proofErr w:type="spellStart"/>
      <w:r w:rsidR="00EC5E69" w:rsidRPr="0074243E">
        <w:rPr>
          <w:rFonts w:cstheme="minorHAnsi"/>
        </w:rPr>
        <w:t>kpl</w:t>
      </w:r>
      <w:proofErr w:type="spellEnd"/>
      <w:r w:rsidR="00EC5E69" w:rsidRPr="0074243E">
        <w:rPr>
          <w:rFonts w:cstheme="minorHAnsi"/>
        </w:rPr>
        <w:t>.,</w:t>
      </w:r>
    </w:p>
    <w:p w14:paraId="36AB6810" w14:textId="77777777" w:rsidR="00B45C05" w:rsidRPr="0074243E" w:rsidRDefault="003925A8" w:rsidP="00825C37">
      <w:pPr>
        <w:widowControl w:val="0"/>
        <w:shd w:val="clear" w:color="auto" w:fill="FFFFFF"/>
        <w:autoSpaceDE w:val="0"/>
        <w:autoSpaceDN w:val="0"/>
        <w:adjustRightInd w:val="0"/>
        <w:spacing w:after="0" w:line="240" w:lineRule="auto"/>
        <w:jc w:val="both"/>
        <w:rPr>
          <w:rFonts w:cstheme="minorHAnsi"/>
        </w:rPr>
      </w:pPr>
      <w:r w:rsidRPr="0074243E">
        <w:rPr>
          <w:rFonts w:cstheme="minorHAnsi"/>
        </w:rPr>
        <w:t xml:space="preserve">- </w:t>
      </w:r>
      <w:r w:rsidR="001F0B16" w:rsidRPr="0074243E">
        <w:rPr>
          <w:rFonts w:cstheme="minorHAnsi"/>
        </w:rPr>
        <w:t>dla gniazd wtykowych</w:t>
      </w:r>
      <w:r w:rsidR="00B45C05" w:rsidRPr="0074243E">
        <w:rPr>
          <w:rFonts w:cstheme="minorHAnsi"/>
        </w:rPr>
        <w:t xml:space="preserve">: </w:t>
      </w:r>
      <w:proofErr w:type="spellStart"/>
      <w:r w:rsidR="00B45C05" w:rsidRPr="0074243E">
        <w:rPr>
          <w:rFonts w:cstheme="minorHAnsi"/>
        </w:rPr>
        <w:t>szt</w:t>
      </w:r>
      <w:proofErr w:type="spellEnd"/>
      <w:r w:rsidR="00B45C05" w:rsidRPr="0074243E">
        <w:rPr>
          <w:rFonts w:cstheme="minorHAnsi"/>
        </w:rPr>
        <w:t xml:space="preserve">, </w:t>
      </w:r>
      <w:proofErr w:type="spellStart"/>
      <w:r w:rsidR="00B45C05" w:rsidRPr="0074243E">
        <w:rPr>
          <w:rFonts w:cstheme="minorHAnsi"/>
        </w:rPr>
        <w:t>kpl</w:t>
      </w:r>
      <w:proofErr w:type="spellEnd"/>
      <w:r w:rsidR="00B45C05" w:rsidRPr="0074243E">
        <w:rPr>
          <w:rFonts w:cstheme="minorHAnsi"/>
        </w:rPr>
        <w:t xml:space="preserve">. </w:t>
      </w:r>
    </w:p>
    <w:p w14:paraId="68C3FDFC" w14:textId="77777777" w:rsidR="00B45C05" w:rsidRPr="0074243E" w:rsidRDefault="00B45C05" w:rsidP="00825C37">
      <w:pPr>
        <w:tabs>
          <w:tab w:val="center" w:pos="142"/>
        </w:tabs>
        <w:spacing w:after="0" w:line="240" w:lineRule="auto"/>
        <w:jc w:val="both"/>
        <w:rPr>
          <w:rFonts w:cstheme="minorHAnsi"/>
        </w:rPr>
      </w:pPr>
      <w:r w:rsidRPr="0074243E">
        <w:rPr>
          <w:rFonts w:cstheme="minorHAnsi"/>
        </w:rPr>
        <w:lastRenderedPageBreak/>
        <w:tab/>
      </w:r>
      <w:r w:rsidRPr="0074243E">
        <w:rPr>
          <w:rFonts w:cstheme="minorHAnsi"/>
        </w:rPr>
        <w:tab/>
      </w:r>
    </w:p>
    <w:p w14:paraId="41F39406" w14:textId="77777777" w:rsidR="00B45C05" w:rsidRPr="0074243E" w:rsidRDefault="00B45C05" w:rsidP="00825C37">
      <w:pPr>
        <w:tabs>
          <w:tab w:val="center" w:pos="142"/>
        </w:tabs>
        <w:spacing w:after="0" w:line="240" w:lineRule="auto"/>
        <w:jc w:val="both"/>
        <w:rPr>
          <w:b/>
        </w:rPr>
      </w:pPr>
      <w:r w:rsidRPr="0074243E">
        <w:rPr>
          <w:b/>
        </w:rPr>
        <w:t>8. ODBIÓR ROBÓT</w:t>
      </w:r>
    </w:p>
    <w:p w14:paraId="38827E1A" w14:textId="77777777" w:rsidR="00075C5A" w:rsidRPr="0074243E" w:rsidRDefault="00075C5A" w:rsidP="00825C37">
      <w:pPr>
        <w:tabs>
          <w:tab w:val="center" w:pos="142"/>
        </w:tabs>
        <w:spacing w:after="0" w:line="240" w:lineRule="auto"/>
        <w:jc w:val="both"/>
        <w:rPr>
          <w:b/>
        </w:rPr>
      </w:pPr>
    </w:p>
    <w:p w14:paraId="012C6FB6" w14:textId="77777777" w:rsidR="00B45C05" w:rsidRPr="0074243E" w:rsidRDefault="00475CF2" w:rsidP="00825C37">
      <w:pPr>
        <w:tabs>
          <w:tab w:val="center" w:pos="142"/>
        </w:tabs>
        <w:spacing w:after="0" w:line="240" w:lineRule="auto"/>
        <w:jc w:val="both"/>
      </w:pPr>
      <w:r w:rsidRPr="0074243E">
        <w:rPr>
          <w:b/>
        </w:rPr>
        <w:tab/>
      </w:r>
      <w:r w:rsidR="00B45C05" w:rsidRPr="0074243E">
        <w:tab/>
        <w:t xml:space="preserve">W zależności od ustaleń roboty podlegają następującym etapom odbioru: </w:t>
      </w:r>
    </w:p>
    <w:p w14:paraId="20C63870" w14:textId="77777777" w:rsidR="00B45C05" w:rsidRPr="0074243E" w:rsidRDefault="00B45C05" w:rsidP="00825C37">
      <w:pPr>
        <w:tabs>
          <w:tab w:val="center" w:pos="142"/>
        </w:tabs>
        <w:spacing w:after="0" w:line="240" w:lineRule="auto"/>
        <w:jc w:val="both"/>
      </w:pPr>
      <w:r w:rsidRPr="0074243E">
        <w:t>- odbiór robót zani</w:t>
      </w:r>
      <w:r w:rsidR="00F9370E" w:rsidRPr="0074243E">
        <w:t>kających i ulegających zakryciu;</w:t>
      </w:r>
    </w:p>
    <w:p w14:paraId="6F6FF7AE" w14:textId="77777777" w:rsidR="00B45C05" w:rsidRPr="0074243E" w:rsidRDefault="00B45C05" w:rsidP="00825C37">
      <w:pPr>
        <w:tabs>
          <w:tab w:val="center" w:pos="142"/>
        </w:tabs>
        <w:spacing w:after="0" w:line="240" w:lineRule="auto"/>
        <w:jc w:val="both"/>
      </w:pPr>
      <w:r w:rsidRPr="0074243E">
        <w:t>-</w:t>
      </w:r>
      <w:r w:rsidR="00F9370E" w:rsidRPr="0074243E">
        <w:t xml:space="preserve"> </w:t>
      </w:r>
      <w:r w:rsidRPr="0074243E">
        <w:t>jakość i ilość robót ulegających zakryciu ocenia inspektor Nadzoru na podstawie dokumentów zawierających komplet wyników badań laboratoryjnych i w oparciu o przeprowadzone pomiary, w konfrontacji z dokumentacją SST i uprzednimi ustaleniami</w:t>
      </w:r>
      <w:r w:rsidR="00F9370E" w:rsidRPr="0074243E">
        <w:t>;</w:t>
      </w:r>
    </w:p>
    <w:p w14:paraId="357DAF22" w14:textId="77777777" w:rsidR="00B45C05" w:rsidRPr="0074243E" w:rsidRDefault="00B45C05" w:rsidP="00825C37">
      <w:pPr>
        <w:tabs>
          <w:tab w:val="center" w:pos="142"/>
        </w:tabs>
        <w:spacing w:after="0" w:line="240" w:lineRule="auto"/>
        <w:jc w:val="both"/>
      </w:pPr>
      <w:r w:rsidRPr="0074243E">
        <w:t>- odbiór częściowy - polega na ocenie ilości i jakości wykonanych robót. Odbioru dokonuje komisja powołana przez Zamawiającego przy udziale Wykonawcy i Inspektora Nadzoru</w:t>
      </w:r>
      <w:r w:rsidR="00F9370E" w:rsidRPr="0074243E">
        <w:t>;</w:t>
      </w:r>
    </w:p>
    <w:p w14:paraId="31B47036" w14:textId="77777777" w:rsidR="00B45C05" w:rsidRPr="0074243E" w:rsidRDefault="00B45C05" w:rsidP="00825C37">
      <w:pPr>
        <w:tabs>
          <w:tab w:val="center" w:pos="142"/>
        </w:tabs>
        <w:spacing w:after="0" w:line="240" w:lineRule="auto"/>
        <w:jc w:val="both"/>
      </w:pPr>
      <w:r w:rsidRPr="0074243E">
        <w:t>- odbiór końcowy - odbioru końcowego robót dokona komisja wyznaczona przez Zamawiającego w obecności Inspektora Nadzoru i Wykonawcy. Komisja odbierająca roboty dokona ich oceny jakościowej na podstawie przedłożonych dokumentów, wyników badań i pomiarów, ocenie wizualnej zgodności wykonania robót z dokumentacją i specyfikacją szczegółową. W toku odbioru ostatecznego robót komisja zapozna się z realizacją ustaleń przyjętych w trakcie odbiorów robót zanikających i ulegających zakryciu</w:t>
      </w:r>
      <w:r w:rsidR="00F9370E" w:rsidRPr="0074243E">
        <w:t>;</w:t>
      </w:r>
    </w:p>
    <w:p w14:paraId="72419EAE" w14:textId="77777777" w:rsidR="00B45C05" w:rsidRPr="0074243E" w:rsidRDefault="00B45C05" w:rsidP="00825C37">
      <w:pPr>
        <w:tabs>
          <w:tab w:val="center" w:pos="142"/>
        </w:tabs>
        <w:spacing w:after="0" w:line="240" w:lineRule="auto"/>
        <w:jc w:val="both"/>
      </w:pPr>
      <w:r w:rsidRPr="0074243E">
        <w:t>- odbiór ostateczny - polega na finalnej ocenie rzeczywistego wykonania robót w odniesieniu do ich ilości jakości i wartości.</w:t>
      </w:r>
    </w:p>
    <w:p w14:paraId="5A717BF6" w14:textId="77777777" w:rsidR="00075C5A" w:rsidRPr="0074243E" w:rsidRDefault="00075C5A" w:rsidP="00825C37">
      <w:pPr>
        <w:tabs>
          <w:tab w:val="center" w:pos="142"/>
        </w:tabs>
        <w:spacing w:after="0" w:line="240" w:lineRule="auto"/>
        <w:jc w:val="both"/>
      </w:pPr>
    </w:p>
    <w:p w14:paraId="4EAD64DB" w14:textId="77777777" w:rsidR="00B45C05" w:rsidRPr="0074243E" w:rsidRDefault="00B45C05" w:rsidP="00825C37">
      <w:pPr>
        <w:tabs>
          <w:tab w:val="center" w:pos="142"/>
        </w:tabs>
        <w:spacing w:after="0" w:line="240" w:lineRule="auto"/>
        <w:jc w:val="both"/>
        <w:rPr>
          <w:b/>
        </w:rPr>
      </w:pPr>
      <w:r w:rsidRPr="0074243E">
        <w:rPr>
          <w:b/>
        </w:rPr>
        <w:t>9. PODSTAWA PŁATNOŚCI</w:t>
      </w:r>
    </w:p>
    <w:p w14:paraId="6D031340" w14:textId="77777777" w:rsidR="00075C5A" w:rsidRPr="0074243E" w:rsidRDefault="00075C5A" w:rsidP="00825C37">
      <w:pPr>
        <w:tabs>
          <w:tab w:val="center" w:pos="142"/>
        </w:tabs>
        <w:spacing w:after="0" w:line="240" w:lineRule="auto"/>
        <w:jc w:val="both"/>
        <w:rPr>
          <w:b/>
        </w:rPr>
      </w:pPr>
    </w:p>
    <w:p w14:paraId="2A067B75" w14:textId="77777777" w:rsidR="004A29A1" w:rsidRPr="0074243E" w:rsidRDefault="00B45C05" w:rsidP="00825C37">
      <w:pPr>
        <w:tabs>
          <w:tab w:val="center" w:pos="142"/>
        </w:tabs>
        <w:spacing w:after="0" w:line="240" w:lineRule="auto"/>
        <w:jc w:val="both"/>
      </w:pPr>
      <w:r w:rsidRPr="0074243E">
        <w:rPr>
          <w:b/>
        </w:rPr>
        <w:tab/>
      </w:r>
      <w:r w:rsidRPr="0074243E">
        <w:rPr>
          <w:b/>
        </w:rPr>
        <w:tab/>
      </w:r>
      <w:r w:rsidRPr="0074243E">
        <w:t>Podstawą płatności jest szczegółowy przedmiar robót, ocena jakości wykonania robót, użytych materiałów oraz wyniki z badań i prób elektrycznych. Instalacja podlega gwarancji umownej ze strony wykonawcy w czasie uzgodnionym i deklarowanym w ofercie przetargowej.</w:t>
      </w:r>
    </w:p>
    <w:p w14:paraId="55BAFF0F" w14:textId="77777777" w:rsidR="004A29A1" w:rsidRPr="0074243E" w:rsidRDefault="004A29A1" w:rsidP="00825C37">
      <w:pPr>
        <w:tabs>
          <w:tab w:val="center" w:pos="142"/>
        </w:tabs>
        <w:spacing w:after="0" w:line="240" w:lineRule="auto"/>
        <w:jc w:val="both"/>
      </w:pPr>
    </w:p>
    <w:p w14:paraId="01D7CE33" w14:textId="77777777" w:rsidR="00B45C05" w:rsidRPr="0074243E" w:rsidRDefault="00B45C05" w:rsidP="00825C37">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10. DOKUMENTY ODNIESIENIA</w:t>
      </w:r>
    </w:p>
    <w:p w14:paraId="4F0E35A5" w14:textId="77777777" w:rsidR="00075C5A" w:rsidRPr="0074243E" w:rsidRDefault="00075C5A" w:rsidP="00825C37">
      <w:pPr>
        <w:pStyle w:val="Akapitzlist"/>
        <w:tabs>
          <w:tab w:val="center" w:pos="142"/>
        </w:tabs>
        <w:ind w:left="0"/>
        <w:jc w:val="both"/>
        <w:rPr>
          <w:rFonts w:asciiTheme="minorHAnsi" w:hAnsiTheme="minorHAnsi" w:cstheme="minorHAnsi"/>
          <w:b/>
        </w:rPr>
      </w:pPr>
    </w:p>
    <w:p w14:paraId="6F2CE0D8" w14:textId="77777777" w:rsidR="00B45C05" w:rsidRPr="0074243E" w:rsidRDefault="00B45C05" w:rsidP="00825C37">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NORMY</w:t>
      </w:r>
    </w:p>
    <w:p w14:paraId="4677F864"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PN-IEC 60364 Instalacje elektryczne w obiektach budowlanych.</w:t>
      </w:r>
    </w:p>
    <w:p w14:paraId="0380E328"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PN-E-04700:1998 Urządzenia i układy elektryczne w obiektach elektroenergetycznych. Wytyczne przeprowadzania po-montażowych badań odbiorczych.</w:t>
      </w:r>
    </w:p>
    <w:p w14:paraId="02972C4F"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PN-E-08514:1999 Prace pod napięciem. Wytyczne dotyczące planów zapewnienia jakości.</w:t>
      </w:r>
    </w:p>
    <w:p w14:paraId="7C8B7DB4"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 xml:space="preserve">PN-E-90500-11:2001 Przewody o izolacji </w:t>
      </w:r>
      <w:proofErr w:type="spellStart"/>
      <w:r w:rsidRPr="009971C4">
        <w:rPr>
          <w:rFonts w:asciiTheme="minorHAnsi" w:hAnsiTheme="minorHAnsi"/>
        </w:rPr>
        <w:t>polwinitowej</w:t>
      </w:r>
      <w:proofErr w:type="spellEnd"/>
      <w:r w:rsidRPr="009971C4">
        <w:rPr>
          <w:rFonts w:asciiTheme="minorHAnsi" w:hAnsiTheme="minorHAnsi"/>
        </w:rPr>
        <w:t xml:space="preserve"> na napięcie znamionowe nieprzekraczające 450/750 V. Przewody do opraw oświetleniowych.</w:t>
      </w:r>
    </w:p>
    <w:p w14:paraId="0E626CA4"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PN-E-93202:1997 Gniazda wtyczkowe i wtyczki do użytku domowego i podobnego. Gniazda wtyczkowe dwubiegunowe 2,5 A, 250 V.</w:t>
      </w:r>
    </w:p>
    <w:p w14:paraId="70EE7890"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PN-E-93202:1997/Az1:2004 Gniazda wtyczkowe i wtyczki do użytku domowego i podobnego. Gniazda wtyczkowe dwubiegunowe 2,5 A, 250 V.</w:t>
      </w:r>
    </w:p>
    <w:p w14:paraId="079413DE"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PN-E-93204:1997 Gniazda wtyczkowe i wtyczki do użytku domowego i podobnego. Gniazda wtyczkowe i wtyczki ze stykami prostokątnymi w układzie liniowym na napięcie znamionowe 440 V i prąd znamionowy 25 A.</w:t>
      </w:r>
    </w:p>
    <w:p w14:paraId="56CAE052" w14:textId="77777777" w:rsidR="002157E4" w:rsidRPr="009971C4" w:rsidRDefault="002157E4" w:rsidP="002157E4">
      <w:pPr>
        <w:pStyle w:val="Akapitzlist"/>
        <w:tabs>
          <w:tab w:val="center" w:pos="142"/>
        </w:tabs>
        <w:ind w:left="0"/>
        <w:jc w:val="both"/>
        <w:rPr>
          <w:rFonts w:asciiTheme="minorHAnsi" w:hAnsiTheme="minorHAnsi" w:cstheme="minorHAnsi"/>
        </w:rPr>
      </w:pPr>
      <w:r w:rsidRPr="009971C4">
        <w:rPr>
          <w:rFonts w:asciiTheme="minorHAnsi" w:hAnsiTheme="minorHAnsi"/>
        </w:rPr>
        <w:t>PN-E-93206:1997 Gniazda wtyczkowe i wtyczki do użytku domowego i podobnego. Gniazda wtyczkowe szczękowe 16 A, 250 V</w:t>
      </w:r>
      <w:r w:rsidRPr="009971C4">
        <w:rPr>
          <w:rFonts w:asciiTheme="minorHAnsi" w:hAnsiTheme="minorHAnsi" w:cstheme="minorHAnsi"/>
        </w:rPr>
        <w:t>.</w:t>
      </w:r>
    </w:p>
    <w:p w14:paraId="32B380A7" w14:textId="77777777" w:rsidR="00B45C05" w:rsidRPr="0074243E" w:rsidRDefault="00B45C05" w:rsidP="00825C37">
      <w:pPr>
        <w:pStyle w:val="Akapitzlist"/>
        <w:tabs>
          <w:tab w:val="center" w:pos="142"/>
        </w:tabs>
        <w:ind w:left="0"/>
        <w:jc w:val="both"/>
        <w:rPr>
          <w:rFonts w:asciiTheme="minorHAnsi" w:hAnsiTheme="minorHAnsi" w:cstheme="minorHAnsi"/>
          <w:sz w:val="24"/>
          <w:szCs w:val="24"/>
        </w:rPr>
      </w:pPr>
    </w:p>
    <w:p w14:paraId="2B5B6468" w14:textId="77777777" w:rsidR="00556093" w:rsidRPr="0074243E" w:rsidRDefault="00556093" w:rsidP="00825C37">
      <w:pPr>
        <w:pStyle w:val="Akapitzlist"/>
        <w:tabs>
          <w:tab w:val="center" w:pos="142"/>
        </w:tabs>
        <w:ind w:left="0"/>
        <w:jc w:val="both"/>
        <w:rPr>
          <w:rFonts w:asciiTheme="minorHAnsi" w:hAnsiTheme="minorHAnsi" w:cstheme="minorHAnsi"/>
          <w:sz w:val="24"/>
          <w:szCs w:val="24"/>
        </w:rPr>
      </w:pPr>
    </w:p>
    <w:p w14:paraId="6C27A62C" w14:textId="77777777" w:rsidR="00AC2863" w:rsidRPr="0074243E" w:rsidRDefault="00AC2863" w:rsidP="00021C68">
      <w:pPr>
        <w:spacing w:after="0" w:line="240" w:lineRule="auto"/>
        <w:jc w:val="both"/>
        <w:rPr>
          <w:sz w:val="24"/>
          <w:szCs w:val="24"/>
        </w:rPr>
      </w:pPr>
    </w:p>
    <w:p w14:paraId="481ECF42" w14:textId="77777777" w:rsidR="004B6B14" w:rsidRPr="0074243E" w:rsidRDefault="004B6B14" w:rsidP="00021C68">
      <w:pPr>
        <w:spacing w:after="0" w:line="240" w:lineRule="auto"/>
        <w:jc w:val="both"/>
        <w:rPr>
          <w:sz w:val="24"/>
          <w:szCs w:val="24"/>
        </w:rPr>
      </w:pPr>
    </w:p>
    <w:p w14:paraId="6101F8C2" w14:textId="77777777" w:rsidR="00AC2863" w:rsidRPr="0074243E" w:rsidRDefault="00AC2863" w:rsidP="004B6B14">
      <w:pPr>
        <w:rPr>
          <w:rFonts w:ascii="Calibri" w:eastAsia="Calibri" w:hAnsi="Calibri" w:cs="Times New Roman"/>
        </w:rPr>
      </w:pPr>
    </w:p>
    <w:p w14:paraId="23B105E4" w14:textId="77777777" w:rsidR="00AC2863" w:rsidRPr="0074243E" w:rsidRDefault="00AC2863" w:rsidP="00AC2863">
      <w:pPr>
        <w:pStyle w:val="Nagwek1"/>
        <w:spacing w:line="240" w:lineRule="auto"/>
        <w:ind w:left="-17" w:right="102"/>
        <w:jc w:val="center"/>
        <w:rPr>
          <w:rFonts w:ascii="Calibri" w:eastAsia="Times New Roman" w:hAnsi="Calibri" w:cs="Times New Roman"/>
          <w:szCs w:val="30"/>
        </w:rPr>
      </w:pPr>
      <w:bookmarkStart w:id="17" w:name="_Toc61875391"/>
      <w:bookmarkStart w:id="18" w:name="_Toc182896371"/>
      <w:r w:rsidRPr="0074243E">
        <w:rPr>
          <w:rFonts w:ascii="Calibri" w:eastAsia="Times New Roman" w:hAnsi="Calibri" w:cs="Times New Roman"/>
          <w:szCs w:val="30"/>
        </w:rPr>
        <w:t>SPECYFIKACJA TECHNICZNA WYKONANIA I ODBIORU ROBÓT BUDOWLANYCH</w:t>
      </w:r>
      <w:bookmarkEnd w:id="17"/>
      <w:bookmarkEnd w:id="18"/>
    </w:p>
    <w:p w14:paraId="593BC661" w14:textId="77777777" w:rsidR="00AC2863" w:rsidRPr="0074243E" w:rsidRDefault="00AC2863" w:rsidP="00AC2863">
      <w:pPr>
        <w:spacing w:line="240" w:lineRule="auto"/>
        <w:ind w:left="-17"/>
        <w:rPr>
          <w:rFonts w:ascii="Calibri" w:eastAsia="Calibri" w:hAnsi="Calibri" w:cs="Times New Roman"/>
          <w:b/>
        </w:rPr>
      </w:pPr>
    </w:p>
    <w:p w14:paraId="65366D2C" w14:textId="77777777" w:rsidR="00AC2863" w:rsidRPr="0074243E" w:rsidRDefault="00AC2863" w:rsidP="00AC2863">
      <w:pPr>
        <w:spacing w:line="240" w:lineRule="auto"/>
        <w:ind w:left="-17"/>
        <w:rPr>
          <w:rFonts w:ascii="Calibri" w:eastAsia="Calibri" w:hAnsi="Calibri" w:cs="Times New Roman"/>
          <w:b/>
          <w:sz w:val="24"/>
          <w:szCs w:val="24"/>
        </w:rPr>
      </w:pPr>
    </w:p>
    <w:p w14:paraId="74072D70" w14:textId="77777777" w:rsidR="00AC4D4F" w:rsidRPr="0074243E" w:rsidRDefault="00AC4D4F" w:rsidP="00AC4D4F">
      <w:pPr>
        <w:spacing w:line="240" w:lineRule="auto"/>
        <w:ind w:left="-17"/>
        <w:rPr>
          <w:rFonts w:ascii="Calibri" w:eastAsia="Calibri" w:hAnsi="Calibri" w:cs="Times New Roman"/>
          <w:b/>
          <w:sz w:val="24"/>
          <w:szCs w:val="24"/>
        </w:rPr>
      </w:pPr>
      <w:r w:rsidRPr="0074243E">
        <w:rPr>
          <w:rFonts w:ascii="Calibri" w:eastAsia="Calibri" w:hAnsi="Calibri" w:cs="Times New Roman"/>
          <w:b/>
          <w:sz w:val="24"/>
          <w:szCs w:val="24"/>
        </w:rPr>
        <w:t>Inwestor:</w:t>
      </w:r>
    </w:p>
    <w:p w14:paraId="52671693" w14:textId="43BE9A78" w:rsidR="006C6CE3" w:rsidRPr="002A782C" w:rsidRDefault="006C6CE3" w:rsidP="006C6CE3">
      <w:pPr>
        <w:adjustRightInd w:val="0"/>
        <w:spacing w:after="0" w:line="240" w:lineRule="auto"/>
        <w:jc w:val="center"/>
        <w:rPr>
          <w:rFonts w:cstheme="minorHAnsi"/>
          <w:b/>
          <w:sz w:val="24"/>
        </w:rPr>
      </w:pPr>
      <w:r w:rsidRPr="002A782C">
        <w:rPr>
          <w:rFonts w:cstheme="minorHAnsi"/>
          <w:b/>
          <w:sz w:val="24"/>
        </w:rPr>
        <w:t>Gmina Morawica</w:t>
      </w:r>
    </w:p>
    <w:p w14:paraId="57D9ED07" w14:textId="77777777" w:rsidR="006C6CE3" w:rsidRPr="002A782C" w:rsidRDefault="006C6CE3" w:rsidP="006C6CE3">
      <w:pPr>
        <w:adjustRightInd w:val="0"/>
        <w:spacing w:after="0" w:line="240" w:lineRule="auto"/>
        <w:jc w:val="center"/>
        <w:rPr>
          <w:rFonts w:cstheme="minorHAnsi"/>
          <w:b/>
          <w:sz w:val="24"/>
        </w:rPr>
      </w:pPr>
      <w:r w:rsidRPr="002A782C">
        <w:rPr>
          <w:rFonts w:cstheme="minorHAnsi"/>
          <w:b/>
          <w:sz w:val="24"/>
        </w:rPr>
        <w:t>ul. Spacerowa 7</w:t>
      </w:r>
    </w:p>
    <w:p w14:paraId="5E670766" w14:textId="77777777" w:rsidR="00E65E44" w:rsidRPr="0074243E" w:rsidRDefault="006C6CE3" w:rsidP="006C6CE3">
      <w:pPr>
        <w:spacing w:after="0" w:line="240" w:lineRule="auto"/>
        <w:ind w:left="-17" w:right="111"/>
        <w:jc w:val="center"/>
        <w:rPr>
          <w:rFonts w:ascii="Calibri" w:eastAsia="Calibri" w:hAnsi="Calibri" w:cs="Times New Roman"/>
          <w:b/>
          <w:sz w:val="24"/>
          <w:szCs w:val="24"/>
        </w:rPr>
      </w:pPr>
      <w:r w:rsidRPr="002A782C">
        <w:rPr>
          <w:rFonts w:eastAsia="Verdana" w:cstheme="minorHAnsi"/>
          <w:b/>
        </w:rPr>
        <w:t>26-026 Morawica</w:t>
      </w:r>
    </w:p>
    <w:p w14:paraId="3193B670" w14:textId="77777777" w:rsidR="006C6CE3" w:rsidRDefault="006C6CE3" w:rsidP="006C6CE3">
      <w:pPr>
        <w:spacing w:after="0" w:line="240" w:lineRule="auto"/>
        <w:ind w:left="-17" w:right="111"/>
        <w:rPr>
          <w:rFonts w:ascii="Calibri" w:eastAsia="Calibri" w:hAnsi="Calibri" w:cs="Times New Roman"/>
          <w:b/>
          <w:sz w:val="24"/>
          <w:szCs w:val="24"/>
        </w:rPr>
      </w:pPr>
    </w:p>
    <w:p w14:paraId="0ACAAD20" w14:textId="77777777" w:rsidR="00AC4D4F" w:rsidRPr="0074243E" w:rsidRDefault="00AC4D4F" w:rsidP="006C6CE3">
      <w:pPr>
        <w:spacing w:after="0" w:line="240" w:lineRule="auto"/>
        <w:ind w:left="-17" w:right="111"/>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1C604E36" w14:textId="77777777" w:rsidR="00AC2863" w:rsidRPr="0074243E" w:rsidRDefault="006C6CE3" w:rsidP="006C6CE3">
      <w:pPr>
        <w:spacing w:line="240" w:lineRule="auto"/>
        <w:ind w:left="-17"/>
        <w:jc w:val="both"/>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35A54030" w14:textId="77777777" w:rsidR="00AC2863" w:rsidRDefault="00AC2863" w:rsidP="00AC2863">
      <w:pPr>
        <w:tabs>
          <w:tab w:val="center" w:pos="426"/>
        </w:tabs>
        <w:spacing w:after="0" w:line="240" w:lineRule="auto"/>
        <w:jc w:val="both"/>
      </w:pPr>
    </w:p>
    <w:p w14:paraId="1F9C51B9" w14:textId="77777777" w:rsidR="006C6CE3" w:rsidRDefault="006C6CE3" w:rsidP="00AC2863">
      <w:pPr>
        <w:tabs>
          <w:tab w:val="center" w:pos="426"/>
        </w:tabs>
        <w:spacing w:after="0" w:line="240" w:lineRule="auto"/>
        <w:jc w:val="both"/>
      </w:pPr>
    </w:p>
    <w:p w14:paraId="4AF7E958" w14:textId="77777777" w:rsidR="006C6CE3" w:rsidRDefault="006C6CE3" w:rsidP="00AC2863">
      <w:pPr>
        <w:tabs>
          <w:tab w:val="center" w:pos="426"/>
        </w:tabs>
        <w:spacing w:after="0" w:line="240" w:lineRule="auto"/>
        <w:jc w:val="both"/>
      </w:pPr>
    </w:p>
    <w:p w14:paraId="23BFA538" w14:textId="77777777" w:rsidR="006C6CE3" w:rsidRPr="0074243E" w:rsidRDefault="006C6CE3" w:rsidP="00AC2863">
      <w:pPr>
        <w:tabs>
          <w:tab w:val="center" w:pos="426"/>
        </w:tabs>
        <w:spacing w:after="0" w:line="240" w:lineRule="auto"/>
        <w:jc w:val="both"/>
      </w:pPr>
    </w:p>
    <w:p w14:paraId="0A321D6E" w14:textId="77777777" w:rsidR="00AC2863" w:rsidRPr="0074243E" w:rsidRDefault="00AC2863" w:rsidP="00AC2863">
      <w:pPr>
        <w:spacing w:after="0" w:line="240" w:lineRule="auto"/>
        <w:ind w:left="-17"/>
        <w:jc w:val="center"/>
      </w:pPr>
    </w:p>
    <w:p w14:paraId="3F9FAE66" w14:textId="77777777" w:rsidR="00AC2863" w:rsidRPr="0074243E" w:rsidRDefault="00AC2863" w:rsidP="00AC2863">
      <w:pPr>
        <w:pStyle w:val="Nagwek1"/>
        <w:jc w:val="center"/>
        <w:rPr>
          <w:sz w:val="32"/>
          <w:szCs w:val="32"/>
        </w:rPr>
      </w:pPr>
      <w:bookmarkStart w:id="19" w:name="_Toc182896372"/>
      <w:r w:rsidRPr="0074243E">
        <w:rPr>
          <w:sz w:val="32"/>
          <w:szCs w:val="32"/>
        </w:rPr>
        <w:t>ST-</w:t>
      </w:r>
      <w:r w:rsidR="00CB2D9F" w:rsidRPr="0074243E">
        <w:rPr>
          <w:sz w:val="32"/>
          <w:szCs w:val="32"/>
        </w:rPr>
        <w:t>E</w:t>
      </w:r>
      <w:r w:rsidRPr="0074243E">
        <w:rPr>
          <w:sz w:val="32"/>
          <w:szCs w:val="32"/>
        </w:rPr>
        <w:t>.0</w:t>
      </w:r>
      <w:r w:rsidR="00486E04" w:rsidRPr="0074243E">
        <w:rPr>
          <w:sz w:val="32"/>
          <w:szCs w:val="32"/>
        </w:rPr>
        <w:t>4</w:t>
      </w:r>
      <w:r w:rsidRPr="0074243E">
        <w:rPr>
          <w:sz w:val="32"/>
          <w:szCs w:val="32"/>
        </w:rPr>
        <w:t>.</w:t>
      </w:r>
      <w:r w:rsidR="006610FB" w:rsidRPr="0074243E">
        <w:rPr>
          <w:sz w:val="32"/>
          <w:szCs w:val="32"/>
        </w:rPr>
        <w:t xml:space="preserve"> INSTALACJE NISKOPRĄDOWE</w:t>
      </w:r>
      <w:bookmarkEnd w:id="19"/>
    </w:p>
    <w:p w14:paraId="6BF243B0" w14:textId="77777777" w:rsidR="00AC2863" w:rsidRPr="0074243E" w:rsidRDefault="00AC2863" w:rsidP="00AC2863">
      <w:pPr>
        <w:spacing w:after="0" w:line="240" w:lineRule="auto"/>
        <w:ind w:left="-17"/>
        <w:jc w:val="center"/>
        <w:rPr>
          <w:b/>
          <w:sz w:val="36"/>
          <w:szCs w:val="36"/>
        </w:rPr>
      </w:pPr>
      <w:r w:rsidRPr="0074243E">
        <w:rPr>
          <w:b/>
          <w:sz w:val="36"/>
          <w:szCs w:val="36"/>
        </w:rPr>
        <w:t xml:space="preserve"> </w:t>
      </w:r>
    </w:p>
    <w:p w14:paraId="481B9F76" w14:textId="77777777" w:rsidR="00AC2863" w:rsidRPr="0074243E" w:rsidRDefault="00AC2863" w:rsidP="00AC2863">
      <w:pPr>
        <w:tabs>
          <w:tab w:val="center" w:pos="426"/>
        </w:tabs>
        <w:spacing w:after="0" w:line="240" w:lineRule="auto"/>
        <w:jc w:val="both"/>
      </w:pPr>
    </w:p>
    <w:p w14:paraId="66C15AB1" w14:textId="77777777" w:rsidR="00AC2863" w:rsidRPr="0074243E" w:rsidRDefault="00AC2863" w:rsidP="00AC2863">
      <w:pPr>
        <w:tabs>
          <w:tab w:val="center" w:pos="426"/>
        </w:tabs>
        <w:spacing w:after="0" w:line="240" w:lineRule="auto"/>
        <w:jc w:val="both"/>
      </w:pPr>
    </w:p>
    <w:p w14:paraId="22C11690" w14:textId="77777777" w:rsidR="00AC2863" w:rsidRPr="0074243E" w:rsidRDefault="00AC2863" w:rsidP="00AC2863">
      <w:pPr>
        <w:tabs>
          <w:tab w:val="center" w:pos="426"/>
        </w:tabs>
        <w:spacing w:after="0" w:line="240" w:lineRule="auto"/>
        <w:jc w:val="both"/>
      </w:pPr>
    </w:p>
    <w:p w14:paraId="648B591E" w14:textId="77777777" w:rsidR="00AC2863" w:rsidRPr="0074243E" w:rsidRDefault="00AC2863" w:rsidP="00AC2863">
      <w:pPr>
        <w:tabs>
          <w:tab w:val="center" w:pos="426"/>
        </w:tabs>
        <w:spacing w:after="0" w:line="240" w:lineRule="auto"/>
        <w:jc w:val="both"/>
      </w:pPr>
    </w:p>
    <w:p w14:paraId="50E6C6B0" w14:textId="77777777" w:rsidR="008A5463" w:rsidRPr="0074243E" w:rsidRDefault="008A5463" w:rsidP="00AC2863">
      <w:pPr>
        <w:tabs>
          <w:tab w:val="center" w:pos="426"/>
        </w:tabs>
        <w:spacing w:after="0" w:line="240" w:lineRule="auto"/>
        <w:jc w:val="both"/>
      </w:pPr>
    </w:p>
    <w:p w14:paraId="40613244" w14:textId="77777777" w:rsidR="008A5463" w:rsidRPr="0074243E" w:rsidRDefault="008A5463" w:rsidP="00AC2863">
      <w:pPr>
        <w:tabs>
          <w:tab w:val="center" w:pos="426"/>
        </w:tabs>
        <w:spacing w:after="0" w:line="240" w:lineRule="auto"/>
        <w:jc w:val="both"/>
      </w:pPr>
    </w:p>
    <w:p w14:paraId="6BD23CDB" w14:textId="77777777" w:rsidR="00AC2863" w:rsidRPr="0074243E" w:rsidRDefault="00AC2863" w:rsidP="00AC2863">
      <w:pPr>
        <w:tabs>
          <w:tab w:val="center" w:pos="426"/>
        </w:tabs>
        <w:spacing w:after="0" w:line="240" w:lineRule="auto"/>
        <w:jc w:val="both"/>
      </w:pPr>
    </w:p>
    <w:p w14:paraId="7B759BCF" w14:textId="77777777" w:rsidR="00483F55" w:rsidRDefault="00483F55" w:rsidP="00AC2863">
      <w:pPr>
        <w:tabs>
          <w:tab w:val="center" w:pos="426"/>
        </w:tabs>
        <w:spacing w:after="0" w:line="240" w:lineRule="auto"/>
        <w:jc w:val="both"/>
      </w:pPr>
    </w:p>
    <w:p w14:paraId="69E756F2" w14:textId="77777777" w:rsidR="006C6CE3" w:rsidRDefault="006C6CE3" w:rsidP="00AC2863">
      <w:pPr>
        <w:tabs>
          <w:tab w:val="center" w:pos="426"/>
        </w:tabs>
        <w:spacing w:after="0" w:line="240" w:lineRule="auto"/>
        <w:jc w:val="both"/>
      </w:pPr>
    </w:p>
    <w:p w14:paraId="6AFF80C4" w14:textId="77777777" w:rsidR="006C6CE3" w:rsidRDefault="006C6CE3" w:rsidP="00AC2863">
      <w:pPr>
        <w:tabs>
          <w:tab w:val="center" w:pos="426"/>
        </w:tabs>
        <w:spacing w:after="0" w:line="240" w:lineRule="auto"/>
        <w:jc w:val="both"/>
      </w:pPr>
    </w:p>
    <w:p w14:paraId="66FBCCE5" w14:textId="77777777" w:rsidR="006C6CE3" w:rsidRDefault="006C6CE3" w:rsidP="00AC2863">
      <w:pPr>
        <w:tabs>
          <w:tab w:val="center" w:pos="426"/>
        </w:tabs>
        <w:spacing w:after="0" w:line="240" w:lineRule="auto"/>
        <w:jc w:val="both"/>
      </w:pPr>
    </w:p>
    <w:p w14:paraId="64F06A65" w14:textId="77777777" w:rsidR="006C6CE3" w:rsidRDefault="006C6CE3" w:rsidP="00AC2863">
      <w:pPr>
        <w:tabs>
          <w:tab w:val="center" w:pos="426"/>
        </w:tabs>
        <w:spacing w:after="0" w:line="240" w:lineRule="auto"/>
        <w:jc w:val="both"/>
      </w:pPr>
    </w:p>
    <w:p w14:paraId="762E9289" w14:textId="77777777" w:rsidR="006C6CE3" w:rsidRDefault="006C6CE3" w:rsidP="00AC2863">
      <w:pPr>
        <w:tabs>
          <w:tab w:val="center" w:pos="426"/>
        </w:tabs>
        <w:spacing w:after="0" w:line="240" w:lineRule="auto"/>
        <w:jc w:val="both"/>
      </w:pPr>
    </w:p>
    <w:p w14:paraId="06A8BE8A" w14:textId="77777777" w:rsidR="00A96B51" w:rsidRPr="0074243E" w:rsidRDefault="00A96B51" w:rsidP="00AC2863">
      <w:pPr>
        <w:tabs>
          <w:tab w:val="center" w:pos="426"/>
        </w:tabs>
        <w:spacing w:after="0" w:line="240" w:lineRule="auto"/>
        <w:jc w:val="both"/>
      </w:pPr>
    </w:p>
    <w:p w14:paraId="12A27A58" w14:textId="77777777" w:rsidR="00AC2863" w:rsidRPr="0074243E" w:rsidRDefault="00AC2863" w:rsidP="00AC2863">
      <w:pPr>
        <w:tabs>
          <w:tab w:val="center" w:pos="426"/>
        </w:tabs>
        <w:spacing w:after="0" w:line="240" w:lineRule="auto"/>
        <w:jc w:val="both"/>
      </w:pPr>
    </w:p>
    <w:p w14:paraId="7E3C3D02" w14:textId="77777777" w:rsidR="00AC2863" w:rsidRPr="0074243E" w:rsidRDefault="00AC2863" w:rsidP="00AC2863">
      <w:pPr>
        <w:spacing w:after="0" w:line="240" w:lineRule="auto"/>
        <w:ind w:left="-17"/>
      </w:pPr>
      <w:r w:rsidRPr="0074243E">
        <w:t>Kody CPV:</w:t>
      </w:r>
    </w:p>
    <w:p w14:paraId="67FD7B06" w14:textId="77777777" w:rsidR="00AC2863" w:rsidRPr="0074243E" w:rsidRDefault="00F84ECA" w:rsidP="00AC2863">
      <w:pPr>
        <w:tabs>
          <w:tab w:val="center" w:pos="426"/>
        </w:tabs>
        <w:spacing w:after="0" w:line="240" w:lineRule="auto"/>
        <w:jc w:val="both"/>
        <w:rPr>
          <w:rFonts w:cstheme="minorHAnsi"/>
          <w:shd w:val="clear" w:color="auto" w:fill="FFFFFF"/>
        </w:rPr>
      </w:pPr>
      <w:r w:rsidRPr="0074243E">
        <w:t xml:space="preserve">45314310-7 </w:t>
      </w:r>
      <w:r w:rsidR="00536243" w:rsidRPr="0074243E">
        <w:t>Układanie kabli</w:t>
      </w:r>
    </w:p>
    <w:p w14:paraId="0265746B" w14:textId="77777777" w:rsidR="000B03E2" w:rsidRPr="0074243E" w:rsidRDefault="000B03E2" w:rsidP="000B03E2">
      <w:pPr>
        <w:tabs>
          <w:tab w:val="left" w:pos="426"/>
          <w:tab w:val="left" w:pos="567"/>
          <w:tab w:val="left" w:pos="1560"/>
          <w:tab w:val="left" w:pos="1843"/>
          <w:tab w:val="left" w:pos="1985"/>
        </w:tabs>
        <w:spacing w:after="0" w:line="240" w:lineRule="auto"/>
        <w:jc w:val="both"/>
      </w:pPr>
      <w:r w:rsidRPr="0074243E">
        <w:t xml:space="preserve">30200000-1 Urządzenia komputerowe </w:t>
      </w:r>
    </w:p>
    <w:p w14:paraId="092FDB2E" w14:textId="77777777" w:rsidR="00AC2863" w:rsidRPr="0074243E" w:rsidRDefault="001F113D" w:rsidP="00AC2863">
      <w:pPr>
        <w:tabs>
          <w:tab w:val="center" w:pos="426"/>
        </w:tabs>
        <w:spacing w:after="0" w:line="240" w:lineRule="auto"/>
        <w:jc w:val="both"/>
      </w:pPr>
      <w:r w:rsidRPr="0074243E">
        <w:t>5131</w:t>
      </w:r>
      <w:r w:rsidR="00536243" w:rsidRPr="0074243E">
        <w:t>0</w:t>
      </w:r>
      <w:r w:rsidRPr="0074243E">
        <w:t>000</w:t>
      </w:r>
      <w:r w:rsidR="000B03E2" w:rsidRPr="0074243E">
        <w:t>-</w:t>
      </w:r>
      <w:r w:rsidR="00536243" w:rsidRPr="0074243E">
        <w:t>8</w:t>
      </w:r>
      <w:r w:rsidR="000B03E2" w:rsidRPr="0074243E">
        <w:t xml:space="preserve"> </w:t>
      </w:r>
      <w:r w:rsidRPr="0074243E">
        <w:t>Usługi instalowania urządzeń telewizyjnych</w:t>
      </w:r>
      <w:r w:rsidR="00536243" w:rsidRPr="0074243E">
        <w:t>, radiowych, dźwiękowych i wideo</w:t>
      </w:r>
    </w:p>
    <w:p w14:paraId="0BF830EF" w14:textId="77777777" w:rsidR="00EC5099" w:rsidRPr="0074243E" w:rsidRDefault="00EC5099" w:rsidP="00AC2863">
      <w:pPr>
        <w:tabs>
          <w:tab w:val="center" w:pos="426"/>
        </w:tabs>
        <w:spacing w:after="0" w:line="240" w:lineRule="auto"/>
        <w:jc w:val="both"/>
        <w:rPr>
          <w:rFonts w:cstheme="minorHAnsi"/>
          <w:shd w:val="clear" w:color="auto" w:fill="FFFFFF"/>
        </w:rPr>
      </w:pPr>
      <w:r w:rsidRPr="0074243E">
        <w:t>32</w:t>
      </w:r>
      <w:r w:rsidR="00536243" w:rsidRPr="0074243E">
        <w:t>0000</w:t>
      </w:r>
      <w:r w:rsidRPr="0074243E">
        <w:t>00-</w:t>
      </w:r>
      <w:r w:rsidR="00536243" w:rsidRPr="0074243E">
        <w:t>3</w:t>
      </w:r>
      <w:r w:rsidRPr="0074243E">
        <w:t xml:space="preserve"> </w:t>
      </w:r>
      <w:r w:rsidR="00536243" w:rsidRPr="0074243E">
        <w:t>Sprzęt radiowy, telewizyjny, komunikacyjny, telekomunikacyjny i podobny</w:t>
      </w:r>
    </w:p>
    <w:p w14:paraId="4B79F44A" w14:textId="77777777" w:rsidR="002C2B67" w:rsidRPr="0074243E" w:rsidRDefault="002C2B67" w:rsidP="00AC4D4F">
      <w:pPr>
        <w:pStyle w:val="Akapitzlist"/>
        <w:tabs>
          <w:tab w:val="center" w:pos="142"/>
        </w:tabs>
        <w:ind w:left="0"/>
        <w:jc w:val="both"/>
        <w:rPr>
          <w:rFonts w:asciiTheme="minorHAnsi" w:hAnsiTheme="minorHAnsi" w:cstheme="minorHAnsi"/>
          <w:b/>
          <w:sz w:val="24"/>
          <w:szCs w:val="24"/>
        </w:rPr>
      </w:pPr>
    </w:p>
    <w:p w14:paraId="209DA3AA" w14:textId="77777777" w:rsidR="00AC2863" w:rsidRPr="0074243E" w:rsidRDefault="00AC2863" w:rsidP="00AC4D4F">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1. WSTĘP</w:t>
      </w:r>
    </w:p>
    <w:p w14:paraId="5A9C691A" w14:textId="77777777" w:rsidR="00AC2863" w:rsidRPr="0074243E" w:rsidRDefault="00AC2863" w:rsidP="00AC4D4F">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1.1. PRZEDMIOT ST</w:t>
      </w:r>
    </w:p>
    <w:p w14:paraId="3D78FB10" w14:textId="77777777" w:rsidR="00483F55" w:rsidRPr="0074243E" w:rsidRDefault="00483F55" w:rsidP="00AC4D4F">
      <w:pPr>
        <w:pStyle w:val="Akapitzlist"/>
        <w:tabs>
          <w:tab w:val="center" w:pos="142"/>
        </w:tabs>
        <w:ind w:left="0"/>
        <w:jc w:val="both"/>
        <w:rPr>
          <w:rFonts w:asciiTheme="minorHAnsi" w:hAnsiTheme="minorHAnsi" w:cstheme="minorHAnsi"/>
          <w:b/>
        </w:rPr>
      </w:pPr>
    </w:p>
    <w:p w14:paraId="65446EE0" w14:textId="77777777" w:rsidR="00024D3C" w:rsidRPr="0074243E" w:rsidRDefault="00AC2863" w:rsidP="00024D3C">
      <w:pPr>
        <w:pStyle w:val="Standard"/>
        <w:jc w:val="both"/>
        <w:rPr>
          <w:rFonts w:asciiTheme="minorHAnsi" w:hAnsiTheme="minorHAnsi" w:cstheme="minorHAnsi"/>
          <w:b/>
          <w:bCs/>
          <w:sz w:val="22"/>
          <w:szCs w:val="22"/>
        </w:rPr>
      </w:pPr>
      <w:r w:rsidRPr="0074243E">
        <w:rPr>
          <w:rFonts w:asciiTheme="minorHAnsi" w:hAnsiTheme="minorHAnsi" w:cstheme="minorHAnsi"/>
          <w:sz w:val="22"/>
          <w:szCs w:val="22"/>
          <w:shd w:val="clear" w:color="auto" w:fill="FFFFFF"/>
        </w:rPr>
        <w:tab/>
        <w:t xml:space="preserve">Przedmiotem niniejszej szczegółowej specyfikacji technicznej są wymagania dotyczące wykonania i odbioru robót związanych z montażem elementów instalacji </w:t>
      </w:r>
      <w:r w:rsidR="006610FB" w:rsidRPr="0074243E">
        <w:rPr>
          <w:rFonts w:asciiTheme="minorHAnsi" w:hAnsiTheme="minorHAnsi" w:cstheme="minorHAnsi"/>
          <w:sz w:val="22"/>
          <w:szCs w:val="22"/>
          <w:shd w:val="clear" w:color="auto" w:fill="FFFFFF"/>
        </w:rPr>
        <w:t>niskoprądowych</w:t>
      </w:r>
      <w:r w:rsidRPr="0074243E">
        <w:rPr>
          <w:rFonts w:asciiTheme="minorHAnsi" w:hAnsiTheme="minorHAnsi" w:cstheme="minorHAnsi"/>
          <w:sz w:val="22"/>
          <w:szCs w:val="22"/>
          <w:shd w:val="clear" w:color="auto" w:fill="FFFFFF"/>
        </w:rPr>
        <w:t>, które zostaną wykonane w ramach zadania p</w:t>
      </w:r>
      <w:r w:rsidR="00AC4D4F" w:rsidRPr="0074243E">
        <w:rPr>
          <w:rFonts w:asciiTheme="minorHAnsi" w:hAnsiTheme="minorHAnsi" w:cstheme="minorHAnsi"/>
          <w:sz w:val="22"/>
          <w:szCs w:val="22"/>
          <w:shd w:val="clear" w:color="auto" w:fill="FFFFFF"/>
        </w:rPr>
        <w:t>t</w:t>
      </w:r>
      <w:r w:rsidRPr="0074243E">
        <w:rPr>
          <w:rFonts w:asciiTheme="minorHAnsi" w:hAnsiTheme="minorHAnsi" w:cstheme="minorHAnsi"/>
          <w:sz w:val="22"/>
          <w:szCs w:val="22"/>
          <w:shd w:val="clear" w:color="auto" w:fill="FFFFFF"/>
        </w:rPr>
        <w:t>.:</w:t>
      </w:r>
      <w:r w:rsidRPr="0074243E">
        <w:rPr>
          <w:rFonts w:asciiTheme="minorHAnsi" w:eastAsia="Lucida Sans Unicode" w:hAnsiTheme="minorHAnsi" w:cstheme="minorHAnsi"/>
          <w:b/>
          <w:bCs/>
          <w:sz w:val="22"/>
          <w:szCs w:val="22"/>
          <w:lang w:eastAsia="zh-CN"/>
        </w:rPr>
        <w:t xml:space="preserve"> </w:t>
      </w:r>
      <w:r w:rsidR="00024D3C" w:rsidRPr="0074243E">
        <w:rPr>
          <w:rFonts w:asciiTheme="minorHAnsi" w:eastAsia="Lucida Sans Unicode" w:hAnsiTheme="minorHAnsi" w:cstheme="minorHAnsi"/>
          <w:b/>
          <w:bCs/>
          <w:sz w:val="22"/>
          <w:szCs w:val="22"/>
          <w:lang w:eastAsia="zh-CN"/>
        </w:rPr>
        <w:t xml:space="preserve"> </w:t>
      </w:r>
      <w:r w:rsidR="006C6CE3" w:rsidRPr="002A782C">
        <w:rPr>
          <w:rFonts w:asciiTheme="minorHAnsi" w:eastAsiaTheme="minorHAnsi" w:hAnsiTheme="minorHAnsi" w:cstheme="minorHAnsi"/>
          <w:b/>
          <w:bCs/>
          <w:lang w:eastAsia="en-US" w:bidi="ar-SA"/>
        </w:rPr>
        <w:t>BUDOWA PRZEDSZKOLA W BILCZY NA DZ. NR EWID. 961/169, 961/131, 961/132, 961/133, OBRĘB 0002 BILCZA, GM. MORAWICA, POWIAT KIELECKI W RAMACH ZADANIA: ,,BUDOWA PRZEDSZKOLA W BILCZY WRAZ Z DOPOSAŻENIEM ISTNIEJĄCYCH ODDZIAŁÓW PRZEDSZKOLNYCH W GMINIE MORAWICA”</w:t>
      </w:r>
      <w:r w:rsidR="006C6CE3">
        <w:rPr>
          <w:rFonts w:asciiTheme="minorHAnsi" w:eastAsiaTheme="minorHAnsi" w:hAnsiTheme="minorHAnsi" w:cstheme="minorHAnsi"/>
          <w:b/>
          <w:bCs/>
          <w:lang w:eastAsia="en-US" w:bidi="ar-SA"/>
        </w:rPr>
        <w:t>.</w:t>
      </w:r>
    </w:p>
    <w:p w14:paraId="0D5E6DF5" w14:textId="77777777" w:rsidR="00AC2863" w:rsidRPr="0074243E" w:rsidRDefault="00AC2863" w:rsidP="00AC4D4F">
      <w:pPr>
        <w:spacing w:after="0" w:line="240" w:lineRule="auto"/>
        <w:jc w:val="both"/>
        <w:rPr>
          <w:rFonts w:cstheme="minorHAnsi"/>
          <w:shd w:val="clear" w:color="auto" w:fill="FFFFFF"/>
        </w:rPr>
      </w:pPr>
    </w:p>
    <w:p w14:paraId="7AACF6AA" w14:textId="77777777" w:rsidR="00AC2863" w:rsidRPr="0074243E" w:rsidRDefault="00AC2863" w:rsidP="00AC4D4F">
      <w:pPr>
        <w:tabs>
          <w:tab w:val="center" w:pos="426"/>
        </w:tabs>
        <w:spacing w:after="0" w:line="240" w:lineRule="auto"/>
        <w:jc w:val="both"/>
        <w:rPr>
          <w:rFonts w:cstheme="minorHAnsi"/>
          <w:b/>
          <w:shd w:val="clear" w:color="auto" w:fill="FFFFFF"/>
        </w:rPr>
      </w:pPr>
      <w:r w:rsidRPr="0074243E">
        <w:rPr>
          <w:rFonts w:cstheme="minorHAnsi"/>
          <w:b/>
          <w:shd w:val="clear" w:color="auto" w:fill="FFFFFF"/>
        </w:rPr>
        <w:t>1.2. ZAKRES STOSOWANIA ST</w:t>
      </w:r>
    </w:p>
    <w:p w14:paraId="587FCD78" w14:textId="77777777" w:rsidR="00A565A9" w:rsidRPr="0074243E" w:rsidRDefault="00A565A9" w:rsidP="00AC4D4F">
      <w:pPr>
        <w:tabs>
          <w:tab w:val="center" w:pos="426"/>
        </w:tabs>
        <w:spacing w:after="0" w:line="240" w:lineRule="auto"/>
        <w:jc w:val="both"/>
        <w:rPr>
          <w:rFonts w:cstheme="minorHAnsi"/>
          <w:b/>
          <w:shd w:val="clear" w:color="auto" w:fill="FFFFFF"/>
        </w:rPr>
      </w:pPr>
    </w:p>
    <w:p w14:paraId="39FA5C38" w14:textId="77777777" w:rsidR="00AC2863" w:rsidRPr="0074243E" w:rsidRDefault="00AC2863" w:rsidP="00AC4D4F">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Specyfikacja techniczna jest stosowana jako dokument przetargowy i kontraktowy przy zlecaniu i realizacji robót wymienionych w pkt. 1.3.</w:t>
      </w:r>
    </w:p>
    <w:p w14:paraId="54B0B233" w14:textId="77777777" w:rsidR="00AC2863" w:rsidRPr="0074243E" w:rsidRDefault="00AC2863" w:rsidP="00AC4D4F">
      <w:pPr>
        <w:tabs>
          <w:tab w:val="center" w:pos="426"/>
        </w:tabs>
        <w:spacing w:after="0" w:line="240" w:lineRule="auto"/>
        <w:jc w:val="both"/>
      </w:pPr>
      <w:r w:rsidRPr="0074243E">
        <w:rPr>
          <w:rFonts w:cstheme="minorHAnsi"/>
          <w:shd w:val="clear" w:color="auto" w:fill="FFFFFF"/>
        </w:rPr>
        <w:tab/>
      </w:r>
      <w:r w:rsidRPr="0074243E">
        <w:rPr>
          <w:rFonts w:cstheme="minorHAnsi"/>
          <w:shd w:val="clear" w:color="auto" w:fill="FFFFFF"/>
        </w:rPr>
        <w:tab/>
      </w:r>
      <w:r w:rsidRPr="0074243E">
        <w:t xml:space="preserve">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 </w:t>
      </w:r>
    </w:p>
    <w:p w14:paraId="19B130E9" w14:textId="77777777" w:rsidR="00AC2863" w:rsidRPr="0074243E" w:rsidRDefault="00AC2863" w:rsidP="00AC4D4F">
      <w:pPr>
        <w:tabs>
          <w:tab w:val="center" w:pos="426"/>
        </w:tabs>
        <w:spacing w:after="0" w:line="240" w:lineRule="auto"/>
        <w:jc w:val="both"/>
        <w:rPr>
          <w:rFonts w:cstheme="minorHAnsi"/>
          <w:shd w:val="clear" w:color="auto" w:fill="FFFFFF"/>
        </w:rPr>
      </w:pPr>
      <w:r w:rsidRPr="0074243E">
        <w:tab/>
      </w:r>
      <w:r w:rsidRPr="0074243E">
        <w:tab/>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3DAE2114" w14:textId="77777777" w:rsidR="00AC2863" w:rsidRPr="0074243E" w:rsidRDefault="00AC2863" w:rsidP="00AC4D4F">
      <w:pPr>
        <w:tabs>
          <w:tab w:val="center" w:pos="426"/>
        </w:tabs>
        <w:spacing w:after="0" w:line="240" w:lineRule="auto"/>
        <w:jc w:val="both"/>
        <w:rPr>
          <w:rFonts w:cstheme="minorHAnsi"/>
          <w:b/>
          <w:shd w:val="clear" w:color="auto" w:fill="FFFFFF"/>
        </w:rPr>
      </w:pPr>
    </w:p>
    <w:p w14:paraId="5C37CC36" w14:textId="77777777" w:rsidR="00AC2863" w:rsidRPr="0074243E" w:rsidRDefault="00AC2863" w:rsidP="00AC4D4F">
      <w:pPr>
        <w:tabs>
          <w:tab w:val="center" w:pos="426"/>
        </w:tabs>
        <w:spacing w:after="0" w:line="240" w:lineRule="auto"/>
        <w:jc w:val="both"/>
        <w:rPr>
          <w:rFonts w:cstheme="minorHAnsi"/>
          <w:b/>
          <w:shd w:val="clear" w:color="auto" w:fill="FFFFFF"/>
        </w:rPr>
      </w:pPr>
      <w:r w:rsidRPr="0074243E">
        <w:rPr>
          <w:rFonts w:cstheme="minorHAnsi"/>
          <w:b/>
          <w:shd w:val="clear" w:color="auto" w:fill="FFFFFF"/>
        </w:rPr>
        <w:t>1.3. ZAKRES ROBÓT OBJĘTYCH ST</w:t>
      </w:r>
    </w:p>
    <w:p w14:paraId="63A22C8D" w14:textId="77777777" w:rsidR="00AC2863" w:rsidRPr="0074243E" w:rsidRDefault="003B258D" w:rsidP="00AC4D4F">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00AC2863" w:rsidRPr="0074243E">
        <w:rPr>
          <w:rFonts w:cstheme="minorHAnsi"/>
          <w:shd w:val="clear" w:color="auto" w:fill="FFFFFF"/>
        </w:rPr>
        <w:t>Roboty, których dotyczy specyfikacja dotyczą instalacji:</w:t>
      </w:r>
    </w:p>
    <w:p w14:paraId="5F93FD81" w14:textId="77777777" w:rsidR="00B0305D" w:rsidRPr="0074243E" w:rsidRDefault="00B0305D" w:rsidP="0046163A">
      <w:pPr>
        <w:pStyle w:val="G5tekstzwyky"/>
        <w:numPr>
          <w:ilvl w:val="0"/>
          <w:numId w:val="13"/>
        </w:numPr>
        <w:ind w:left="284" w:hanging="284"/>
        <w:rPr>
          <w:rFonts w:asciiTheme="minorHAnsi" w:hAnsiTheme="minorHAnsi" w:cstheme="minorHAnsi"/>
          <w:sz w:val="22"/>
        </w:rPr>
      </w:pPr>
      <w:r w:rsidRPr="0074243E">
        <w:rPr>
          <w:rFonts w:asciiTheme="minorHAnsi" w:hAnsiTheme="minorHAnsi" w:cstheme="minorHAnsi"/>
          <w:sz w:val="22"/>
        </w:rPr>
        <w:t>Instalacje teletechniczne :</w:t>
      </w:r>
    </w:p>
    <w:p w14:paraId="4EBB7BBB" w14:textId="77777777" w:rsidR="002157E4" w:rsidRDefault="002157E4" w:rsidP="00B0305D">
      <w:pPr>
        <w:numPr>
          <w:ilvl w:val="0"/>
          <w:numId w:val="13"/>
        </w:numPr>
        <w:spacing w:after="0" w:line="240" w:lineRule="auto"/>
        <w:jc w:val="both"/>
        <w:rPr>
          <w:rFonts w:ascii="Calibri" w:eastAsia="Calibri" w:hAnsi="Calibri" w:cs="Times New Roman"/>
        </w:rPr>
      </w:pPr>
      <w:r w:rsidRPr="002157E4">
        <w:rPr>
          <w:rFonts w:ascii="Calibri" w:eastAsia="Calibri" w:hAnsi="Calibri" w:cs="Times New Roman"/>
        </w:rPr>
        <w:t>Instalacja sieci LAN</w:t>
      </w:r>
    </w:p>
    <w:p w14:paraId="696AB916" w14:textId="77777777" w:rsidR="002157E4" w:rsidRDefault="002157E4" w:rsidP="006C6CE3">
      <w:pPr>
        <w:numPr>
          <w:ilvl w:val="0"/>
          <w:numId w:val="13"/>
        </w:numPr>
        <w:spacing w:after="0" w:line="240" w:lineRule="auto"/>
        <w:jc w:val="both"/>
        <w:rPr>
          <w:rFonts w:ascii="Calibri" w:eastAsia="Calibri" w:hAnsi="Calibri" w:cs="Times New Roman"/>
        </w:rPr>
      </w:pPr>
      <w:r w:rsidRPr="002157E4">
        <w:rPr>
          <w:rFonts w:ascii="Calibri" w:eastAsia="Calibri" w:hAnsi="Calibri" w:cs="Times New Roman"/>
        </w:rPr>
        <w:t xml:space="preserve">Instalacja kontrola dostępu </w:t>
      </w:r>
    </w:p>
    <w:p w14:paraId="576EF3B5" w14:textId="77777777" w:rsidR="002157E4" w:rsidRDefault="002157E4" w:rsidP="00B0305D">
      <w:pPr>
        <w:numPr>
          <w:ilvl w:val="0"/>
          <w:numId w:val="13"/>
        </w:numPr>
        <w:spacing w:after="0" w:line="240" w:lineRule="auto"/>
        <w:jc w:val="both"/>
        <w:rPr>
          <w:rFonts w:ascii="Calibri" w:eastAsia="Calibri" w:hAnsi="Calibri" w:cs="Times New Roman"/>
        </w:rPr>
      </w:pPr>
      <w:r w:rsidRPr="002157E4">
        <w:rPr>
          <w:rFonts w:ascii="Calibri" w:eastAsia="Calibri" w:hAnsi="Calibri" w:cs="Times New Roman"/>
        </w:rPr>
        <w:t xml:space="preserve">Instalacja telewizji dozorowej </w:t>
      </w:r>
    </w:p>
    <w:p w14:paraId="5B6FEA2A" w14:textId="77777777" w:rsidR="002157E4" w:rsidRDefault="002157E4" w:rsidP="00B0305D">
      <w:pPr>
        <w:numPr>
          <w:ilvl w:val="0"/>
          <w:numId w:val="13"/>
        </w:numPr>
        <w:spacing w:after="0" w:line="240" w:lineRule="auto"/>
        <w:jc w:val="both"/>
        <w:rPr>
          <w:rFonts w:ascii="Calibri" w:eastAsia="Calibri" w:hAnsi="Calibri" w:cs="Times New Roman"/>
        </w:rPr>
      </w:pPr>
      <w:proofErr w:type="spellStart"/>
      <w:r w:rsidRPr="002157E4">
        <w:rPr>
          <w:rFonts w:ascii="Calibri" w:eastAsia="Calibri" w:hAnsi="Calibri" w:cs="Times New Roman"/>
        </w:rPr>
        <w:t>Videodomofon</w:t>
      </w:r>
      <w:proofErr w:type="spellEnd"/>
      <w:r w:rsidRPr="002157E4">
        <w:rPr>
          <w:rFonts w:ascii="Calibri" w:eastAsia="Calibri" w:hAnsi="Calibri" w:cs="Times New Roman"/>
        </w:rPr>
        <w:t xml:space="preserve"> </w:t>
      </w:r>
    </w:p>
    <w:p w14:paraId="5201E8C5" w14:textId="39CA7AAA" w:rsidR="00B0305D" w:rsidRDefault="003B258D" w:rsidP="00B0305D">
      <w:pPr>
        <w:numPr>
          <w:ilvl w:val="0"/>
          <w:numId w:val="13"/>
        </w:numPr>
        <w:spacing w:after="0" w:line="240" w:lineRule="auto"/>
        <w:jc w:val="both"/>
        <w:rPr>
          <w:rFonts w:ascii="Calibri" w:eastAsia="Calibri" w:hAnsi="Calibri" w:cs="Times New Roman"/>
        </w:rPr>
      </w:pPr>
      <w:r w:rsidRPr="0074243E">
        <w:rPr>
          <w:rFonts w:ascii="Calibri" w:eastAsia="Calibri" w:hAnsi="Calibri" w:cs="Times New Roman"/>
        </w:rPr>
        <w:t xml:space="preserve">System telewizji dozorowej </w:t>
      </w:r>
      <w:r w:rsidR="002157E4">
        <w:rPr>
          <w:rFonts w:ascii="Calibri" w:eastAsia="Calibri" w:hAnsi="Calibri" w:cs="Times New Roman"/>
        </w:rPr>
        <w:t>–</w:t>
      </w:r>
      <w:r w:rsidRPr="0074243E">
        <w:rPr>
          <w:rFonts w:ascii="Calibri" w:eastAsia="Calibri" w:hAnsi="Calibri" w:cs="Times New Roman"/>
        </w:rPr>
        <w:t xml:space="preserve"> CCTV</w:t>
      </w:r>
    </w:p>
    <w:p w14:paraId="48774383" w14:textId="3CE31FFF" w:rsidR="002157E4" w:rsidRPr="0074243E" w:rsidRDefault="002157E4" w:rsidP="00B0305D">
      <w:pPr>
        <w:numPr>
          <w:ilvl w:val="0"/>
          <w:numId w:val="13"/>
        </w:numPr>
        <w:spacing w:after="0" w:line="240" w:lineRule="auto"/>
        <w:jc w:val="both"/>
        <w:rPr>
          <w:rFonts w:ascii="Calibri" w:eastAsia="Calibri" w:hAnsi="Calibri" w:cs="Times New Roman"/>
        </w:rPr>
      </w:pPr>
      <w:r w:rsidRPr="002157E4">
        <w:rPr>
          <w:rFonts w:ascii="Calibri" w:eastAsia="Calibri" w:hAnsi="Calibri" w:cs="Times New Roman"/>
        </w:rPr>
        <w:t xml:space="preserve">Instalacja </w:t>
      </w:r>
      <w:proofErr w:type="spellStart"/>
      <w:r w:rsidRPr="002157E4">
        <w:rPr>
          <w:rFonts w:ascii="Calibri" w:eastAsia="Calibri" w:hAnsi="Calibri" w:cs="Times New Roman"/>
        </w:rPr>
        <w:t>przyzewowa</w:t>
      </w:r>
      <w:proofErr w:type="spellEnd"/>
      <w:r w:rsidRPr="002157E4">
        <w:rPr>
          <w:rFonts w:ascii="Calibri" w:eastAsia="Calibri" w:hAnsi="Calibri" w:cs="Times New Roman"/>
        </w:rPr>
        <w:t xml:space="preserve"> w WC dla niepełnosprawnych</w:t>
      </w:r>
    </w:p>
    <w:p w14:paraId="2E4BB618" w14:textId="77777777" w:rsidR="00573C44" w:rsidRPr="0074243E" w:rsidRDefault="00573C44" w:rsidP="008A5463">
      <w:pPr>
        <w:pStyle w:val="Akapitzlist"/>
        <w:suppressAutoHyphens w:val="0"/>
        <w:ind w:left="0"/>
        <w:jc w:val="both"/>
        <w:rPr>
          <w:rFonts w:asciiTheme="minorHAnsi" w:hAnsiTheme="minorHAnsi"/>
        </w:rPr>
      </w:pPr>
    </w:p>
    <w:p w14:paraId="2995791B" w14:textId="77777777" w:rsidR="00AC2863" w:rsidRPr="0074243E" w:rsidRDefault="00AC2863" w:rsidP="00AC4D4F">
      <w:pPr>
        <w:tabs>
          <w:tab w:val="center" w:pos="426"/>
        </w:tabs>
        <w:spacing w:after="0" w:line="240" w:lineRule="auto"/>
        <w:jc w:val="both"/>
        <w:rPr>
          <w:rFonts w:cstheme="minorHAnsi"/>
          <w:b/>
          <w:shd w:val="clear" w:color="auto" w:fill="FFFFFF"/>
        </w:rPr>
      </w:pPr>
      <w:r w:rsidRPr="0074243E">
        <w:rPr>
          <w:rFonts w:cstheme="minorHAnsi"/>
          <w:b/>
          <w:shd w:val="clear" w:color="auto" w:fill="FFFFFF"/>
        </w:rPr>
        <w:t>1.4. OKREŚLENIA PODSTAWOWE</w:t>
      </w:r>
    </w:p>
    <w:p w14:paraId="6653D819" w14:textId="77777777" w:rsidR="00483F55" w:rsidRPr="0074243E" w:rsidRDefault="00483F55" w:rsidP="00AC4D4F">
      <w:pPr>
        <w:tabs>
          <w:tab w:val="center" w:pos="426"/>
        </w:tabs>
        <w:spacing w:after="0" w:line="240" w:lineRule="auto"/>
        <w:jc w:val="both"/>
        <w:rPr>
          <w:rFonts w:cstheme="minorHAnsi"/>
          <w:b/>
          <w:shd w:val="clear" w:color="auto" w:fill="FFFFFF"/>
        </w:rPr>
      </w:pPr>
    </w:p>
    <w:p w14:paraId="39962860" w14:textId="77777777" w:rsidR="00AC2863" w:rsidRPr="0074243E" w:rsidRDefault="00AC2863" w:rsidP="00AC4D4F">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Określenia podane w niniejszej Specyfikacji są zgodne z obowiązującymi normami oraz określeniami podanymi w Specyfikacji Ogólnej.</w:t>
      </w:r>
    </w:p>
    <w:p w14:paraId="5097B6ED" w14:textId="77777777" w:rsidR="00AC2863" w:rsidRPr="0074243E" w:rsidRDefault="00AC2863" w:rsidP="00AC4D4F">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Ponadto obowiązują określenia:</w:t>
      </w:r>
    </w:p>
    <w:p w14:paraId="675189F2"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Sygnalizacja alarmowa po</w:t>
      </w:r>
      <w:r w:rsidRPr="0074243E">
        <w:rPr>
          <w:rFonts w:eastAsia="Times New Roman" w:cs="Arial"/>
          <w:u w:val="single"/>
          <w:lang w:eastAsia="pl-PL"/>
        </w:rPr>
        <w:t>ż</w:t>
      </w:r>
      <w:r w:rsidRPr="0074243E">
        <w:rPr>
          <w:rFonts w:eastAsia="Times New Roman" w:cs="Times New Roman"/>
          <w:u w:val="single"/>
          <w:lang w:eastAsia="pl-PL"/>
        </w:rPr>
        <w:t>arowa</w:t>
      </w:r>
      <w:r w:rsidRPr="0074243E">
        <w:rPr>
          <w:rFonts w:eastAsia="Times New Roman" w:cs="Times New Roman"/>
          <w:lang w:eastAsia="pl-PL"/>
        </w:rPr>
        <w:t xml:space="preserve"> - system alarmowy po</w:t>
      </w:r>
      <w:r w:rsidRPr="0074243E">
        <w:rPr>
          <w:rFonts w:eastAsia="Times New Roman" w:cs="Arial"/>
          <w:lang w:eastAsia="pl-PL"/>
        </w:rPr>
        <w:t>ż</w:t>
      </w:r>
      <w:r w:rsidRPr="0074243E">
        <w:rPr>
          <w:rFonts w:eastAsia="Times New Roman" w:cs="Times New Roman"/>
          <w:lang w:eastAsia="pl-PL"/>
        </w:rPr>
        <w:t>arowy  – zespół urz</w:t>
      </w:r>
      <w:r w:rsidRPr="0074243E">
        <w:rPr>
          <w:rFonts w:eastAsia="Times New Roman" w:cs="Arial"/>
          <w:lang w:eastAsia="pl-PL"/>
        </w:rPr>
        <w:t>ą</w:t>
      </w:r>
      <w:r w:rsidRPr="0074243E">
        <w:rPr>
          <w:rFonts w:eastAsia="Times New Roman" w:cs="Times New Roman"/>
          <w:lang w:eastAsia="pl-PL"/>
        </w:rPr>
        <w:t>dze</w:t>
      </w:r>
      <w:r w:rsidRPr="0074243E">
        <w:rPr>
          <w:rFonts w:eastAsia="Times New Roman" w:cs="Arial"/>
          <w:lang w:eastAsia="pl-PL"/>
        </w:rPr>
        <w:t>ń</w:t>
      </w:r>
      <w:r w:rsidRPr="0074243E">
        <w:rPr>
          <w:rFonts w:eastAsia="Times New Roman" w:cs="Times New Roman"/>
          <w:lang w:eastAsia="pl-PL"/>
        </w:rPr>
        <w:t>,  mog</w:t>
      </w:r>
      <w:r w:rsidRPr="0074243E">
        <w:rPr>
          <w:rFonts w:eastAsia="Times New Roman" w:cs="Arial"/>
          <w:lang w:eastAsia="pl-PL"/>
        </w:rPr>
        <w:t>ą</w:t>
      </w:r>
      <w:r w:rsidRPr="0074243E">
        <w:rPr>
          <w:rFonts w:eastAsia="Times New Roman" w:cs="Times New Roman"/>
          <w:lang w:eastAsia="pl-PL"/>
        </w:rPr>
        <w:t>cych ze sob</w:t>
      </w:r>
      <w:r w:rsidRPr="0074243E">
        <w:rPr>
          <w:rFonts w:eastAsia="Times New Roman" w:cs="Arial"/>
          <w:lang w:eastAsia="pl-PL"/>
        </w:rPr>
        <w:t xml:space="preserve">ą </w:t>
      </w:r>
      <w:r w:rsidRPr="0074243E">
        <w:rPr>
          <w:rFonts w:eastAsia="Times New Roman" w:cs="Times New Roman"/>
          <w:lang w:eastAsia="pl-PL"/>
        </w:rPr>
        <w:t>współpracowa</w:t>
      </w:r>
      <w:r w:rsidRPr="0074243E">
        <w:rPr>
          <w:rFonts w:eastAsia="Times New Roman" w:cs="Arial"/>
          <w:lang w:eastAsia="pl-PL"/>
        </w:rPr>
        <w:t>ć</w:t>
      </w:r>
      <w:r w:rsidRPr="0074243E">
        <w:rPr>
          <w:rFonts w:eastAsia="Times New Roman" w:cs="Times New Roman"/>
          <w:lang w:eastAsia="pl-PL"/>
        </w:rPr>
        <w:t xml:space="preserve"> (kompatybilnych), przeznaczonych do przekazywania informacji o zagro</w:t>
      </w:r>
      <w:r w:rsidRPr="0074243E">
        <w:rPr>
          <w:rFonts w:eastAsia="Times New Roman" w:cs="Arial"/>
          <w:lang w:eastAsia="pl-PL"/>
        </w:rPr>
        <w:t>ż</w:t>
      </w:r>
      <w:r w:rsidRPr="0074243E">
        <w:rPr>
          <w:rFonts w:eastAsia="Times New Roman" w:cs="Times New Roman"/>
          <w:lang w:eastAsia="pl-PL"/>
        </w:rPr>
        <w:t xml:space="preserve">eniu mienia i </w:t>
      </w:r>
      <w:r w:rsidRPr="0074243E">
        <w:rPr>
          <w:rFonts w:eastAsia="Times New Roman" w:cs="Arial"/>
          <w:lang w:eastAsia="pl-PL"/>
        </w:rPr>
        <w:t>ż</w:t>
      </w:r>
      <w:r w:rsidRPr="0074243E">
        <w:rPr>
          <w:rFonts w:eastAsia="Times New Roman" w:cs="Times New Roman"/>
          <w:lang w:eastAsia="pl-PL"/>
        </w:rPr>
        <w:t>ycia w wyniku po</w:t>
      </w:r>
      <w:r w:rsidRPr="0074243E">
        <w:rPr>
          <w:rFonts w:eastAsia="Times New Roman" w:cs="Arial"/>
          <w:lang w:eastAsia="pl-PL"/>
        </w:rPr>
        <w:t>ż</w:t>
      </w:r>
      <w:r w:rsidRPr="0074243E">
        <w:rPr>
          <w:rFonts w:eastAsia="Times New Roman" w:cs="Times New Roman"/>
          <w:lang w:eastAsia="pl-PL"/>
        </w:rPr>
        <w:t xml:space="preserve">aru. </w:t>
      </w:r>
    </w:p>
    <w:p w14:paraId="3E25FFAD"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Element  adresowalny</w:t>
      </w:r>
      <w:r w:rsidRPr="0074243E">
        <w:rPr>
          <w:rFonts w:eastAsia="Times New Roman" w:cs="Times New Roman"/>
          <w:lang w:eastAsia="pl-PL"/>
        </w:rPr>
        <w:t xml:space="preserve"> – element  pracuj</w:t>
      </w:r>
      <w:r w:rsidRPr="0074243E">
        <w:rPr>
          <w:rFonts w:eastAsia="Times New Roman" w:cs="Arial"/>
          <w:lang w:eastAsia="pl-PL"/>
        </w:rPr>
        <w:t>ą</w:t>
      </w:r>
      <w:r w:rsidRPr="0074243E">
        <w:rPr>
          <w:rFonts w:eastAsia="Times New Roman" w:cs="Times New Roman"/>
          <w:lang w:eastAsia="pl-PL"/>
        </w:rPr>
        <w:t>cy w  linii  dozorowej  adresowalnej,  posiadaj</w:t>
      </w:r>
      <w:r w:rsidRPr="0074243E">
        <w:rPr>
          <w:rFonts w:eastAsia="Times New Roman" w:cs="Arial"/>
          <w:lang w:eastAsia="pl-PL"/>
        </w:rPr>
        <w:t>ą</w:t>
      </w:r>
      <w:r w:rsidRPr="0074243E">
        <w:rPr>
          <w:rFonts w:eastAsia="Times New Roman" w:cs="Times New Roman"/>
          <w:lang w:eastAsia="pl-PL"/>
        </w:rPr>
        <w:t>cy  unikalny i niezmienny identyfikator w postaci numeru fabrycznego oraz nadawany w czasie konfiguracji numer elementu.  Element  adresowalny  umo</w:t>
      </w:r>
      <w:r w:rsidRPr="0074243E">
        <w:rPr>
          <w:rFonts w:eastAsia="Times New Roman" w:cs="Arial"/>
          <w:lang w:eastAsia="pl-PL"/>
        </w:rPr>
        <w:t>ż</w:t>
      </w:r>
      <w:r w:rsidRPr="0074243E">
        <w:rPr>
          <w:rFonts w:eastAsia="Times New Roman" w:cs="Times New Roman"/>
          <w:lang w:eastAsia="pl-PL"/>
        </w:rPr>
        <w:t>liwia  dwukierunkow</w:t>
      </w:r>
      <w:r w:rsidRPr="0074243E">
        <w:rPr>
          <w:rFonts w:eastAsia="Times New Roman" w:cs="Arial"/>
          <w:lang w:eastAsia="pl-PL"/>
        </w:rPr>
        <w:t>ą</w:t>
      </w:r>
      <w:r w:rsidRPr="0074243E">
        <w:rPr>
          <w:rFonts w:eastAsia="Times New Roman" w:cs="Times New Roman"/>
          <w:lang w:eastAsia="pl-PL"/>
        </w:rPr>
        <w:t xml:space="preserve"> wymian</w:t>
      </w:r>
      <w:r w:rsidRPr="0074243E">
        <w:rPr>
          <w:rFonts w:eastAsia="Times New Roman" w:cs="Arial"/>
          <w:lang w:eastAsia="pl-PL"/>
        </w:rPr>
        <w:t>ę</w:t>
      </w:r>
    </w:p>
    <w:p w14:paraId="52CE65DD"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lang w:eastAsia="pl-PL"/>
        </w:rPr>
        <w:lastRenderedPageBreak/>
        <w:t>danych  cyfrowych  z  central</w:t>
      </w:r>
      <w:r w:rsidRPr="0074243E">
        <w:rPr>
          <w:rFonts w:eastAsia="Times New Roman" w:cs="Arial"/>
          <w:lang w:eastAsia="pl-PL"/>
        </w:rPr>
        <w:t>ą</w:t>
      </w:r>
      <w:r w:rsidRPr="0074243E">
        <w:rPr>
          <w:rFonts w:eastAsia="Times New Roman" w:cs="Times New Roman"/>
          <w:lang w:eastAsia="pl-PL"/>
        </w:rPr>
        <w:t xml:space="preserve"> (nadawanie i odbiór). </w:t>
      </w:r>
    </w:p>
    <w:p w14:paraId="5326BD34"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Numer fabryczny (adres fabryczny)</w:t>
      </w:r>
      <w:r w:rsidRPr="0074243E">
        <w:rPr>
          <w:rFonts w:eastAsia="Times New Roman" w:cs="Times New Roman"/>
          <w:lang w:eastAsia="pl-PL"/>
        </w:rPr>
        <w:t xml:space="preserve"> – niepowtarzalny, dwunasto cyfrowy numer nadawany ka</w:t>
      </w:r>
      <w:r w:rsidRPr="0074243E">
        <w:rPr>
          <w:rFonts w:eastAsia="Times New Roman" w:cs="Arial"/>
          <w:lang w:eastAsia="pl-PL"/>
        </w:rPr>
        <w:t>ż</w:t>
      </w:r>
      <w:r w:rsidRPr="0074243E">
        <w:rPr>
          <w:rFonts w:eastAsia="Times New Roman" w:cs="Times New Roman"/>
          <w:lang w:eastAsia="pl-PL"/>
        </w:rPr>
        <w:t>demu  elementowi adresowanemu w procesie produkcji. W numerze fabrycznym zawarty jest typ elementu adresowalnego identyfikowany przez central</w:t>
      </w:r>
      <w:r w:rsidRPr="0074243E">
        <w:rPr>
          <w:rFonts w:eastAsia="Times New Roman" w:cs="Arial"/>
          <w:lang w:eastAsia="pl-PL"/>
        </w:rPr>
        <w:t>ę</w:t>
      </w:r>
      <w:r w:rsidRPr="0074243E">
        <w:rPr>
          <w:rFonts w:eastAsia="Times New Roman" w:cs="Times New Roman"/>
          <w:lang w:eastAsia="pl-PL"/>
        </w:rPr>
        <w:t xml:space="preserve">. </w:t>
      </w:r>
    </w:p>
    <w:p w14:paraId="10355FA4"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Numer linii</w:t>
      </w:r>
      <w:r w:rsidRPr="0074243E">
        <w:rPr>
          <w:rFonts w:eastAsia="Times New Roman" w:cs="Times New Roman"/>
          <w:lang w:eastAsia="pl-PL"/>
        </w:rPr>
        <w:t xml:space="preserve"> – numer porz</w:t>
      </w:r>
      <w:r w:rsidRPr="0074243E">
        <w:rPr>
          <w:rFonts w:eastAsia="Times New Roman" w:cs="Arial"/>
          <w:lang w:eastAsia="pl-PL"/>
        </w:rPr>
        <w:t>ą</w:t>
      </w:r>
      <w:r w:rsidRPr="0074243E">
        <w:rPr>
          <w:rFonts w:eastAsia="Times New Roman" w:cs="Times New Roman"/>
          <w:lang w:eastAsia="pl-PL"/>
        </w:rPr>
        <w:t>dko</w:t>
      </w:r>
      <w:r w:rsidR="00194B20" w:rsidRPr="0074243E">
        <w:rPr>
          <w:rFonts w:eastAsia="Times New Roman" w:cs="Times New Roman"/>
          <w:lang w:eastAsia="pl-PL"/>
        </w:rPr>
        <w:t>wy z zakresu 1÷</w:t>
      </w:r>
      <w:r w:rsidRPr="0074243E">
        <w:rPr>
          <w:rFonts w:eastAsia="Times New Roman" w:cs="Times New Roman"/>
          <w:lang w:eastAsia="pl-PL"/>
        </w:rPr>
        <w:t>4, nadany otwartym lub p</w:t>
      </w:r>
      <w:r w:rsidRPr="0074243E">
        <w:rPr>
          <w:rFonts w:eastAsia="Times New Roman" w:cs="Arial"/>
          <w:lang w:eastAsia="pl-PL"/>
        </w:rPr>
        <w:t>ę</w:t>
      </w:r>
      <w:r w:rsidR="00194B20" w:rsidRPr="0074243E">
        <w:rPr>
          <w:rFonts w:eastAsia="Times New Roman" w:cs="Times New Roman"/>
          <w:lang w:eastAsia="pl-PL"/>
        </w:rPr>
        <w:t xml:space="preserve">tlowym liniom </w:t>
      </w:r>
      <w:r w:rsidRPr="0074243E">
        <w:rPr>
          <w:rFonts w:eastAsia="Times New Roman" w:cs="Times New Roman"/>
          <w:lang w:eastAsia="pl-PL"/>
        </w:rPr>
        <w:t xml:space="preserve">dozorowym.  </w:t>
      </w:r>
    </w:p>
    <w:p w14:paraId="6AA2D1B2"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Numer  elementu</w:t>
      </w:r>
      <w:r w:rsidRPr="0074243E">
        <w:rPr>
          <w:rFonts w:eastAsia="Times New Roman" w:cs="Times New Roman"/>
          <w:lang w:eastAsia="pl-PL"/>
        </w:rPr>
        <w:t xml:space="preserve"> – numer  porz</w:t>
      </w:r>
      <w:r w:rsidRPr="0074243E">
        <w:rPr>
          <w:rFonts w:eastAsia="Times New Roman" w:cs="Arial"/>
          <w:lang w:eastAsia="pl-PL"/>
        </w:rPr>
        <w:t>ą</w:t>
      </w:r>
      <w:r w:rsidR="00194B20" w:rsidRPr="0074243E">
        <w:rPr>
          <w:rFonts w:eastAsia="Times New Roman" w:cs="Times New Roman"/>
          <w:lang w:eastAsia="pl-PL"/>
        </w:rPr>
        <w:t>dkowy  z  zakresu  1÷</w:t>
      </w:r>
      <w:r w:rsidRPr="0074243E">
        <w:rPr>
          <w:rFonts w:eastAsia="Times New Roman" w:cs="Times New Roman"/>
          <w:lang w:eastAsia="pl-PL"/>
        </w:rPr>
        <w:t>64  nadawany  elementowi  adresowalnemu podczas  konfigurowania  linii  dozorowej.  W  czasie  normalnej  pracy  centrala  komunikuje si</w:t>
      </w:r>
      <w:r w:rsidRPr="0074243E">
        <w:rPr>
          <w:rFonts w:eastAsia="Times New Roman" w:cs="Arial"/>
          <w:lang w:eastAsia="pl-PL"/>
        </w:rPr>
        <w:t>ę</w:t>
      </w:r>
      <w:r w:rsidRPr="0074243E">
        <w:rPr>
          <w:rFonts w:eastAsia="Times New Roman" w:cs="Times New Roman"/>
          <w:lang w:eastAsia="pl-PL"/>
        </w:rPr>
        <w:t xml:space="preserve"> za pomoc</w:t>
      </w:r>
      <w:r w:rsidRPr="0074243E">
        <w:rPr>
          <w:rFonts w:eastAsia="Times New Roman" w:cs="Arial"/>
          <w:lang w:eastAsia="pl-PL"/>
        </w:rPr>
        <w:t>ą</w:t>
      </w:r>
      <w:r w:rsidRPr="0074243E">
        <w:rPr>
          <w:rFonts w:eastAsia="Times New Roman" w:cs="Times New Roman"/>
          <w:lang w:eastAsia="pl-PL"/>
        </w:rPr>
        <w:t xml:space="preserve"> numeru elementu (nr krótki).  </w:t>
      </w:r>
    </w:p>
    <w:p w14:paraId="03537F92"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Przestrze</w:t>
      </w:r>
      <w:r w:rsidRPr="0074243E">
        <w:rPr>
          <w:rFonts w:eastAsia="Times New Roman" w:cs="Arial"/>
          <w:u w:val="single"/>
          <w:lang w:eastAsia="pl-PL"/>
        </w:rPr>
        <w:t>ń</w:t>
      </w:r>
      <w:r w:rsidRPr="0074243E">
        <w:rPr>
          <w:rFonts w:eastAsia="Times New Roman" w:cs="Times New Roman"/>
          <w:u w:val="single"/>
          <w:lang w:eastAsia="pl-PL"/>
        </w:rPr>
        <w:t xml:space="preserve">  adresowa</w:t>
      </w:r>
      <w:r w:rsidRPr="0074243E">
        <w:rPr>
          <w:rFonts w:eastAsia="Times New Roman" w:cs="Times New Roman"/>
          <w:lang w:eastAsia="pl-PL"/>
        </w:rPr>
        <w:t xml:space="preserve"> - zbiór par  liczb zło</w:t>
      </w:r>
      <w:r w:rsidRPr="0074243E">
        <w:rPr>
          <w:rFonts w:eastAsia="Times New Roman" w:cs="Arial"/>
          <w:lang w:eastAsia="pl-PL"/>
        </w:rPr>
        <w:t>ż</w:t>
      </w:r>
      <w:r w:rsidRPr="0074243E">
        <w:rPr>
          <w:rFonts w:eastAsia="Times New Roman" w:cs="Times New Roman"/>
          <w:lang w:eastAsia="pl-PL"/>
        </w:rPr>
        <w:t>onych  z  numeru  linii  i  numeru  elementu,  okre</w:t>
      </w:r>
      <w:r w:rsidRPr="0074243E">
        <w:rPr>
          <w:rFonts w:eastAsia="Times New Roman" w:cs="Arial"/>
          <w:lang w:eastAsia="pl-PL"/>
        </w:rPr>
        <w:t>ś</w:t>
      </w:r>
      <w:r w:rsidRPr="0074243E">
        <w:rPr>
          <w:rFonts w:eastAsia="Times New Roman" w:cs="Times New Roman"/>
          <w:lang w:eastAsia="pl-PL"/>
        </w:rPr>
        <w:t>laj</w:t>
      </w:r>
      <w:r w:rsidRPr="0074243E">
        <w:rPr>
          <w:rFonts w:eastAsia="Times New Roman" w:cs="Arial"/>
          <w:lang w:eastAsia="pl-PL"/>
        </w:rPr>
        <w:t>ą</w:t>
      </w:r>
      <w:r w:rsidRPr="0074243E">
        <w:rPr>
          <w:rFonts w:eastAsia="Times New Roman" w:cs="Times New Roman"/>
          <w:lang w:eastAsia="pl-PL"/>
        </w:rPr>
        <w:t>cy wszystkie mo</w:t>
      </w:r>
      <w:r w:rsidRPr="0074243E">
        <w:rPr>
          <w:rFonts w:eastAsia="Times New Roman" w:cs="Arial"/>
          <w:lang w:eastAsia="pl-PL"/>
        </w:rPr>
        <w:t>ż</w:t>
      </w:r>
      <w:r w:rsidRPr="0074243E">
        <w:rPr>
          <w:rFonts w:eastAsia="Times New Roman" w:cs="Times New Roman"/>
          <w:lang w:eastAsia="pl-PL"/>
        </w:rPr>
        <w:t xml:space="preserve">liwe programowe rozmieszczenia elementów w instalacji.   </w:t>
      </w:r>
    </w:p>
    <w:p w14:paraId="3551B8B7"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Monitoring</w:t>
      </w:r>
      <w:r w:rsidRPr="0074243E">
        <w:rPr>
          <w:rFonts w:eastAsia="Times New Roman" w:cs="Times New Roman"/>
          <w:lang w:eastAsia="pl-PL"/>
        </w:rPr>
        <w:t>- zbieranie przy pomocy ł</w:t>
      </w:r>
      <w:r w:rsidRPr="0074243E">
        <w:rPr>
          <w:rFonts w:eastAsia="Times New Roman" w:cs="Arial"/>
          <w:lang w:eastAsia="pl-PL"/>
        </w:rPr>
        <w:t>ą</w:t>
      </w:r>
      <w:r w:rsidRPr="0074243E">
        <w:rPr>
          <w:rFonts w:eastAsia="Times New Roman" w:cs="Times New Roman"/>
          <w:lang w:eastAsia="pl-PL"/>
        </w:rPr>
        <w:t xml:space="preserve">czy telekomunikacyjnych i radiowych, informacji o stanie  </w:t>
      </w:r>
    </w:p>
    <w:p w14:paraId="1B281290"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lang w:eastAsia="pl-PL"/>
        </w:rPr>
        <w:t>niezale</w:t>
      </w:r>
      <w:r w:rsidRPr="0074243E">
        <w:rPr>
          <w:rFonts w:eastAsia="Times New Roman" w:cs="Arial"/>
          <w:lang w:eastAsia="pl-PL"/>
        </w:rPr>
        <w:t>ż</w:t>
      </w:r>
      <w:r w:rsidRPr="0074243E">
        <w:rPr>
          <w:rFonts w:eastAsia="Times New Roman" w:cs="Times New Roman"/>
          <w:lang w:eastAsia="pl-PL"/>
        </w:rPr>
        <w:t>nych, oddalonych instalacji alarmowych, przez centrum monitoringu w celu podj</w:t>
      </w:r>
      <w:r w:rsidRPr="0074243E">
        <w:rPr>
          <w:rFonts w:eastAsia="Times New Roman" w:cs="Arial"/>
          <w:lang w:eastAsia="pl-PL"/>
        </w:rPr>
        <w:t>ę</w:t>
      </w:r>
      <w:r w:rsidRPr="0074243E">
        <w:rPr>
          <w:rFonts w:eastAsia="Times New Roman" w:cs="Times New Roman"/>
          <w:lang w:eastAsia="pl-PL"/>
        </w:rPr>
        <w:t>cia działa</w:t>
      </w:r>
      <w:r w:rsidRPr="0074243E">
        <w:rPr>
          <w:rFonts w:eastAsia="Times New Roman" w:cs="Arial"/>
          <w:lang w:eastAsia="pl-PL"/>
        </w:rPr>
        <w:t>ń</w:t>
      </w:r>
      <w:r w:rsidRPr="0074243E">
        <w:rPr>
          <w:rFonts w:eastAsia="Times New Roman" w:cs="Times New Roman"/>
          <w:lang w:eastAsia="pl-PL"/>
        </w:rPr>
        <w:t xml:space="preserve"> interwencyjnych w wypadku odebrania sygnału alarmu. </w:t>
      </w:r>
    </w:p>
    <w:p w14:paraId="6B5CCCC4"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Organizacja alarmowania</w:t>
      </w:r>
      <w:r w:rsidRPr="0074243E">
        <w:rPr>
          <w:rFonts w:eastAsia="Times New Roman" w:cs="Times New Roman"/>
          <w:lang w:eastAsia="pl-PL"/>
        </w:rPr>
        <w:t xml:space="preserve"> - koncepcja alarmowania</w:t>
      </w:r>
      <w:r w:rsidR="00194B20" w:rsidRPr="0074243E">
        <w:rPr>
          <w:rFonts w:eastAsia="Times New Roman" w:cs="Times New Roman"/>
          <w:lang w:eastAsia="pl-PL"/>
        </w:rPr>
        <w:t xml:space="preserve"> </w:t>
      </w:r>
      <w:r w:rsidRPr="0074243E">
        <w:rPr>
          <w:rFonts w:eastAsia="Times New Roman" w:cs="Times New Roman"/>
          <w:lang w:eastAsia="pl-PL"/>
        </w:rPr>
        <w:t>-</w:t>
      </w:r>
      <w:r w:rsidR="00194B20" w:rsidRPr="0074243E">
        <w:rPr>
          <w:rFonts w:eastAsia="Times New Roman" w:cs="Times New Roman"/>
          <w:lang w:eastAsia="pl-PL"/>
        </w:rPr>
        <w:t xml:space="preserve"> integracja funkcji instalacji sygnalizacji </w:t>
      </w:r>
      <w:r w:rsidRPr="0074243E">
        <w:rPr>
          <w:rFonts w:eastAsia="Times New Roman" w:cs="Times New Roman"/>
          <w:lang w:eastAsia="pl-PL"/>
        </w:rPr>
        <w:t>alarmo</w:t>
      </w:r>
      <w:r w:rsidR="00194B20" w:rsidRPr="0074243E">
        <w:rPr>
          <w:rFonts w:eastAsia="Times New Roman" w:cs="Times New Roman"/>
          <w:lang w:eastAsia="pl-PL"/>
        </w:rPr>
        <w:t>wej i działania ludzi w razie włamania</w:t>
      </w:r>
      <w:r w:rsidRPr="0074243E">
        <w:rPr>
          <w:rFonts w:eastAsia="Times New Roman" w:cs="Times New Roman"/>
          <w:lang w:eastAsia="pl-PL"/>
        </w:rPr>
        <w:t xml:space="preserve">.  </w:t>
      </w:r>
    </w:p>
    <w:p w14:paraId="62286CB8"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 xml:space="preserve">Ostrzegacz </w:t>
      </w:r>
      <w:r w:rsidR="00194B20" w:rsidRPr="0074243E">
        <w:rPr>
          <w:rFonts w:eastAsia="Times New Roman" w:cs="Times New Roman"/>
          <w:u w:val="single"/>
          <w:lang w:eastAsia="pl-PL"/>
        </w:rPr>
        <w:t>włamaniowy</w:t>
      </w:r>
      <w:r w:rsidRPr="0074243E">
        <w:rPr>
          <w:rFonts w:eastAsia="Times New Roman" w:cs="Times New Roman"/>
          <w:lang w:eastAsia="pl-PL"/>
        </w:rPr>
        <w:t xml:space="preserve"> - urz</w:t>
      </w:r>
      <w:r w:rsidRPr="0074243E">
        <w:rPr>
          <w:rFonts w:eastAsia="Times New Roman" w:cs="Arial"/>
          <w:lang w:eastAsia="pl-PL"/>
        </w:rPr>
        <w:t>ą</w:t>
      </w:r>
      <w:r w:rsidRPr="0074243E">
        <w:rPr>
          <w:rFonts w:eastAsia="Times New Roman" w:cs="Times New Roman"/>
          <w:lang w:eastAsia="pl-PL"/>
        </w:rPr>
        <w:t>dzenie inicjuj</w:t>
      </w:r>
      <w:r w:rsidRPr="0074243E">
        <w:rPr>
          <w:rFonts w:eastAsia="Times New Roman" w:cs="Arial"/>
          <w:lang w:eastAsia="pl-PL"/>
        </w:rPr>
        <w:t>ą</w:t>
      </w:r>
      <w:r w:rsidRPr="0074243E">
        <w:rPr>
          <w:rFonts w:eastAsia="Times New Roman" w:cs="Times New Roman"/>
          <w:lang w:eastAsia="pl-PL"/>
        </w:rPr>
        <w:t>ce sygnał alarmowy w zwi</w:t>
      </w:r>
      <w:r w:rsidRPr="0074243E">
        <w:rPr>
          <w:rFonts w:eastAsia="Times New Roman" w:cs="Arial"/>
          <w:lang w:eastAsia="pl-PL"/>
        </w:rPr>
        <w:t>ą</w:t>
      </w:r>
      <w:r w:rsidRPr="0074243E">
        <w:rPr>
          <w:rFonts w:eastAsia="Times New Roman" w:cs="Times New Roman"/>
          <w:lang w:eastAsia="pl-PL"/>
        </w:rPr>
        <w:t xml:space="preserve">zku z wykryciem  </w:t>
      </w:r>
      <w:r w:rsidR="00194B20" w:rsidRPr="0074243E">
        <w:rPr>
          <w:rFonts w:eastAsia="Times New Roman" w:cs="Times New Roman"/>
          <w:lang w:eastAsia="pl-PL"/>
        </w:rPr>
        <w:t>włamania</w:t>
      </w:r>
      <w:r w:rsidRPr="0074243E">
        <w:rPr>
          <w:rFonts w:eastAsia="Times New Roman" w:cs="Times New Roman"/>
          <w:lang w:eastAsia="pl-PL"/>
        </w:rPr>
        <w:t>. Ostrzegacze dzielimy na r</w:t>
      </w:r>
      <w:r w:rsidRPr="0074243E">
        <w:rPr>
          <w:rFonts w:eastAsia="Times New Roman" w:cs="Arial"/>
          <w:lang w:eastAsia="pl-PL"/>
        </w:rPr>
        <w:t>ę</w:t>
      </w:r>
      <w:r w:rsidRPr="0074243E">
        <w:rPr>
          <w:rFonts w:eastAsia="Times New Roman" w:cs="Times New Roman"/>
          <w:lang w:eastAsia="pl-PL"/>
        </w:rPr>
        <w:t xml:space="preserve">czne i automatyczne.  </w:t>
      </w:r>
    </w:p>
    <w:p w14:paraId="43DFAFE0" w14:textId="77777777" w:rsidR="00AC2863" w:rsidRPr="0074243E" w:rsidRDefault="00AC2863" w:rsidP="00AC4D4F">
      <w:pPr>
        <w:shd w:val="clear" w:color="auto" w:fill="FFFFFF"/>
        <w:spacing w:after="0" w:line="240" w:lineRule="auto"/>
        <w:jc w:val="both"/>
        <w:rPr>
          <w:rFonts w:eastAsia="Times New Roman" w:cs="Times New Roman"/>
          <w:lang w:eastAsia="pl-PL"/>
        </w:rPr>
      </w:pPr>
      <w:r w:rsidRPr="0074243E">
        <w:rPr>
          <w:rFonts w:eastAsia="Times New Roman" w:cs="Times New Roman"/>
          <w:u w:val="single"/>
          <w:lang w:eastAsia="pl-PL"/>
        </w:rPr>
        <w:t>Urz</w:t>
      </w:r>
      <w:r w:rsidRPr="0074243E">
        <w:rPr>
          <w:rFonts w:eastAsia="Times New Roman" w:cs="Arial"/>
          <w:u w:val="single"/>
          <w:lang w:eastAsia="pl-PL"/>
        </w:rPr>
        <w:t>ą</w:t>
      </w:r>
      <w:r w:rsidRPr="0074243E">
        <w:rPr>
          <w:rFonts w:eastAsia="Times New Roman" w:cs="Times New Roman"/>
          <w:u w:val="single"/>
          <w:lang w:eastAsia="pl-PL"/>
        </w:rPr>
        <w:t>dzenie zasilaj</w:t>
      </w:r>
      <w:r w:rsidRPr="0074243E">
        <w:rPr>
          <w:rFonts w:eastAsia="Times New Roman" w:cs="Arial"/>
          <w:u w:val="single"/>
          <w:lang w:eastAsia="pl-PL"/>
        </w:rPr>
        <w:t>ą</w:t>
      </w:r>
      <w:r w:rsidRPr="0074243E">
        <w:rPr>
          <w:rFonts w:eastAsia="Times New Roman" w:cs="Times New Roman"/>
          <w:u w:val="single"/>
          <w:lang w:eastAsia="pl-PL"/>
        </w:rPr>
        <w:t>ce; zasilacz</w:t>
      </w:r>
      <w:r w:rsidRPr="0074243E">
        <w:rPr>
          <w:rFonts w:eastAsia="Times New Roman" w:cs="Times New Roman"/>
          <w:lang w:eastAsia="pl-PL"/>
        </w:rPr>
        <w:t xml:space="preserve"> - cz</w:t>
      </w:r>
      <w:r w:rsidRPr="0074243E">
        <w:rPr>
          <w:rFonts w:eastAsia="Times New Roman" w:cs="Arial"/>
          <w:lang w:eastAsia="pl-PL"/>
        </w:rPr>
        <w:t>ęść</w:t>
      </w:r>
      <w:r w:rsidRPr="0074243E">
        <w:rPr>
          <w:rFonts w:eastAsia="Times New Roman" w:cs="Times New Roman"/>
          <w:lang w:eastAsia="pl-PL"/>
        </w:rPr>
        <w:t xml:space="preserve"> składowa systemu alarmowego, która dostarcza energi</w:t>
      </w:r>
      <w:r w:rsidRPr="0074243E">
        <w:rPr>
          <w:rFonts w:eastAsia="Times New Roman" w:cs="Arial"/>
          <w:lang w:eastAsia="pl-PL"/>
        </w:rPr>
        <w:t xml:space="preserve">ę </w:t>
      </w:r>
      <w:r w:rsidRPr="0074243E">
        <w:rPr>
          <w:rFonts w:eastAsia="Times New Roman" w:cs="Times New Roman"/>
          <w:lang w:eastAsia="pl-PL"/>
        </w:rPr>
        <w:t>o okre</w:t>
      </w:r>
      <w:r w:rsidRPr="0074243E">
        <w:rPr>
          <w:rFonts w:eastAsia="Times New Roman" w:cs="Arial"/>
          <w:lang w:eastAsia="pl-PL"/>
        </w:rPr>
        <w:t>ś</w:t>
      </w:r>
      <w:r w:rsidRPr="0074243E">
        <w:rPr>
          <w:rFonts w:eastAsia="Times New Roman" w:cs="Times New Roman"/>
          <w:lang w:eastAsia="pl-PL"/>
        </w:rPr>
        <w:t>lonych parametrach do centrali i innych cz</w:t>
      </w:r>
      <w:r w:rsidRPr="0074243E">
        <w:rPr>
          <w:rFonts w:eastAsia="Times New Roman" w:cs="Arial"/>
          <w:lang w:eastAsia="pl-PL"/>
        </w:rPr>
        <w:t>ęś</w:t>
      </w:r>
      <w:r w:rsidRPr="0074243E">
        <w:rPr>
          <w:rFonts w:eastAsia="Times New Roman" w:cs="Times New Roman"/>
          <w:lang w:eastAsia="pl-PL"/>
        </w:rPr>
        <w:t>ci składowych systemu, zasilanych przez central</w:t>
      </w:r>
      <w:r w:rsidRPr="0074243E">
        <w:rPr>
          <w:rFonts w:eastAsia="Times New Roman" w:cs="Arial"/>
          <w:lang w:eastAsia="pl-PL"/>
        </w:rPr>
        <w:t>ę</w:t>
      </w:r>
      <w:r w:rsidRPr="0074243E">
        <w:rPr>
          <w:rFonts w:eastAsia="Times New Roman" w:cs="Times New Roman"/>
          <w:lang w:eastAsia="pl-PL"/>
        </w:rPr>
        <w:t>.</w:t>
      </w:r>
    </w:p>
    <w:p w14:paraId="776B06D4" w14:textId="77777777" w:rsidR="00F84ECA" w:rsidRPr="0074243E" w:rsidRDefault="00F84ECA" w:rsidP="00AC4D4F">
      <w:pPr>
        <w:shd w:val="clear" w:color="auto" w:fill="FFFFFF"/>
        <w:spacing w:after="0" w:line="240" w:lineRule="auto"/>
        <w:jc w:val="both"/>
        <w:rPr>
          <w:rFonts w:eastAsia="Times New Roman" w:cs="Times New Roman"/>
          <w:lang w:eastAsia="pl-PL"/>
        </w:rPr>
      </w:pPr>
    </w:p>
    <w:p w14:paraId="5FF1E6C7" w14:textId="77777777" w:rsidR="00AC2863" w:rsidRPr="0074243E" w:rsidRDefault="00AC2863" w:rsidP="00AC4D4F">
      <w:pPr>
        <w:tabs>
          <w:tab w:val="center" w:pos="426"/>
        </w:tabs>
        <w:spacing w:after="0" w:line="240" w:lineRule="auto"/>
        <w:jc w:val="both"/>
        <w:rPr>
          <w:rFonts w:cstheme="minorHAnsi"/>
          <w:b/>
          <w:shd w:val="clear" w:color="auto" w:fill="FFFFFF"/>
        </w:rPr>
      </w:pPr>
      <w:r w:rsidRPr="0074243E">
        <w:rPr>
          <w:rFonts w:cstheme="minorHAnsi"/>
          <w:b/>
          <w:shd w:val="clear" w:color="auto" w:fill="FFFFFF"/>
        </w:rPr>
        <w:t>1.5. OGÓLNE WYMAGANIA DOTYCZĄCE ROBÓT</w:t>
      </w:r>
    </w:p>
    <w:p w14:paraId="5E2F528F" w14:textId="77777777" w:rsidR="00483F55" w:rsidRPr="0074243E" w:rsidRDefault="00483F55" w:rsidP="00AC4D4F">
      <w:pPr>
        <w:tabs>
          <w:tab w:val="center" w:pos="426"/>
        </w:tabs>
        <w:spacing w:after="0" w:line="240" w:lineRule="auto"/>
        <w:jc w:val="both"/>
        <w:rPr>
          <w:rFonts w:cstheme="minorHAnsi"/>
          <w:b/>
          <w:shd w:val="clear" w:color="auto" w:fill="FFFFFF"/>
        </w:rPr>
      </w:pPr>
    </w:p>
    <w:p w14:paraId="587F11DD" w14:textId="77777777" w:rsidR="00AC2863" w:rsidRPr="0074243E" w:rsidRDefault="00AC2863" w:rsidP="00AC4D4F">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1DDD23EE" w14:textId="77777777" w:rsidR="00AC2863" w:rsidRPr="0074243E" w:rsidRDefault="00AC2863" w:rsidP="00AC4D4F">
      <w:pPr>
        <w:tabs>
          <w:tab w:val="center" w:pos="426"/>
        </w:tabs>
        <w:spacing w:after="0" w:line="240" w:lineRule="auto"/>
        <w:jc w:val="both"/>
        <w:rPr>
          <w:rFonts w:cstheme="minorHAnsi"/>
          <w:shd w:val="clear" w:color="auto" w:fill="FFFFFF"/>
        </w:rPr>
      </w:pPr>
    </w:p>
    <w:p w14:paraId="47B8105E" w14:textId="77777777" w:rsidR="00AC2863" w:rsidRPr="0074243E" w:rsidRDefault="00AC2863" w:rsidP="00AC4D4F">
      <w:pPr>
        <w:tabs>
          <w:tab w:val="center" w:pos="426"/>
        </w:tabs>
        <w:spacing w:after="0" w:line="240" w:lineRule="auto"/>
        <w:jc w:val="both"/>
        <w:rPr>
          <w:rFonts w:cstheme="minorHAnsi"/>
          <w:b/>
          <w:shd w:val="clear" w:color="auto" w:fill="FFFFFF"/>
        </w:rPr>
      </w:pPr>
      <w:r w:rsidRPr="0074243E">
        <w:rPr>
          <w:rFonts w:cstheme="minorHAnsi"/>
          <w:b/>
          <w:shd w:val="clear" w:color="auto" w:fill="FFFFFF"/>
        </w:rPr>
        <w:t>1.6. DOKUMENTACJA ROBÓT MONTAŻOWYCH</w:t>
      </w:r>
    </w:p>
    <w:p w14:paraId="7B58B4BF" w14:textId="77777777" w:rsidR="00483F55" w:rsidRPr="0074243E" w:rsidRDefault="00483F55" w:rsidP="00AC4D4F">
      <w:pPr>
        <w:tabs>
          <w:tab w:val="center" w:pos="426"/>
        </w:tabs>
        <w:spacing w:after="0" w:line="240" w:lineRule="auto"/>
        <w:jc w:val="both"/>
        <w:rPr>
          <w:rFonts w:cstheme="minorHAnsi"/>
          <w:b/>
          <w:shd w:val="clear" w:color="auto" w:fill="FFFFFF"/>
        </w:rPr>
      </w:pPr>
    </w:p>
    <w:p w14:paraId="151AF1FC" w14:textId="77777777" w:rsidR="00AC2863" w:rsidRPr="0074243E" w:rsidRDefault="00AC2863" w:rsidP="00AC4D4F">
      <w:pPr>
        <w:pStyle w:val="Akapitzlist"/>
        <w:tabs>
          <w:tab w:val="center" w:pos="142"/>
        </w:tabs>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Dokumentację robót montażowych elementów instalacji elektrycznej stanowią: </w:t>
      </w:r>
    </w:p>
    <w:p w14:paraId="1D9598B1"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 xml:space="preserve">- projekt budowlany, techniczno-wykonawczy w zakresie wynikającym z Rozporządzenia Ministra Infrastruktury z dnia 20 grudnia 2021r. w sprawie szczegółowego zakresu i formy dokumentacji projektowej, specyfikacji technicznych wykonania i odbioru robót budowlanych oraz programu funkcjonalno-użytkowego (Dz.U.2021 poz. 2454), </w:t>
      </w:r>
    </w:p>
    <w:p w14:paraId="0F0F9140"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 xml:space="preserve">- specyfikacje techniczne wykonania i odbioru robót (obligatoryjne w przypadku zamówień publicznych), sporządzone zgodnie z rozporządzeniem Ministra Infrastruktury z dnia 20 grudnia 2021r. w sprawie szczegółowego zakresu i formy dokumentacji projektowej, specyfikacji technicznych wykonania i odbioru robót budowlanych oraz programu funkcjonalno-użytkowego (Dz.U.2021 poz. 2454), </w:t>
      </w:r>
    </w:p>
    <w:p w14:paraId="6343FAA5"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 xml:space="preserve">- dziennik budowy prowadzony zgodnie z </w:t>
      </w:r>
      <w:r w:rsidRPr="009971C4">
        <w:rPr>
          <w:rFonts w:asciiTheme="minorHAnsi" w:hAnsiTheme="minorHAnsi" w:cstheme="minorHAnsi"/>
        </w:rPr>
        <w:t>Rozporządzeniem Ministra Rozwoju i Technologii z dnia 22 grudnia 2022 r. w sprawie dziennika budowy oraz systemu Elektroniczny Dziennik Budowy (Dz. U.2023.0.45)</w:t>
      </w:r>
    </w:p>
    <w:p w14:paraId="41F38733" w14:textId="77777777" w:rsidR="002157E4" w:rsidRPr="009971C4" w:rsidRDefault="002157E4" w:rsidP="002157E4">
      <w:pPr>
        <w:jc w:val="both"/>
      </w:pPr>
      <w:r w:rsidRPr="009971C4">
        <w:t xml:space="preserve">- dokumenty świadczące o dopuszczeniu do obrotu i powszechnego lub jednostkowego zastosowania użytych wyrobów budowlanych, zgodnie z Obwieszczeniem Marszałka Sejmu Rzeczypospolitej Polskiej z dnia 15 czerwca 2021 r. w sprawie ogłoszenia jednolitego tekstu ustawy o wyrobach budowlanych (Dz.U. 2021 poz. 1213), </w:t>
      </w:r>
    </w:p>
    <w:p w14:paraId="369681A6"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t xml:space="preserve">- protokoły odbiorów częściowych, końcowych oraz robót zanikających i ulegających zakryciu z załączonymi protokołami z badań kontrolnych, </w:t>
      </w:r>
    </w:p>
    <w:p w14:paraId="46F89A24" w14:textId="77777777" w:rsidR="002157E4" w:rsidRPr="009971C4" w:rsidRDefault="002157E4" w:rsidP="002157E4">
      <w:pPr>
        <w:pStyle w:val="Akapitzlist"/>
        <w:tabs>
          <w:tab w:val="center" w:pos="142"/>
        </w:tabs>
        <w:ind w:left="0"/>
        <w:jc w:val="both"/>
        <w:rPr>
          <w:rFonts w:asciiTheme="minorHAnsi" w:hAnsiTheme="minorHAnsi"/>
        </w:rPr>
      </w:pPr>
      <w:r w:rsidRPr="009971C4">
        <w:rPr>
          <w:rFonts w:asciiTheme="minorHAnsi" w:hAnsiTheme="minorHAnsi"/>
        </w:rPr>
        <w:lastRenderedPageBreak/>
        <w:t xml:space="preserve">- dokumentacja powykonawcza (zgodnie z art. 3, pkt 14 ustawy Prawo budowlane z dnia 7 lipca 1994 r. - Dz. U. z 2024 r. poz. 725 z późniejszymi zmianami). </w:t>
      </w:r>
    </w:p>
    <w:p w14:paraId="7E5F54DC" w14:textId="77777777" w:rsidR="00AC2863" w:rsidRPr="0074243E" w:rsidRDefault="00AC2863" w:rsidP="00AC4D4F">
      <w:pPr>
        <w:pStyle w:val="Akapitzlist"/>
        <w:tabs>
          <w:tab w:val="center" w:pos="142"/>
        </w:tabs>
        <w:ind w:left="0"/>
        <w:jc w:val="both"/>
        <w:rPr>
          <w:rFonts w:asciiTheme="minorHAnsi" w:hAnsiTheme="minorHAnsi"/>
        </w:rPr>
      </w:pPr>
      <w:r w:rsidRPr="0074243E">
        <w:rPr>
          <w:rFonts w:asciiTheme="minorHAnsi" w:hAnsiTheme="minorHAnsi"/>
        </w:rPr>
        <w:tab/>
      </w:r>
      <w:r w:rsidRPr="0074243E">
        <w:rPr>
          <w:rFonts w:asciiTheme="minorHAnsi" w:hAnsiTheme="minorHAnsi"/>
        </w:rPr>
        <w:tab/>
        <w:t>Montaż elementów instalacji elektrycznej należy wykonywać na podstawie dokumentacji projektowej i szczegółowej specyfikacji technicznej wykonania i odbioru robót montażowych, opracowanych dla konkretnego przedmiotu zamówienia.</w:t>
      </w:r>
    </w:p>
    <w:p w14:paraId="2A477BE7" w14:textId="77777777" w:rsidR="008A5463" w:rsidRPr="0074243E" w:rsidRDefault="008A5463" w:rsidP="00AC4D4F">
      <w:pPr>
        <w:pStyle w:val="Akapitzlist"/>
        <w:tabs>
          <w:tab w:val="center" w:pos="142"/>
        </w:tabs>
        <w:ind w:left="0"/>
        <w:jc w:val="both"/>
        <w:rPr>
          <w:rFonts w:asciiTheme="minorHAnsi" w:hAnsiTheme="minorHAnsi"/>
          <w:b/>
        </w:rPr>
      </w:pPr>
    </w:p>
    <w:p w14:paraId="136909B0" w14:textId="77777777" w:rsidR="00AC2863" w:rsidRPr="0074243E" w:rsidRDefault="00AC2863" w:rsidP="00AC4D4F">
      <w:pPr>
        <w:pStyle w:val="Akapitzlist"/>
        <w:tabs>
          <w:tab w:val="center" w:pos="142"/>
        </w:tabs>
        <w:ind w:left="0"/>
        <w:jc w:val="both"/>
        <w:rPr>
          <w:rFonts w:asciiTheme="minorHAnsi" w:hAnsiTheme="minorHAnsi"/>
          <w:b/>
        </w:rPr>
      </w:pPr>
      <w:r w:rsidRPr="0074243E">
        <w:rPr>
          <w:rFonts w:asciiTheme="minorHAnsi" w:hAnsiTheme="minorHAnsi"/>
          <w:b/>
        </w:rPr>
        <w:t>2. MATERIAŁY</w:t>
      </w:r>
    </w:p>
    <w:p w14:paraId="3FA56454" w14:textId="77777777" w:rsidR="00483F55" w:rsidRPr="0074243E" w:rsidRDefault="00483F55" w:rsidP="00AC4D4F">
      <w:pPr>
        <w:pStyle w:val="Akapitzlist"/>
        <w:tabs>
          <w:tab w:val="center" w:pos="142"/>
        </w:tabs>
        <w:ind w:left="0"/>
        <w:jc w:val="both"/>
        <w:rPr>
          <w:rFonts w:asciiTheme="minorHAnsi" w:hAnsiTheme="minorHAnsi"/>
          <w:b/>
        </w:rPr>
      </w:pPr>
    </w:p>
    <w:p w14:paraId="4706B79E" w14:textId="77777777" w:rsidR="00AC2863" w:rsidRPr="0074243E" w:rsidRDefault="00AC2863" w:rsidP="00AC4D4F">
      <w:pPr>
        <w:pStyle w:val="Akapitzlist"/>
        <w:tabs>
          <w:tab w:val="center" w:pos="142"/>
        </w:tabs>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Dopuszcza się zamieszczenie rozwiązań w oparciu o produkty (wyroby) innych producentów pod warunkiem: </w:t>
      </w:r>
    </w:p>
    <w:p w14:paraId="67BEFEB7" w14:textId="77777777" w:rsidR="00AC2863" w:rsidRPr="0074243E" w:rsidRDefault="00AC2863" w:rsidP="00AC4D4F">
      <w:pPr>
        <w:pStyle w:val="Akapitzlist"/>
        <w:tabs>
          <w:tab w:val="center" w:pos="142"/>
        </w:tabs>
        <w:ind w:left="0"/>
        <w:jc w:val="both"/>
        <w:rPr>
          <w:rFonts w:asciiTheme="minorHAnsi" w:hAnsiTheme="minorHAnsi"/>
        </w:rPr>
      </w:pPr>
      <w:r w:rsidRPr="0074243E">
        <w:rPr>
          <w:rFonts w:asciiTheme="minorHAnsi" w:hAnsiTheme="minorHAnsi"/>
        </w:rPr>
        <w:t xml:space="preserve">- spełniania tych samych właściwości technicznych, </w:t>
      </w:r>
    </w:p>
    <w:p w14:paraId="253E95EA" w14:textId="77777777" w:rsidR="00AC2863" w:rsidRPr="0074243E" w:rsidRDefault="00AC2863" w:rsidP="00AC4D4F">
      <w:pPr>
        <w:pStyle w:val="Akapitzlist"/>
        <w:tabs>
          <w:tab w:val="center" w:pos="142"/>
        </w:tabs>
        <w:ind w:left="0"/>
        <w:jc w:val="both"/>
        <w:rPr>
          <w:rFonts w:asciiTheme="minorHAnsi" w:hAnsiTheme="minorHAnsi"/>
        </w:rPr>
      </w:pPr>
      <w:r w:rsidRPr="0074243E">
        <w:rPr>
          <w:rFonts w:asciiTheme="minorHAnsi" w:hAnsiTheme="minorHAnsi"/>
        </w:rPr>
        <w:t>- przedstawienia zamiennych rozwiązań na piśmie (dane techniczne, atesty, dopuszczenia do stosowania, uzyskanie akceptacji projektanta).</w:t>
      </w:r>
    </w:p>
    <w:p w14:paraId="6D09E6E8" w14:textId="77777777" w:rsidR="00AC4D4F" w:rsidRPr="0074243E" w:rsidRDefault="00AC4D4F" w:rsidP="00AC4D4F">
      <w:pPr>
        <w:spacing w:after="0" w:line="240" w:lineRule="auto"/>
        <w:jc w:val="both"/>
        <w:rPr>
          <w:b/>
        </w:rPr>
      </w:pPr>
    </w:p>
    <w:p w14:paraId="2FEC3543" w14:textId="77777777" w:rsidR="00830354" w:rsidRPr="0074243E" w:rsidRDefault="00830354" w:rsidP="00AC4D4F">
      <w:pPr>
        <w:pStyle w:val="Akapitzlist"/>
        <w:tabs>
          <w:tab w:val="center" w:pos="142"/>
        </w:tabs>
        <w:ind w:left="0"/>
        <w:jc w:val="both"/>
        <w:rPr>
          <w:rFonts w:asciiTheme="minorHAnsi" w:hAnsiTheme="minorHAnsi"/>
          <w:b/>
        </w:rPr>
      </w:pPr>
      <w:r w:rsidRPr="0074243E">
        <w:rPr>
          <w:rFonts w:asciiTheme="minorHAnsi" w:hAnsiTheme="minorHAnsi"/>
          <w:b/>
        </w:rPr>
        <w:t>3. SPRZĘT</w:t>
      </w:r>
    </w:p>
    <w:p w14:paraId="13C4233C" w14:textId="77777777" w:rsidR="00483F55" w:rsidRPr="0074243E" w:rsidRDefault="00483F55" w:rsidP="00AC4D4F">
      <w:pPr>
        <w:pStyle w:val="Akapitzlist"/>
        <w:tabs>
          <w:tab w:val="center" w:pos="142"/>
        </w:tabs>
        <w:ind w:left="0"/>
        <w:jc w:val="both"/>
        <w:rPr>
          <w:rFonts w:asciiTheme="minorHAnsi" w:hAnsiTheme="minorHAnsi"/>
          <w:b/>
        </w:rPr>
      </w:pPr>
    </w:p>
    <w:p w14:paraId="66886ABE" w14:textId="77777777" w:rsidR="00830354" w:rsidRPr="0074243E" w:rsidRDefault="00830354" w:rsidP="00AC4D4F">
      <w:pPr>
        <w:pStyle w:val="Akapitzlist"/>
        <w:tabs>
          <w:tab w:val="center" w:pos="142"/>
        </w:tabs>
        <w:ind w:left="0"/>
        <w:jc w:val="both"/>
        <w:rPr>
          <w:rFonts w:asciiTheme="minorHAnsi" w:hAnsiTheme="minorHAnsi"/>
        </w:rPr>
      </w:pPr>
      <w:r w:rsidRPr="0074243E">
        <w:rPr>
          <w:rFonts w:asciiTheme="minorHAnsi" w:hAnsiTheme="minorHAnsi"/>
          <w:b/>
        </w:rPr>
        <w:tab/>
      </w:r>
      <w:r w:rsidRPr="0074243E">
        <w:rPr>
          <w:rFonts w:asciiTheme="minorHAnsi" w:hAnsiTheme="minorHAnsi"/>
          <w:b/>
        </w:rPr>
        <w:tab/>
      </w:r>
      <w:r w:rsidRPr="0074243E">
        <w:rPr>
          <w:rFonts w:asciiTheme="minorHAnsi" w:hAnsiTheme="minorHAnsi"/>
        </w:rPr>
        <w:t>Ogólne wymagania dotyczące sprzętu podano w Specyfikacji Ogólnej.</w:t>
      </w:r>
    </w:p>
    <w:p w14:paraId="1A73F2D6" w14:textId="77777777" w:rsidR="00830354" w:rsidRPr="0074243E" w:rsidRDefault="00830354" w:rsidP="00AC4D4F">
      <w:pPr>
        <w:overflowPunct w:val="0"/>
        <w:autoSpaceDE w:val="0"/>
        <w:autoSpaceDN w:val="0"/>
        <w:adjustRightInd w:val="0"/>
        <w:spacing w:after="0" w:line="240" w:lineRule="auto"/>
        <w:jc w:val="both"/>
        <w:textAlignment w:val="baseline"/>
      </w:pPr>
      <w:r w:rsidRPr="0074243E">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6D37C039" w14:textId="77777777" w:rsidR="00830354" w:rsidRPr="0074243E" w:rsidRDefault="00830354" w:rsidP="00AC4D4F">
      <w:pPr>
        <w:pStyle w:val="Akapitzlist"/>
        <w:tabs>
          <w:tab w:val="center" w:pos="142"/>
        </w:tabs>
        <w:ind w:left="0"/>
        <w:jc w:val="both"/>
        <w:rPr>
          <w:rFonts w:asciiTheme="minorHAnsi" w:hAnsiTheme="minorHAnsi"/>
        </w:rPr>
      </w:pPr>
      <w:r w:rsidRPr="0074243E">
        <w:rPr>
          <w:rFonts w:asciiTheme="minorHAnsi" w:hAnsiTheme="minorHAnsi"/>
        </w:rPr>
        <w:tab/>
      </w:r>
      <w:r w:rsidRPr="0074243E">
        <w:rPr>
          <w:rFonts w:asciiTheme="minorHAnsi" w:hAnsiTheme="minorHAnsi"/>
        </w:rPr>
        <w:tab/>
        <w:t>Prace można wykonywać przy pomocy wszelkiego sprzętu zaakceptowanego przez Inspektora nadzoru.</w:t>
      </w:r>
    </w:p>
    <w:p w14:paraId="0ED64BA9" w14:textId="77777777" w:rsidR="00830354" w:rsidRPr="0074243E" w:rsidRDefault="00830354" w:rsidP="00AC4D4F">
      <w:pPr>
        <w:pStyle w:val="Akapitzlist"/>
        <w:tabs>
          <w:tab w:val="center" w:pos="142"/>
        </w:tabs>
        <w:ind w:left="0"/>
        <w:jc w:val="both"/>
        <w:rPr>
          <w:rFonts w:asciiTheme="minorHAnsi" w:hAnsiTheme="minorHAnsi"/>
        </w:rPr>
      </w:pPr>
    </w:p>
    <w:p w14:paraId="4E215D19" w14:textId="77777777" w:rsidR="00830354" w:rsidRPr="0074243E" w:rsidRDefault="00830354" w:rsidP="00AC4D4F">
      <w:pPr>
        <w:pStyle w:val="Akapitzlist"/>
        <w:tabs>
          <w:tab w:val="center" w:pos="142"/>
        </w:tabs>
        <w:ind w:left="0"/>
        <w:jc w:val="both"/>
        <w:rPr>
          <w:rFonts w:asciiTheme="minorHAnsi" w:hAnsiTheme="minorHAnsi"/>
          <w:b/>
        </w:rPr>
      </w:pPr>
      <w:r w:rsidRPr="0074243E">
        <w:rPr>
          <w:rFonts w:asciiTheme="minorHAnsi" w:hAnsiTheme="minorHAnsi"/>
          <w:b/>
        </w:rPr>
        <w:t>4. TRANSPORT</w:t>
      </w:r>
    </w:p>
    <w:p w14:paraId="70FD6597" w14:textId="77777777" w:rsidR="00483F55" w:rsidRPr="0074243E" w:rsidRDefault="00483F55" w:rsidP="00AC4D4F">
      <w:pPr>
        <w:pStyle w:val="Akapitzlist"/>
        <w:tabs>
          <w:tab w:val="center" w:pos="142"/>
        </w:tabs>
        <w:ind w:left="0"/>
        <w:jc w:val="both"/>
        <w:rPr>
          <w:rFonts w:asciiTheme="minorHAnsi" w:hAnsiTheme="minorHAnsi"/>
          <w:b/>
        </w:rPr>
      </w:pPr>
    </w:p>
    <w:p w14:paraId="442F4612" w14:textId="77777777" w:rsidR="00830354" w:rsidRPr="0074243E" w:rsidRDefault="00830354" w:rsidP="00AC4D4F">
      <w:pPr>
        <w:tabs>
          <w:tab w:val="left" w:pos="0"/>
        </w:tabs>
        <w:autoSpaceDE w:val="0"/>
        <w:autoSpaceDN w:val="0"/>
        <w:adjustRightInd w:val="0"/>
        <w:spacing w:after="0" w:line="240" w:lineRule="auto"/>
        <w:jc w:val="both"/>
      </w:pPr>
      <w:r w:rsidRPr="0074243E">
        <w:tab/>
        <w:t xml:space="preserve">Ogólne wymagania dotyczące transport podano w Specyfikacji Ogólnej. </w:t>
      </w:r>
    </w:p>
    <w:p w14:paraId="649FEFE3" w14:textId="77777777" w:rsidR="00830354" w:rsidRPr="0074243E" w:rsidRDefault="00830354" w:rsidP="00AC4D4F">
      <w:pPr>
        <w:tabs>
          <w:tab w:val="left" w:pos="0"/>
        </w:tabs>
        <w:autoSpaceDE w:val="0"/>
        <w:autoSpaceDN w:val="0"/>
        <w:adjustRightInd w:val="0"/>
        <w:spacing w:after="0" w:line="240" w:lineRule="auto"/>
        <w:jc w:val="both"/>
      </w:pPr>
      <w:r w:rsidRPr="0074243E">
        <w:tab/>
        <w:t>Urządzenia transportowe powinny być przystosowane do transportowanych materiałów. Przewożone materiały powinny być układane zgodnie z warunkami transportu określonymi przez wytwórcę, oraz zabezpieczone przed ich przemieszczaniem podczas transportu. Materiały powinny być przechowywane w pomieszczeniach zamkniętych i suchych.</w:t>
      </w:r>
    </w:p>
    <w:p w14:paraId="66C2BF04" w14:textId="77777777" w:rsidR="00830354" w:rsidRPr="0074243E" w:rsidRDefault="00830354" w:rsidP="00AC4D4F">
      <w:pPr>
        <w:pStyle w:val="Akapitzlist"/>
        <w:tabs>
          <w:tab w:val="center" w:pos="142"/>
        </w:tabs>
        <w:ind w:left="0"/>
        <w:jc w:val="both"/>
        <w:rPr>
          <w:rFonts w:asciiTheme="minorHAnsi" w:hAnsiTheme="minorHAnsi"/>
        </w:rPr>
      </w:pPr>
    </w:p>
    <w:p w14:paraId="5826D757" w14:textId="77777777" w:rsidR="00277162" w:rsidRPr="0074243E" w:rsidRDefault="00483F55" w:rsidP="00AC4D4F">
      <w:pPr>
        <w:pStyle w:val="Akapitzlist"/>
        <w:tabs>
          <w:tab w:val="center" w:pos="142"/>
        </w:tabs>
        <w:ind w:left="0"/>
        <w:jc w:val="both"/>
        <w:rPr>
          <w:rFonts w:asciiTheme="minorHAnsi" w:hAnsiTheme="minorHAnsi"/>
          <w:b/>
        </w:rPr>
      </w:pPr>
      <w:r w:rsidRPr="0074243E">
        <w:rPr>
          <w:rFonts w:asciiTheme="minorHAnsi" w:hAnsiTheme="minorHAnsi"/>
          <w:b/>
        </w:rPr>
        <w:t>5. WYKONANIE ROBÓT</w:t>
      </w:r>
    </w:p>
    <w:p w14:paraId="65200B1B" w14:textId="77777777" w:rsidR="0046163A" w:rsidRPr="0074243E" w:rsidRDefault="0046163A" w:rsidP="00A565A9">
      <w:pPr>
        <w:spacing w:after="0"/>
        <w:jc w:val="both"/>
        <w:rPr>
          <w:rFonts w:cstheme="minorHAnsi"/>
        </w:rPr>
      </w:pPr>
    </w:p>
    <w:p w14:paraId="1956F73C" w14:textId="77777777" w:rsidR="00A565A9" w:rsidRPr="0074243E" w:rsidRDefault="00A565A9" w:rsidP="008033DA">
      <w:pPr>
        <w:pStyle w:val="Nagwek1"/>
        <w:keepLines w:val="0"/>
        <w:numPr>
          <w:ilvl w:val="1"/>
          <w:numId w:val="98"/>
        </w:numPr>
        <w:spacing w:line="240" w:lineRule="auto"/>
        <w:ind w:left="426" w:hanging="426"/>
        <w:jc w:val="both"/>
        <w:rPr>
          <w:rFonts w:cstheme="minorHAnsi"/>
          <w:sz w:val="22"/>
          <w:szCs w:val="22"/>
        </w:rPr>
      </w:pPr>
      <w:bookmarkStart w:id="20" w:name="_Toc96027353"/>
      <w:bookmarkStart w:id="21" w:name="_Toc182896373"/>
      <w:r w:rsidRPr="0074243E">
        <w:rPr>
          <w:rFonts w:cstheme="minorHAnsi"/>
          <w:sz w:val="22"/>
          <w:szCs w:val="22"/>
        </w:rPr>
        <w:t>Montaż urządzeń i instalacji</w:t>
      </w:r>
      <w:bookmarkEnd w:id="20"/>
      <w:bookmarkEnd w:id="21"/>
    </w:p>
    <w:p w14:paraId="385765E8" w14:textId="77777777" w:rsidR="00A565A9" w:rsidRPr="0074243E" w:rsidRDefault="00A565A9" w:rsidP="00A565A9">
      <w:pPr>
        <w:jc w:val="both"/>
        <w:rPr>
          <w:rFonts w:cstheme="minorHAnsi"/>
        </w:rPr>
      </w:pPr>
      <w:r w:rsidRPr="0074243E">
        <w:rPr>
          <w:rFonts w:cstheme="minorHAnsi"/>
        </w:rPr>
        <w:t>Montaż urządzeń i wyposażenia powinien zostać wykonany zgodnie z dokumentacją techniczno-ruchową urządzeń przez wykwalifikowanego instalatora.</w:t>
      </w:r>
    </w:p>
    <w:p w14:paraId="0BED3619" w14:textId="77777777" w:rsidR="00A565A9" w:rsidRPr="0074243E" w:rsidRDefault="00A565A9" w:rsidP="00A565A9">
      <w:pPr>
        <w:spacing w:after="0"/>
        <w:jc w:val="both"/>
        <w:rPr>
          <w:rFonts w:cstheme="minorHAnsi"/>
        </w:rPr>
      </w:pPr>
      <w:r w:rsidRPr="0074243E">
        <w:rPr>
          <w:rFonts w:cstheme="minorHAnsi"/>
        </w:rPr>
        <w:t>Przy montażu urządzeń należy przestrzegać następujących zasad:</w:t>
      </w:r>
    </w:p>
    <w:p w14:paraId="26411521"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czujki wraz z gniazdami należy instalować na sufitach w miejscach oznaczonych w dokumentacji projektowej,</w:t>
      </w:r>
    </w:p>
    <w:p w14:paraId="29D467BC"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odległość instalowania czujek nie powinna być mniejszej niż 0,5 m od przeszkód, ścian, przewodów energetycznych, żarowych opraw oświetleniowych,</w:t>
      </w:r>
    </w:p>
    <w:p w14:paraId="549C5B7B"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czujki powinny być instalowane w taki sposób aby widoczna była dioda LED sygnalizująca zadziałanie,</w:t>
      </w:r>
    </w:p>
    <w:p w14:paraId="0D6E62C4"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w pomieszczeniach, gdzie występują podciągi, belki lub przebiegają pod stropem kanały wentylacyjne, w odległości nie mniejszej niż 25 cm od stropu, odległość instalowania czujek od tych elementów nie powinna być mniejsza niż 0,5 m,</w:t>
      </w:r>
    </w:p>
    <w:p w14:paraId="5ECFADF3"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lastRenderedPageBreak/>
        <w:t>odległość instalowania nie powinna być mniejsza niż 1,5 m od otworów wlotowych i wylotowych wentylacji oraz klimatyzacji,</w:t>
      </w:r>
    </w:p>
    <w:p w14:paraId="60513EAF"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sufity perforowane, przez które jest doprowadzane powietrze do pomieszczenia powinny być zakryte w promieniu min. 0,6 m wokół czujki,</w:t>
      </w:r>
    </w:p>
    <w:p w14:paraId="27DE9FA2"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czujek nie należy instalować w atmosferze korozyjnej, zawierającej gazy i opary żrące oraz zapylenie,</w:t>
      </w:r>
    </w:p>
    <w:p w14:paraId="229EDE73"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dodatkowe wskaźniki zadziałania powinny być instalowane w najbliższej możliwej odległości od czujki, w miejscach gdzie będą dobrze widoczne,</w:t>
      </w:r>
    </w:p>
    <w:p w14:paraId="43C89807"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w uzasadnionych przypadkach istnieje możliwość przesunięcia punktowej czujki w stosunku</w:t>
      </w:r>
    </w:p>
    <w:p w14:paraId="017D0B81" w14:textId="77777777" w:rsidR="00A565A9" w:rsidRPr="0074243E" w:rsidRDefault="00A565A9" w:rsidP="00A565A9">
      <w:pPr>
        <w:spacing w:after="0" w:line="240" w:lineRule="auto"/>
        <w:ind w:left="708"/>
        <w:jc w:val="both"/>
        <w:rPr>
          <w:rFonts w:cstheme="minorHAnsi"/>
        </w:rPr>
      </w:pPr>
      <w:r w:rsidRPr="0074243E">
        <w:rPr>
          <w:rFonts w:cstheme="minorHAnsi"/>
        </w:rPr>
        <w:t>do położenia przedstawionego na planie. Należy jednak wówczas przyjąć ogólną zasadę, by odległość pozioma od czujki do najdalszego dozorowanego punktu tego pomieszczenia nie była większa niż maksymalne zasięgi czujek czyli 7,5 m dla czujek dymu, 5 m dla czujek ciepła,</w:t>
      </w:r>
    </w:p>
    <w:p w14:paraId="352F07DD"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dopuszcza się zmianę kolejności łączenia czujek w ramach jednej linii dozorowej, wszystkie zmiany należy umieścić w dokumentacji powykonawczej,</w:t>
      </w:r>
    </w:p>
    <w:p w14:paraId="684D855F"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ręczne ostrzegacze pożarowe należy instalować na ścianach, na wysokości od 1,2 m do 1,6 m od poziomu podłogi w taki sposób, aby były dobrze widoczne i dostępne, oraz możliwa była ich obsługa techniczna,</w:t>
      </w:r>
    </w:p>
    <w:p w14:paraId="01027BEC"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przewody instalacji SSP należy układać w odległości minimum 0,3 m od kabli innych instalacji, w szczególności zasilających i biegnących równolegle. Przecięcia zespołów kablowych, których nie można uniknąć, wykonać pod kątem 90 stopni,</w:t>
      </w:r>
    </w:p>
    <w:p w14:paraId="5758C5D4"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łączenie przewodów należy wykonywać tylko w gniazdach czujek lub na zaciskach modułów; należy unikać dodatkowych połączeń w puszkach instalacyjnych. Przejścia przez ściany winny być wykonane w rurkach instalacyjnych lub za pomocą certyfikowanych przepustów przeciwpożarowych,</w:t>
      </w:r>
    </w:p>
    <w:p w14:paraId="03AA3F98"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ekran przewodów musi być połączony między sobą w poszczególnych punktach montażowych (np. w gniazdach, w specjalnym złączu). Przed instalacją czujek pożarowych należy sprawdzić ciągłość żył i ekranu oraz oporność i pojemność kabli linii dozorowej, które nie mogą przekroczyć wartości właściwych dla systemu,</w:t>
      </w:r>
    </w:p>
    <w:p w14:paraId="35566689"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przewody instalacji sygnalizacji pożarowej należy prowadzić w bruzdach wykutych w ścianach, sufitach lub w specjalnych trasach kablowych zgodnie z obowiązującymi przepisami,</w:t>
      </w:r>
    </w:p>
    <w:p w14:paraId="4EA87813"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przed montażem zweryfikować i potwierdzić u Inwestora szczegółowe rozplanowanie tras kablowych innych instalacji,</w:t>
      </w:r>
    </w:p>
    <w:p w14:paraId="301356BB" w14:textId="77777777" w:rsidR="00A565A9" w:rsidRPr="0074243E" w:rsidRDefault="00A565A9" w:rsidP="0046163A">
      <w:pPr>
        <w:numPr>
          <w:ilvl w:val="0"/>
          <w:numId w:val="31"/>
        </w:numPr>
        <w:suppressAutoHyphens/>
        <w:spacing w:after="0" w:line="240" w:lineRule="auto"/>
        <w:jc w:val="both"/>
        <w:rPr>
          <w:rFonts w:cstheme="minorHAnsi"/>
        </w:rPr>
      </w:pPr>
      <w:r w:rsidRPr="0074243E">
        <w:rPr>
          <w:rFonts w:cstheme="minorHAnsi"/>
        </w:rPr>
        <w:t>wszystkie przejścia kablowe między strefami pożarowymi uszczelnić zgodnie z obowiązującymi przepisami, materiałami o odpowiedniej odporności ogniowej, zgodnej z wymaganą klasą PH.</w:t>
      </w:r>
    </w:p>
    <w:p w14:paraId="70F31800" w14:textId="77777777" w:rsidR="00C4424B" w:rsidRPr="00AE3597" w:rsidRDefault="00A565A9" w:rsidP="00AE3597">
      <w:pPr>
        <w:jc w:val="both"/>
        <w:rPr>
          <w:rFonts w:cstheme="minorHAnsi"/>
          <w:b/>
        </w:rPr>
      </w:pPr>
      <w:r w:rsidRPr="0074243E">
        <w:rPr>
          <w:rFonts w:cstheme="minorHAnsi"/>
        </w:rPr>
        <w:t xml:space="preserve">   </w:t>
      </w:r>
    </w:p>
    <w:p w14:paraId="38ECB08F" w14:textId="77777777" w:rsidR="00A565A9" w:rsidRPr="0074243E" w:rsidRDefault="00A565A9" w:rsidP="00B0305D">
      <w:pPr>
        <w:pStyle w:val="Nagwek1"/>
        <w:keepLines w:val="0"/>
        <w:spacing w:line="240" w:lineRule="auto"/>
        <w:jc w:val="both"/>
        <w:rPr>
          <w:rFonts w:cstheme="minorHAnsi"/>
          <w:sz w:val="22"/>
          <w:szCs w:val="22"/>
        </w:rPr>
      </w:pPr>
      <w:bookmarkStart w:id="22" w:name="_Toc393028657"/>
      <w:bookmarkStart w:id="23" w:name="_Toc9586026"/>
      <w:bookmarkStart w:id="24" w:name="_Toc96027364"/>
      <w:bookmarkStart w:id="25" w:name="_Toc182896374"/>
      <w:r w:rsidRPr="0074243E">
        <w:rPr>
          <w:rFonts w:cstheme="minorHAnsi"/>
          <w:sz w:val="22"/>
          <w:szCs w:val="22"/>
        </w:rPr>
        <w:t>Orurowanie</w:t>
      </w:r>
      <w:bookmarkEnd w:id="22"/>
      <w:bookmarkEnd w:id="23"/>
      <w:bookmarkEnd w:id="24"/>
      <w:bookmarkEnd w:id="25"/>
    </w:p>
    <w:p w14:paraId="6B3E41D4" w14:textId="77777777" w:rsidR="00A565A9" w:rsidRPr="0074243E" w:rsidRDefault="00A565A9" w:rsidP="00B0305D">
      <w:pPr>
        <w:spacing w:after="0" w:line="240" w:lineRule="auto"/>
        <w:jc w:val="both"/>
        <w:rPr>
          <w:rFonts w:cstheme="minorHAnsi"/>
        </w:rPr>
      </w:pPr>
      <w:r w:rsidRPr="0074243E">
        <w:rPr>
          <w:rFonts w:cstheme="minorHAnsi"/>
        </w:rPr>
        <w:t>Winno być wykonane zgodnie z przyjętym przez dostawcę systemu detekcji dymu.</w:t>
      </w:r>
    </w:p>
    <w:p w14:paraId="4E7040B9" w14:textId="77777777" w:rsidR="00B0305D" w:rsidRPr="0074243E" w:rsidRDefault="00B0305D" w:rsidP="00B0305D">
      <w:pPr>
        <w:pStyle w:val="Akapitzlist"/>
        <w:numPr>
          <w:ilvl w:val="1"/>
          <w:numId w:val="36"/>
        </w:numPr>
        <w:ind w:left="426" w:hanging="426"/>
        <w:jc w:val="both"/>
        <w:rPr>
          <w:rFonts w:asciiTheme="minorHAnsi" w:hAnsiTheme="minorHAnsi" w:cstheme="minorHAnsi"/>
          <w:b/>
        </w:rPr>
      </w:pPr>
      <w:r w:rsidRPr="0074243E">
        <w:rPr>
          <w:rFonts w:asciiTheme="minorHAnsi" w:hAnsiTheme="minorHAnsi" w:cstheme="minorHAnsi"/>
          <w:b/>
        </w:rPr>
        <w:t>Instalacje teletechniczne</w:t>
      </w:r>
    </w:p>
    <w:p w14:paraId="436FE9D3" w14:textId="77777777" w:rsidR="00B0305D" w:rsidRPr="0074243E" w:rsidRDefault="00B0305D" w:rsidP="00F76B02">
      <w:pPr>
        <w:pStyle w:val="Nagwek1"/>
        <w:keepLines w:val="0"/>
        <w:numPr>
          <w:ilvl w:val="2"/>
          <w:numId w:val="94"/>
        </w:numPr>
        <w:spacing w:line="240" w:lineRule="auto"/>
        <w:jc w:val="both"/>
        <w:rPr>
          <w:rFonts w:cstheme="minorHAnsi"/>
          <w:sz w:val="22"/>
          <w:szCs w:val="22"/>
        </w:rPr>
      </w:pPr>
      <w:bookmarkStart w:id="26" w:name="_Toc43468398"/>
      <w:bookmarkStart w:id="27" w:name="_Toc49416970"/>
      <w:bookmarkStart w:id="28" w:name="_Toc63281734"/>
      <w:bookmarkStart w:id="29" w:name="_Toc86321423"/>
      <w:bookmarkStart w:id="30" w:name="_Toc96067258"/>
      <w:bookmarkStart w:id="31" w:name="_Toc182896375"/>
      <w:r w:rsidRPr="0074243E">
        <w:rPr>
          <w:rFonts w:cstheme="minorHAnsi"/>
          <w:sz w:val="22"/>
          <w:szCs w:val="22"/>
        </w:rPr>
        <w:t>System okablowania strukturalnego</w:t>
      </w:r>
      <w:bookmarkEnd w:id="26"/>
      <w:bookmarkEnd w:id="27"/>
      <w:bookmarkEnd w:id="31"/>
      <w:r w:rsidRPr="0074243E">
        <w:rPr>
          <w:rFonts w:cstheme="minorHAnsi"/>
          <w:sz w:val="22"/>
          <w:szCs w:val="22"/>
        </w:rPr>
        <w:t xml:space="preserve"> </w:t>
      </w:r>
      <w:bookmarkEnd w:id="28"/>
      <w:bookmarkEnd w:id="29"/>
      <w:bookmarkEnd w:id="30"/>
    </w:p>
    <w:p w14:paraId="376A1DB8" w14:textId="77777777" w:rsidR="00F76B02" w:rsidRPr="0074243E" w:rsidRDefault="00F76B02" w:rsidP="00F76B02">
      <w:pPr>
        <w:jc w:val="both"/>
        <w:rPr>
          <w:rFonts w:cstheme="minorHAnsi"/>
        </w:rPr>
      </w:pPr>
      <w:r w:rsidRPr="0074243E">
        <w:rPr>
          <w:rFonts w:cstheme="minorHAnsi"/>
        </w:rPr>
        <w:t>Punkt logiczno-</w:t>
      </w:r>
      <w:proofErr w:type="spellStart"/>
      <w:r w:rsidRPr="0074243E">
        <w:rPr>
          <w:rFonts w:cstheme="minorHAnsi"/>
        </w:rPr>
        <w:t>elektryczy</w:t>
      </w:r>
      <w:proofErr w:type="spellEnd"/>
      <w:r w:rsidRPr="0074243E">
        <w:rPr>
          <w:rFonts w:cstheme="minorHAnsi"/>
        </w:rPr>
        <w:t xml:space="preserve"> PEL będzie zbudowany z gniazd RJ45, gniazd DATA i gniazd 230V. Ilość gniazd RJ45 KAT6 w PEL jest różna i podana na rzutach budynku. </w:t>
      </w:r>
    </w:p>
    <w:p w14:paraId="7D02DC0E" w14:textId="77777777" w:rsidR="00F76B02" w:rsidRPr="0074243E" w:rsidRDefault="00F76B02" w:rsidP="00F76B02">
      <w:pPr>
        <w:jc w:val="both"/>
        <w:rPr>
          <w:rFonts w:cstheme="minorHAnsi"/>
        </w:rPr>
      </w:pPr>
      <w:r w:rsidRPr="0074243E">
        <w:rPr>
          <w:rFonts w:cstheme="minorHAnsi"/>
        </w:rPr>
        <w:t>Ilość punktów PEL w pomieszczeniach;</w:t>
      </w:r>
    </w:p>
    <w:p w14:paraId="71C0F879" w14:textId="77777777" w:rsidR="00F76B02" w:rsidRPr="0074243E" w:rsidRDefault="00F76B02" w:rsidP="00F76B02">
      <w:pPr>
        <w:numPr>
          <w:ilvl w:val="0"/>
          <w:numId w:val="95"/>
        </w:numPr>
        <w:spacing w:after="0" w:line="240" w:lineRule="auto"/>
        <w:jc w:val="both"/>
        <w:rPr>
          <w:rFonts w:cstheme="minorHAnsi"/>
        </w:rPr>
      </w:pPr>
      <w:r w:rsidRPr="0074243E">
        <w:rPr>
          <w:rFonts w:cstheme="minorHAnsi"/>
        </w:rPr>
        <w:t>do 6m2</w:t>
      </w:r>
      <w:r w:rsidRPr="0074243E">
        <w:rPr>
          <w:rFonts w:cstheme="minorHAnsi"/>
        </w:rPr>
        <w:tab/>
      </w:r>
      <w:r w:rsidRPr="0074243E">
        <w:rPr>
          <w:rFonts w:cstheme="minorHAnsi"/>
        </w:rPr>
        <w:tab/>
      </w:r>
      <w:r w:rsidRPr="0074243E">
        <w:rPr>
          <w:rFonts w:cstheme="minorHAnsi"/>
        </w:rPr>
        <w:tab/>
        <w:t xml:space="preserve">- 1 punkt PEL </w:t>
      </w:r>
    </w:p>
    <w:p w14:paraId="13092FAC" w14:textId="77777777" w:rsidR="00F76B02" w:rsidRPr="0074243E" w:rsidRDefault="00F76B02" w:rsidP="00F76B02">
      <w:pPr>
        <w:numPr>
          <w:ilvl w:val="0"/>
          <w:numId w:val="95"/>
        </w:numPr>
        <w:spacing w:after="0" w:line="240" w:lineRule="auto"/>
        <w:jc w:val="both"/>
        <w:rPr>
          <w:rFonts w:cstheme="minorHAnsi"/>
        </w:rPr>
      </w:pPr>
      <w:r w:rsidRPr="0074243E">
        <w:rPr>
          <w:rFonts w:cstheme="minorHAnsi"/>
        </w:rPr>
        <w:t>od 6m2 do 12m2</w:t>
      </w:r>
      <w:r w:rsidRPr="0074243E">
        <w:rPr>
          <w:rFonts w:cstheme="minorHAnsi"/>
        </w:rPr>
        <w:tab/>
        <w:t xml:space="preserve">- 2 punkt PEL </w:t>
      </w:r>
    </w:p>
    <w:p w14:paraId="62769ABF" w14:textId="77777777" w:rsidR="00F76B02" w:rsidRPr="0074243E" w:rsidRDefault="00F76B02" w:rsidP="00F76B02">
      <w:pPr>
        <w:numPr>
          <w:ilvl w:val="0"/>
          <w:numId w:val="95"/>
        </w:numPr>
        <w:spacing w:after="0" w:line="240" w:lineRule="auto"/>
        <w:jc w:val="both"/>
        <w:rPr>
          <w:rFonts w:cstheme="minorHAnsi"/>
        </w:rPr>
      </w:pPr>
      <w:r w:rsidRPr="0074243E">
        <w:rPr>
          <w:rFonts w:cstheme="minorHAnsi"/>
        </w:rPr>
        <w:t>od 12m2 do 18m2</w:t>
      </w:r>
      <w:r w:rsidRPr="0074243E">
        <w:rPr>
          <w:rFonts w:cstheme="minorHAnsi"/>
        </w:rPr>
        <w:tab/>
        <w:t xml:space="preserve">- 3 punkt PEL </w:t>
      </w:r>
    </w:p>
    <w:p w14:paraId="7B1B733D" w14:textId="77777777" w:rsidR="00B0305D" w:rsidRPr="0074243E" w:rsidRDefault="00B0305D" w:rsidP="00B0305D">
      <w:pPr>
        <w:spacing w:after="0" w:line="240" w:lineRule="auto"/>
        <w:ind w:left="720"/>
        <w:jc w:val="both"/>
        <w:rPr>
          <w:rFonts w:cstheme="minorHAnsi"/>
        </w:rPr>
      </w:pPr>
      <w:r w:rsidRPr="0074243E">
        <w:rPr>
          <w:rFonts w:cstheme="minorHAnsi"/>
        </w:rPr>
        <w:t xml:space="preserve"> </w:t>
      </w:r>
    </w:p>
    <w:p w14:paraId="6720F3E7" w14:textId="77777777" w:rsidR="00B0305D" w:rsidRPr="0074243E" w:rsidRDefault="00B0305D" w:rsidP="00B0305D">
      <w:pPr>
        <w:pStyle w:val="Nagwek1"/>
        <w:keepLines w:val="0"/>
        <w:spacing w:line="240" w:lineRule="auto"/>
        <w:jc w:val="both"/>
        <w:rPr>
          <w:rFonts w:cstheme="minorHAnsi"/>
          <w:sz w:val="22"/>
          <w:szCs w:val="22"/>
        </w:rPr>
      </w:pPr>
      <w:bookmarkStart w:id="32" w:name="_Toc501259411"/>
      <w:bookmarkStart w:id="33" w:name="_Toc36107851"/>
      <w:bookmarkStart w:id="34" w:name="_Toc43468400"/>
      <w:bookmarkStart w:id="35" w:name="_Toc49416972"/>
      <w:bookmarkStart w:id="36" w:name="_Toc63281736"/>
      <w:bookmarkStart w:id="37" w:name="_Toc86321425"/>
      <w:bookmarkStart w:id="38" w:name="_Toc96067260"/>
      <w:bookmarkStart w:id="39" w:name="_Toc182896376"/>
      <w:r w:rsidRPr="0074243E">
        <w:rPr>
          <w:rFonts w:cstheme="minorHAnsi"/>
          <w:sz w:val="22"/>
          <w:szCs w:val="22"/>
        </w:rPr>
        <w:lastRenderedPageBreak/>
        <w:t>Okablowanie poziome</w:t>
      </w:r>
      <w:bookmarkEnd w:id="32"/>
      <w:bookmarkEnd w:id="33"/>
      <w:bookmarkEnd w:id="34"/>
      <w:bookmarkEnd w:id="35"/>
      <w:bookmarkEnd w:id="36"/>
      <w:bookmarkEnd w:id="37"/>
      <w:bookmarkEnd w:id="38"/>
      <w:bookmarkEnd w:id="39"/>
    </w:p>
    <w:p w14:paraId="7639D1C9" w14:textId="77777777" w:rsidR="00B0305D" w:rsidRPr="0074243E" w:rsidRDefault="00B0305D" w:rsidP="00B0305D">
      <w:pPr>
        <w:spacing w:after="0" w:line="240" w:lineRule="auto"/>
        <w:jc w:val="both"/>
        <w:rPr>
          <w:rFonts w:cstheme="minorHAnsi"/>
        </w:rPr>
      </w:pPr>
      <w:r w:rsidRPr="0074243E">
        <w:rPr>
          <w:rFonts w:cstheme="minorHAnsi"/>
        </w:rPr>
        <w:t>Całość projektowanego okablowania strukturalnego należy rozprowadzić w technolog</w:t>
      </w:r>
      <w:r w:rsidR="00073C98">
        <w:rPr>
          <w:rFonts w:cstheme="minorHAnsi"/>
        </w:rPr>
        <w:t>ii pod</w:t>
      </w:r>
      <w:r w:rsidRPr="0074243E">
        <w:rPr>
          <w:rFonts w:cstheme="minorHAnsi"/>
        </w:rPr>
        <w:t>tynkowej w pomieszczeniach biurowych. W obrębie pomieszczeń z sufitami podwieszanymi trasy kablowe powinny być umieszczone nad sufitem podwieszanym w metalowych kanałach kablowych. W miejscach gdzie tory kablowe znajdują się w przestrzeni pomieszczeń użytkowych, należy wykorzystać kanały kablowe z tworzyw sztucznych, umożliwiające doprowadzenie okablowania do punktu PEL. Należy zadbać o odseparowanie wiązek kabli sygnałowych od kabli zasilających zgodnie z zaleceniami norm (plastikowe kanały z przegrodą separacyjną, w przypadku kanałów stalowych odrębny kanał). System kanałów kablowych z tworzyw sztucznych w całości powinien pochodzić od jednego producenta i posiadać wszelkiego rodzaju kształtki (zakręty, zakończenia, itp.) i rozmiary kanałów do wykonania instalacji.</w:t>
      </w:r>
    </w:p>
    <w:p w14:paraId="2332094D" w14:textId="77777777" w:rsidR="00B0305D" w:rsidRPr="0074243E" w:rsidRDefault="00B0305D" w:rsidP="00B0305D">
      <w:pPr>
        <w:spacing w:after="0" w:line="240" w:lineRule="auto"/>
        <w:jc w:val="both"/>
        <w:rPr>
          <w:rFonts w:cstheme="minorHAnsi"/>
        </w:rPr>
      </w:pPr>
      <w:r w:rsidRPr="0074243E">
        <w:rPr>
          <w:rFonts w:cstheme="minorHAnsi"/>
        </w:rPr>
        <w:t>Kable należy rozszyć w gniazdach o sekwencji połączeń T568B. Kable krosowe w szafach winny być o zróżnicowanej kolorystyce dla różnych instalacji (komputer, telefon, VSS, KD itp.).</w:t>
      </w:r>
    </w:p>
    <w:p w14:paraId="519B9D6C" w14:textId="77777777" w:rsidR="00B0305D" w:rsidRPr="0074243E" w:rsidRDefault="00B0305D" w:rsidP="00B0305D">
      <w:pPr>
        <w:spacing w:after="0" w:line="240" w:lineRule="auto"/>
        <w:jc w:val="both"/>
        <w:rPr>
          <w:rFonts w:cstheme="minorHAnsi"/>
        </w:rPr>
      </w:pPr>
      <w:r w:rsidRPr="0074243E">
        <w:rPr>
          <w:rFonts w:cstheme="minorHAnsi"/>
        </w:rPr>
        <w:t xml:space="preserve">W czasie montażu gniazd należy przestrzegać zaleceń, aby maksymalny </w:t>
      </w:r>
      <w:proofErr w:type="spellStart"/>
      <w:r w:rsidRPr="0074243E">
        <w:rPr>
          <w:rFonts w:cstheme="minorHAnsi"/>
        </w:rPr>
        <w:t>rozplot</w:t>
      </w:r>
      <w:proofErr w:type="spellEnd"/>
      <w:r w:rsidRPr="0074243E">
        <w:rPr>
          <w:rFonts w:cstheme="minorHAnsi"/>
        </w:rPr>
        <w:t xml:space="preserve"> żył w parze kabla nie przekraczał wyznaczonego w normie (6 mm). W punkcie dystrybucyjnym należy pozostawić odpowiednią ilość kabla do prawidłowego ułożenia i zakończenia kabli w szafie (np. 4,0m).</w:t>
      </w:r>
    </w:p>
    <w:p w14:paraId="59F318E4" w14:textId="77777777" w:rsidR="00B0305D" w:rsidRPr="0074243E" w:rsidRDefault="00B0305D" w:rsidP="00B0305D">
      <w:pPr>
        <w:spacing w:after="0" w:line="240" w:lineRule="auto"/>
        <w:rPr>
          <w:rFonts w:cstheme="minorHAnsi"/>
        </w:rPr>
      </w:pPr>
      <w:r w:rsidRPr="0074243E">
        <w:rPr>
          <w:rFonts w:cstheme="minorHAnsi"/>
        </w:rPr>
        <w:t>Wymagania odnośnie gniazd:</w:t>
      </w:r>
    </w:p>
    <w:p w14:paraId="5E0EC8CE" w14:textId="77777777" w:rsidR="00B0305D" w:rsidRPr="0074243E" w:rsidRDefault="00B0305D" w:rsidP="00B0305D">
      <w:pPr>
        <w:numPr>
          <w:ilvl w:val="0"/>
          <w:numId w:val="48"/>
        </w:numPr>
        <w:spacing w:after="0" w:line="240" w:lineRule="auto"/>
        <w:jc w:val="both"/>
        <w:rPr>
          <w:rFonts w:cstheme="minorHAnsi"/>
        </w:rPr>
      </w:pPr>
      <w:r w:rsidRPr="0074243E">
        <w:rPr>
          <w:rFonts w:cstheme="minorHAnsi"/>
        </w:rPr>
        <w:t xml:space="preserve">Gniazda RJ45 typu </w:t>
      </w:r>
      <w:proofErr w:type="spellStart"/>
      <w:r w:rsidRPr="0074243E">
        <w:rPr>
          <w:rFonts w:cstheme="minorHAnsi"/>
        </w:rPr>
        <w:t>keystone</w:t>
      </w:r>
      <w:proofErr w:type="spellEnd"/>
      <w:r w:rsidRPr="0074243E">
        <w:rPr>
          <w:rFonts w:cstheme="minorHAnsi"/>
        </w:rPr>
        <w:t xml:space="preserve">, identyczne po oby stronach toru sygnałowego (gniazdo - panel </w:t>
      </w:r>
      <w:proofErr w:type="spellStart"/>
      <w:r w:rsidRPr="0074243E">
        <w:rPr>
          <w:rFonts w:cstheme="minorHAnsi"/>
        </w:rPr>
        <w:t>krosowniczy</w:t>
      </w:r>
      <w:proofErr w:type="spellEnd"/>
      <w:r w:rsidRPr="0074243E">
        <w:rPr>
          <w:rFonts w:cstheme="minorHAnsi"/>
        </w:rPr>
        <w:t>) z zabezpieczeniem przeciw kurzowym po stronie abonenta (gniazda).</w:t>
      </w:r>
    </w:p>
    <w:p w14:paraId="783A68D7" w14:textId="77777777" w:rsidR="00B0305D" w:rsidRPr="0074243E" w:rsidRDefault="00B0305D" w:rsidP="00B0305D">
      <w:pPr>
        <w:numPr>
          <w:ilvl w:val="0"/>
          <w:numId w:val="48"/>
        </w:numPr>
        <w:spacing w:after="0" w:line="240" w:lineRule="auto"/>
        <w:jc w:val="both"/>
        <w:rPr>
          <w:rFonts w:cstheme="minorHAnsi"/>
        </w:rPr>
      </w:pPr>
      <w:r w:rsidRPr="0074243E">
        <w:rPr>
          <w:rFonts w:cstheme="minorHAnsi"/>
        </w:rPr>
        <w:t xml:space="preserve">Gniazda zasilające typu DATA powinny być wyposażone w „klucz zabezpieczający” i różnić się kolorem od gniazd 230V ogólnych. </w:t>
      </w:r>
    </w:p>
    <w:p w14:paraId="73D4F06C" w14:textId="77777777" w:rsidR="00B0305D" w:rsidRPr="0074243E" w:rsidRDefault="00B0305D" w:rsidP="00B0305D">
      <w:pPr>
        <w:numPr>
          <w:ilvl w:val="0"/>
          <w:numId w:val="48"/>
        </w:numPr>
        <w:spacing w:after="0" w:line="240" w:lineRule="auto"/>
        <w:jc w:val="both"/>
        <w:rPr>
          <w:rFonts w:cstheme="minorHAnsi"/>
        </w:rPr>
      </w:pPr>
      <w:r w:rsidRPr="0074243E">
        <w:rPr>
          <w:rFonts w:cstheme="minorHAnsi"/>
        </w:rPr>
        <w:t xml:space="preserve">Wszystkie gniazda wchodzące w skład danego PEL-a powinny być umieszczone w jednej (zintegrowanej) obudowie natynkowej, kasecie podłogowej lub słupku przyłączeniowym. </w:t>
      </w:r>
    </w:p>
    <w:p w14:paraId="4B1843DD" w14:textId="77777777" w:rsidR="00B0305D" w:rsidRPr="0074243E" w:rsidRDefault="00B0305D" w:rsidP="00B0305D">
      <w:pPr>
        <w:numPr>
          <w:ilvl w:val="0"/>
          <w:numId w:val="48"/>
        </w:numPr>
        <w:spacing w:after="0" w:line="240" w:lineRule="auto"/>
        <w:jc w:val="both"/>
        <w:rPr>
          <w:rFonts w:cstheme="minorHAnsi"/>
        </w:rPr>
      </w:pPr>
      <w:r w:rsidRPr="0074243E">
        <w:rPr>
          <w:rFonts w:cstheme="minorHAnsi"/>
        </w:rPr>
        <w:t>Kable krosowe dla abonentów w 5 różnych kolorach i różnych długościach.</w:t>
      </w:r>
    </w:p>
    <w:p w14:paraId="7CF04D06" w14:textId="77777777" w:rsidR="00B0305D" w:rsidRPr="0074243E" w:rsidRDefault="00B0305D" w:rsidP="00B0305D">
      <w:pPr>
        <w:spacing w:after="0" w:line="240" w:lineRule="auto"/>
        <w:rPr>
          <w:rFonts w:cstheme="minorHAnsi"/>
        </w:rPr>
      </w:pPr>
    </w:p>
    <w:p w14:paraId="29C7D3EB" w14:textId="77777777" w:rsidR="00B0305D" w:rsidRPr="0074243E" w:rsidRDefault="00B0305D" w:rsidP="00F76B02">
      <w:pPr>
        <w:spacing w:after="0" w:line="240" w:lineRule="auto"/>
        <w:jc w:val="both"/>
        <w:rPr>
          <w:rFonts w:cstheme="minorHAnsi"/>
          <w:lang w:eastAsia="pl-PL"/>
        </w:rPr>
      </w:pPr>
      <w:r w:rsidRPr="0074243E">
        <w:rPr>
          <w:rFonts w:cstheme="minorHAnsi"/>
          <w:lang w:eastAsia="pl-PL"/>
        </w:rPr>
        <w:t xml:space="preserve">Przepusty kablowe pionowe i poziome powinny odpowiednio zabezpieczać przechodzące wiązki kablowe, umożliwiać wykonanie izolacji ppoż. i innych, zapewniać odseparowanie przewodów zasilających i sygnałowych oraz 25% zapas. </w:t>
      </w:r>
    </w:p>
    <w:p w14:paraId="7219B835" w14:textId="77777777" w:rsidR="00F76B02" w:rsidRPr="0074243E" w:rsidRDefault="00F76B02" w:rsidP="00F76B02">
      <w:pPr>
        <w:spacing w:after="0" w:line="240" w:lineRule="auto"/>
        <w:jc w:val="both"/>
        <w:rPr>
          <w:rFonts w:cstheme="minorHAnsi"/>
          <w:lang w:eastAsia="pl-PL"/>
        </w:rPr>
      </w:pPr>
    </w:p>
    <w:p w14:paraId="5FBCC14A" w14:textId="77777777" w:rsidR="00B0305D" w:rsidRPr="0074243E" w:rsidRDefault="00B0305D" w:rsidP="00B0305D">
      <w:pPr>
        <w:spacing w:after="0" w:line="240" w:lineRule="auto"/>
        <w:rPr>
          <w:rFonts w:cstheme="minorHAnsi"/>
        </w:rPr>
      </w:pPr>
    </w:p>
    <w:p w14:paraId="67500D6C" w14:textId="77777777" w:rsidR="00B0305D" w:rsidRPr="0074243E" w:rsidRDefault="00B0305D" w:rsidP="00125FB3">
      <w:pPr>
        <w:pStyle w:val="Nagwek1"/>
        <w:keepLines w:val="0"/>
        <w:numPr>
          <w:ilvl w:val="2"/>
          <w:numId w:val="94"/>
        </w:numPr>
        <w:spacing w:line="240" w:lineRule="auto"/>
        <w:jc w:val="both"/>
        <w:rPr>
          <w:rFonts w:cstheme="minorHAnsi"/>
          <w:sz w:val="22"/>
          <w:szCs w:val="22"/>
        </w:rPr>
      </w:pPr>
      <w:bookmarkStart w:id="40" w:name="_Toc96067262"/>
      <w:bookmarkStart w:id="41" w:name="_Toc182896377"/>
      <w:r w:rsidRPr="0074243E">
        <w:rPr>
          <w:rFonts w:cstheme="minorHAnsi"/>
          <w:sz w:val="22"/>
          <w:szCs w:val="22"/>
        </w:rPr>
        <w:t>Instalacje telefoniczne</w:t>
      </w:r>
      <w:bookmarkEnd w:id="40"/>
      <w:bookmarkEnd w:id="41"/>
    </w:p>
    <w:p w14:paraId="051FC466" w14:textId="77777777" w:rsidR="00B0305D" w:rsidRPr="0074243E" w:rsidRDefault="00B0305D" w:rsidP="00B0305D">
      <w:pPr>
        <w:spacing w:after="0" w:line="240" w:lineRule="auto"/>
        <w:jc w:val="both"/>
        <w:rPr>
          <w:rFonts w:cstheme="minorHAnsi"/>
        </w:rPr>
      </w:pPr>
      <w:r w:rsidRPr="0074243E">
        <w:rPr>
          <w:rFonts w:cstheme="minorHAnsi"/>
        </w:rPr>
        <w:t xml:space="preserve">Łączność telefoniczna w obrębie budynku będzie realizowana w oparciu o technologię VoIP. Urządzenia pierwszego stopnia mają być zlokalizowane w Głównym Punkcie Dostępu (GPD) na parterze, </w:t>
      </w:r>
      <w:r w:rsidR="00125FB3" w:rsidRPr="0074243E">
        <w:rPr>
          <w:rFonts w:cstheme="minorHAnsi"/>
        </w:rPr>
        <w:t xml:space="preserve">a następnie dostarczana do stanowisk pracy. </w:t>
      </w:r>
      <w:r w:rsidRPr="0074243E">
        <w:rPr>
          <w:rFonts w:cstheme="minorHAnsi"/>
        </w:rPr>
        <w:t xml:space="preserve">Aparaty telefoniczne będą zasilane w technologii </w:t>
      </w:r>
      <w:proofErr w:type="spellStart"/>
      <w:r w:rsidRPr="0074243E">
        <w:rPr>
          <w:rFonts w:cstheme="minorHAnsi"/>
        </w:rPr>
        <w:t>PoE</w:t>
      </w:r>
      <w:proofErr w:type="spellEnd"/>
      <w:r w:rsidRPr="0074243E">
        <w:rPr>
          <w:rFonts w:cstheme="minorHAnsi"/>
        </w:rPr>
        <w:t xml:space="preserve">, co wymusza stosowanie odpowiednich urządzeń aktywnych oraz dedykowanego osprzętu sieciowego pozwalającego realizować zasilanie </w:t>
      </w:r>
      <w:proofErr w:type="spellStart"/>
      <w:r w:rsidRPr="0074243E">
        <w:rPr>
          <w:rFonts w:cstheme="minorHAnsi"/>
        </w:rPr>
        <w:t>PoE</w:t>
      </w:r>
      <w:proofErr w:type="spellEnd"/>
      <w:r w:rsidRPr="0074243E">
        <w:rPr>
          <w:rFonts w:cstheme="minorHAnsi"/>
        </w:rPr>
        <w:t>.</w:t>
      </w:r>
    </w:p>
    <w:p w14:paraId="2EBE4091" w14:textId="77777777" w:rsidR="00B0305D" w:rsidRPr="0074243E" w:rsidRDefault="00B0305D" w:rsidP="00B0305D">
      <w:pPr>
        <w:spacing w:after="0" w:line="240" w:lineRule="auto"/>
        <w:rPr>
          <w:rFonts w:cstheme="minorHAnsi"/>
        </w:rPr>
      </w:pPr>
      <w:r w:rsidRPr="0074243E">
        <w:rPr>
          <w:rFonts w:cstheme="minorHAnsi"/>
        </w:rPr>
        <w:tab/>
      </w:r>
    </w:p>
    <w:p w14:paraId="53BFC767" w14:textId="77777777" w:rsidR="00B0305D" w:rsidRPr="0074243E" w:rsidRDefault="00B0305D" w:rsidP="00B0305D">
      <w:pPr>
        <w:pStyle w:val="Nagwek1"/>
        <w:keepLines w:val="0"/>
        <w:spacing w:line="240" w:lineRule="auto"/>
        <w:jc w:val="both"/>
        <w:rPr>
          <w:rFonts w:cstheme="minorHAnsi"/>
          <w:sz w:val="22"/>
          <w:szCs w:val="22"/>
        </w:rPr>
      </w:pPr>
      <w:bookmarkStart w:id="42" w:name="_Toc301292404"/>
      <w:bookmarkStart w:id="43" w:name="_Toc501259415"/>
      <w:bookmarkStart w:id="44" w:name="_Toc36107855"/>
      <w:bookmarkStart w:id="45" w:name="_Toc43468403"/>
      <w:bookmarkStart w:id="46" w:name="_Toc49416975"/>
      <w:bookmarkStart w:id="47" w:name="_Toc63281739"/>
      <w:bookmarkStart w:id="48" w:name="_Toc86321427"/>
      <w:bookmarkStart w:id="49" w:name="_Toc96067265"/>
      <w:bookmarkStart w:id="50" w:name="_Toc182896378"/>
      <w:r w:rsidRPr="0074243E">
        <w:rPr>
          <w:rFonts w:cstheme="minorHAnsi"/>
          <w:sz w:val="22"/>
          <w:szCs w:val="22"/>
        </w:rPr>
        <w:t>Pomiary</w:t>
      </w:r>
      <w:bookmarkEnd w:id="42"/>
      <w:bookmarkEnd w:id="43"/>
      <w:bookmarkEnd w:id="44"/>
      <w:bookmarkEnd w:id="45"/>
      <w:bookmarkEnd w:id="46"/>
      <w:bookmarkEnd w:id="47"/>
      <w:bookmarkEnd w:id="48"/>
      <w:r w:rsidRPr="0074243E">
        <w:rPr>
          <w:rFonts w:cstheme="minorHAnsi"/>
          <w:sz w:val="22"/>
          <w:szCs w:val="22"/>
        </w:rPr>
        <w:t xml:space="preserve"> okablowania</w:t>
      </w:r>
      <w:bookmarkEnd w:id="49"/>
      <w:bookmarkEnd w:id="50"/>
    </w:p>
    <w:p w14:paraId="7F519441" w14:textId="77777777" w:rsidR="00B0305D" w:rsidRPr="0074243E" w:rsidRDefault="00B0305D" w:rsidP="00B0305D">
      <w:pPr>
        <w:spacing w:after="0" w:line="240" w:lineRule="auto"/>
        <w:rPr>
          <w:rFonts w:cstheme="minorHAnsi"/>
        </w:rPr>
      </w:pPr>
      <w:r w:rsidRPr="0074243E">
        <w:rPr>
          <w:rFonts w:cstheme="minorHAnsi"/>
        </w:rPr>
        <w:t>Podczas pomiarów okablowania strukturalnego powinny zostać zmierzone parametry fizyczne torów transmisyjnych, które możemy podzielić na trzy kategorie:</w:t>
      </w:r>
    </w:p>
    <w:p w14:paraId="77B179A5" w14:textId="77777777" w:rsidR="00B0305D" w:rsidRPr="0074243E" w:rsidRDefault="00B0305D" w:rsidP="00B0305D">
      <w:pPr>
        <w:spacing w:after="0" w:line="240" w:lineRule="auto"/>
        <w:rPr>
          <w:rFonts w:cstheme="minorHAnsi"/>
        </w:rPr>
      </w:pPr>
      <w:r w:rsidRPr="0074243E">
        <w:rPr>
          <w:rFonts w:cstheme="minorHAnsi"/>
        </w:rPr>
        <w:t>1. Parametry mechaniczne</w:t>
      </w:r>
    </w:p>
    <w:p w14:paraId="6E94AED7" w14:textId="77777777" w:rsidR="00B0305D" w:rsidRPr="0074243E" w:rsidRDefault="00B0305D" w:rsidP="00B0305D">
      <w:pPr>
        <w:numPr>
          <w:ilvl w:val="0"/>
          <w:numId w:val="45"/>
        </w:numPr>
        <w:spacing w:after="0" w:line="240" w:lineRule="auto"/>
        <w:jc w:val="both"/>
        <w:rPr>
          <w:rFonts w:cstheme="minorHAnsi"/>
        </w:rPr>
      </w:pPr>
      <w:r w:rsidRPr="0074243E">
        <w:rPr>
          <w:rFonts w:cstheme="minorHAnsi"/>
        </w:rPr>
        <w:t xml:space="preserve">poprawność podłączenia przewodów (mapa połączeń) </w:t>
      </w:r>
    </w:p>
    <w:p w14:paraId="590470B4" w14:textId="77777777" w:rsidR="00B0305D" w:rsidRPr="0074243E" w:rsidRDefault="00B0305D" w:rsidP="00B0305D">
      <w:pPr>
        <w:numPr>
          <w:ilvl w:val="0"/>
          <w:numId w:val="45"/>
        </w:numPr>
        <w:spacing w:after="0" w:line="240" w:lineRule="auto"/>
        <w:jc w:val="both"/>
        <w:rPr>
          <w:rFonts w:cstheme="minorHAnsi"/>
        </w:rPr>
      </w:pPr>
      <w:r w:rsidRPr="0074243E">
        <w:rPr>
          <w:rFonts w:cstheme="minorHAnsi"/>
        </w:rPr>
        <w:t>długości torów transmisyjnych (długość przewodów l [m])</w:t>
      </w:r>
    </w:p>
    <w:p w14:paraId="1A649A4F" w14:textId="77777777" w:rsidR="00B0305D" w:rsidRPr="0074243E" w:rsidRDefault="00B0305D" w:rsidP="00B0305D">
      <w:pPr>
        <w:spacing w:after="0" w:line="240" w:lineRule="auto"/>
        <w:rPr>
          <w:rFonts w:cstheme="minorHAnsi"/>
        </w:rPr>
      </w:pPr>
      <w:r w:rsidRPr="0074243E">
        <w:rPr>
          <w:rFonts w:cstheme="minorHAnsi"/>
        </w:rPr>
        <w:t>2. Parametry propagacyjne</w:t>
      </w:r>
    </w:p>
    <w:p w14:paraId="20809846" w14:textId="77777777" w:rsidR="00B0305D" w:rsidRPr="0074243E" w:rsidRDefault="00B0305D" w:rsidP="00B0305D">
      <w:pPr>
        <w:numPr>
          <w:ilvl w:val="0"/>
          <w:numId w:val="46"/>
        </w:numPr>
        <w:spacing w:after="0" w:line="240" w:lineRule="auto"/>
        <w:jc w:val="both"/>
        <w:rPr>
          <w:rFonts w:cstheme="minorHAnsi"/>
        </w:rPr>
      </w:pPr>
      <w:r w:rsidRPr="0074243E">
        <w:rPr>
          <w:rFonts w:cstheme="minorHAnsi"/>
        </w:rPr>
        <w:t>opóźnienie propagacji (</w:t>
      </w:r>
      <w:proofErr w:type="spellStart"/>
      <w:r w:rsidRPr="0074243E">
        <w:rPr>
          <w:rFonts w:cstheme="minorHAnsi"/>
        </w:rPr>
        <w:t>tp</w:t>
      </w:r>
      <w:proofErr w:type="spellEnd"/>
      <w:r w:rsidRPr="0074243E">
        <w:rPr>
          <w:rFonts w:cstheme="minorHAnsi"/>
        </w:rPr>
        <w:t xml:space="preserve"> [</w:t>
      </w:r>
      <w:proofErr w:type="spellStart"/>
      <w:r w:rsidRPr="0074243E">
        <w:rPr>
          <w:rFonts w:cstheme="minorHAnsi"/>
        </w:rPr>
        <w:t>ns</w:t>
      </w:r>
      <w:proofErr w:type="spellEnd"/>
      <w:r w:rsidRPr="0074243E">
        <w:rPr>
          <w:rFonts w:cstheme="minorHAnsi"/>
        </w:rPr>
        <w:t>])</w:t>
      </w:r>
    </w:p>
    <w:p w14:paraId="005E8B87" w14:textId="77777777" w:rsidR="00B0305D" w:rsidRPr="0074243E" w:rsidRDefault="00B0305D" w:rsidP="00B0305D">
      <w:pPr>
        <w:numPr>
          <w:ilvl w:val="0"/>
          <w:numId w:val="46"/>
        </w:numPr>
        <w:spacing w:after="0" w:line="240" w:lineRule="auto"/>
        <w:jc w:val="both"/>
        <w:rPr>
          <w:rFonts w:cstheme="minorHAnsi"/>
        </w:rPr>
      </w:pPr>
      <w:r w:rsidRPr="0074243E">
        <w:rPr>
          <w:rFonts w:cstheme="minorHAnsi"/>
        </w:rPr>
        <w:t>błąd opóźnienia (</w:t>
      </w:r>
      <w:proofErr w:type="spellStart"/>
      <w:r w:rsidRPr="0074243E">
        <w:rPr>
          <w:rFonts w:cstheme="minorHAnsi"/>
        </w:rPr>
        <w:t>Dtp</w:t>
      </w:r>
      <w:proofErr w:type="spellEnd"/>
      <w:r w:rsidRPr="0074243E">
        <w:rPr>
          <w:rFonts w:cstheme="minorHAnsi"/>
        </w:rPr>
        <w:t xml:space="preserve"> [</w:t>
      </w:r>
      <w:proofErr w:type="spellStart"/>
      <w:r w:rsidRPr="0074243E">
        <w:rPr>
          <w:rFonts w:cstheme="minorHAnsi"/>
        </w:rPr>
        <w:t>ns</w:t>
      </w:r>
      <w:proofErr w:type="spellEnd"/>
      <w:r w:rsidRPr="0074243E">
        <w:rPr>
          <w:rFonts w:cstheme="minorHAnsi"/>
        </w:rPr>
        <w:t>])</w:t>
      </w:r>
    </w:p>
    <w:p w14:paraId="461B6234" w14:textId="77777777" w:rsidR="00B0305D" w:rsidRPr="0074243E" w:rsidRDefault="00B0305D" w:rsidP="00B0305D">
      <w:pPr>
        <w:numPr>
          <w:ilvl w:val="0"/>
          <w:numId w:val="46"/>
        </w:numPr>
        <w:spacing w:after="0" w:line="240" w:lineRule="auto"/>
        <w:jc w:val="both"/>
        <w:rPr>
          <w:rFonts w:cstheme="minorHAnsi"/>
        </w:rPr>
      </w:pPr>
      <w:r w:rsidRPr="0074243E">
        <w:rPr>
          <w:rFonts w:cstheme="minorHAnsi"/>
        </w:rPr>
        <w:t>tłumienie (ATTN [</w:t>
      </w:r>
      <w:proofErr w:type="spellStart"/>
      <w:r w:rsidRPr="0074243E">
        <w:rPr>
          <w:rFonts w:cstheme="minorHAnsi"/>
        </w:rPr>
        <w:t>dB</w:t>
      </w:r>
      <w:proofErr w:type="spellEnd"/>
      <w:r w:rsidRPr="0074243E">
        <w:rPr>
          <w:rFonts w:cstheme="minorHAnsi"/>
        </w:rPr>
        <w:t>]) - jest parametrem określającym straty sygnału w torze transmisyjnym</w:t>
      </w:r>
    </w:p>
    <w:p w14:paraId="23934C85" w14:textId="77777777" w:rsidR="00B0305D" w:rsidRPr="0074243E" w:rsidRDefault="00B0305D" w:rsidP="00B0305D">
      <w:pPr>
        <w:numPr>
          <w:ilvl w:val="0"/>
          <w:numId w:val="46"/>
        </w:numPr>
        <w:spacing w:after="0" w:line="240" w:lineRule="auto"/>
        <w:jc w:val="both"/>
        <w:rPr>
          <w:rFonts w:cstheme="minorHAnsi"/>
        </w:rPr>
      </w:pPr>
      <w:r w:rsidRPr="0074243E">
        <w:rPr>
          <w:rFonts w:cstheme="minorHAnsi"/>
        </w:rPr>
        <w:lastRenderedPageBreak/>
        <w:t>impedancja charakterystyczna (</w:t>
      </w:r>
      <w:proofErr w:type="spellStart"/>
      <w:r w:rsidRPr="0074243E">
        <w:rPr>
          <w:rFonts w:cstheme="minorHAnsi"/>
        </w:rPr>
        <w:t>Zo</w:t>
      </w:r>
      <w:proofErr w:type="spellEnd"/>
      <w:r w:rsidRPr="0074243E">
        <w:rPr>
          <w:rFonts w:cstheme="minorHAnsi"/>
        </w:rPr>
        <w:t xml:space="preserve"> [om]) - jest parametrem ściśle związanym z geometrią kabla (grubość drutów, odległości pomiędzy nimi) i przedstawia miarę niejednorodności, zniekształceń toru</w:t>
      </w:r>
    </w:p>
    <w:p w14:paraId="64EB5432" w14:textId="77777777" w:rsidR="00B0305D" w:rsidRPr="0074243E" w:rsidRDefault="00B0305D" w:rsidP="00B0305D">
      <w:pPr>
        <w:numPr>
          <w:ilvl w:val="0"/>
          <w:numId w:val="46"/>
        </w:numPr>
        <w:spacing w:after="0" w:line="240" w:lineRule="auto"/>
        <w:jc w:val="both"/>
        <w:rPr>
          <w:rFonts w:cstheme="minorHAnsi"/>
        </w:rPr>
      </w:pPr>
      <w:r w:rsidRPr="0074243E">
        <w:rPr>
          <w:rFonts w:cstheme="minorHAnsi"/>
        </w:rPr>
        <w:t>straty odbiciowe (RL [</w:t>
      </w:r>
      <w:proofErr w:type="spellStart"/>
      <w:r w:rsidRPr="0074243E">
        <w:rPr>
          <w:rFonts w:cstheme="minorHAnsi"/>
        </w:rPr>
        <w:t>dB</w:t>
      </w:r>
      <w:proofErr w:type="spellEnd"/>
      <w:r w:rsidRPr="0074243E">
        <w:rPr>
          <w:rFonts w:cstheme="minorHAnsi"/>
        </w:rPr>
        <w:t>]) - są miarą uwzględniającą niedopasowanie impedancyjne   i niejednorodności toru</w:t>
      </w:r>
    </w:p>
    <w:p w14:paraId="3309DFC0" w14:textId="77777777" w:rsidR="00B0305D" w:rsidRPr="0074243E" w:rsidRDefault="00B0305D" w:rsidP="00B0305D">
      <w:pPr>
        <w:spacing w:after="0" w:line="240" w:lineRule="auto"/>
        <w:rPr>
          <w:rFonts w:cstheme="minorHAnsi"/>
        </w:rPr>
      </w:pPr>
      <w:r w:rsidRPr="0074243E">
        <w:rPr>
          <w:rFonts w:cstheme="minorHAnsi"/>
        </w:rPr>
        <w:t>3. Parametry związane z kompatybilnością elektromagnetyczną, są to głównie parametry opisujące zjawisko przesłuchów</w:t>
      </w:r>
    </w:p>
    <w:p w14:paraId="1CD99D92" w14:textId="77777777" w:rsidR="00B0305D" w:rsidRPr="0074243E" w:rsidRDefault="00B0305D" w:rsidP="00B0305D">
      <w:pPr>
        <w:numPr>
          <w:ilvl w:val="0"/>
          <w:numId w:val="47"/>
        </w:numPr>
        <w:spacing w:after="0" w:line="240" w:lineRule="auto"/>
        <w:jc w:val="both"/>
        <w:rPr>
          <w:rFonts w:cstheme="minorHAnsi"/>
        </w:rPr>
      </w:pPr>
      <w:r w:rsidRPr="0074243E">
        <w:rPr>
          <w:rFonts w:cstheme="minorHAnsi"/>
        </w:rPr>
        <w:t xml:space="preserve">NEXT - </w:t>
      </w:r>
      <w:proofErr w:type="spellStart"/>
      <w:r w:rsidRPr="0074243E">
        <w:rPr>
          <w:rFonts w:cstheme="minorHAnsi"/>
        </w:rPr>
        <w:t>Near</w:t>
      </w:r>
      <w:proofErr w:type="spellEnd"/>
      <w:r w:rsidRPr="0074243E">
        <w:rPr>
          <w:rFonts w:cstheme="minorHAnsi"/>
        </w:rPr>
        <w:t xml:space="preserve">-End </w:t>
      </w:r>
      <w:proofErr w:type="spellStart"/>
      <w:r w:rsidRPr="0074243E">
        <w:rPr>
          <w:rFonts w:cstheme="minorHAnsi"/>
        </w:rPr>
        <w:t>Crosstalk</w:t>
      </w:r>
      <w:proofErr w:type="spellEnd"/>
      <w:r w:rsidRPr="0074243E">
        <w:rPr>
          <w:rFonts w:cstheme="minorHAnsi"/>
        </w:rPr>
        <w:t xml:space="preserve"> [</w:t>
      </w:r>
      <w:proofErr w:type="spellStart"/>
      <w:r w:rsidRPr="0074243E">
        <w:rPr>
          <w:rFonts w:cstheme="minorHAnsi"/>
        </w:rPr>
        <w:t>dB</w:t>
      </w:r>
      <w:proofErr w:type="spellEnd"/>
      <w:r w:rsidRPr="0074243E">
        <w:rPr>
          <w:rFonts w:cstheme="minorHAnsi"/>
        </w:rPr>
        <w:t xml:space="preserve">] - przesłuch </w:t>
      </w:r>
      <w:proofErr w:type="spellStart"/>
      <w:r w:rsidRPr="0074243E">
        <w:rPr>
          <w:rFonts w:cstheme="minorHAnsi"/>
        </w:rPr>
        <w:t>zbliżny</w:t>
      </w:r>
      <w:proofErr w:type="spellEnd"/>
      <w:r w:rsidRPr="0074243E">
        <w:rPr>
          <w:rFonts w:cstheme="minorHAnsi"/>
        </w:rPr>
        <w:t>, opisujący wartość przesłuchów  z danego toru, mierzony z bliższego końca toru transmisyjnego</w:t>
      </w:r>
    </w:p>
    <w:p w14:paraId="637EB531" w14:textId="77777777" w:rsidR="00B0305D" w:rsidRPr="0074243E" w:rsidRDefault="00B0305D" w:rsidP="00B0305D">
      <w:pPr>
        <w:numPr>
          <w:ilvl w:val="0"/>
          <w:numId w:val="47"/>
        </w:numPr>
        <w:spacing w:after="0" w:line="240" w:lineRule="auto"/>
        <w:jc w:val="both"/>
        <w:rPr>
          <w:rFonts w:cstheme="minorHAnsi"/>
        </w:rPr>
      </w:pPr>
      <w:r w:rsidRPr="0074243E">
        <w:rPr>
          <w:rFonts w:cstheme="minorHAnsi"/>
        </w:rPr>
        <w:t xml:space="preserve">FEXT - Far-End </w:t>
      </w:r>
      <w:proofErr w:type="spellStart"/>
      <w:r w:rsidRPr="0074243E">
        <w:rPr>
          <w:rFonts w:cstheme="minorHAnsi"/>
        </w:rPr>
        <w:t>Crosstalk</w:t>
      </w:r>
      <w:proofErr w:type="spellEnd"/>
      <w:r w:rsidRPr="0074243E">
        <w:rPr>
          <w:rFonts w:cstheme="minorHAnsi"/>
        </w:rPr>
        <w:t xml:space="preserve"> [</w:t>
      </w:r>
      <w:proofErr w:type="spellStart"/>
      <w:r w:rsidRPr="0074243E">
        <w:rPr>
          <w:rFonts w:cstheme="minorHAnsi"/>
        </w:rPr>
        <w:t>dB</w:t>
      </w:r>
      <w:proofErr w:type="spellEnd"/>
      <w:r w:rsidRPr="0074243E">
        <w:rPr>
          <w:rFonts w:cstheme="minorHAnsi"/>
        </w:rPr>
        <w:t>] - przesłuch zdalny, opisujący wartość przesłuchów z danego toru, mierzony z dalszego końca toru transmisyjnego</w:t>
      </w:r>
    </w:p>
    <w:p w14:paraId="0EF9F9C3" w14:textId="77777777" w:rsidR="00B0305D" w:rsidRPr="0074243E" w:rsidRDefault="00B0305D" w:rsidP="00B0305D">
      <w:pPr>
        <w:numPr>
          <w:ilvl w:val="0"/>
          <w:numId w:val="47"/>
        </w:numPr>
        <w:spacing w:after="0" w:line="240" w:lineRule="auto"/>
        <w:jc w:val="both"/>
        <w:rPr>
          <w:rFonts w:cstheme="minorHAnsi"/>
        </w:rPr>
      </w:pPr>
      <w:r w:rsidRPr="0074243E">
        <w:rPr>
          <w:rFonts w:cstheme="minorHAnsi"/>
        </w:rPr>
        <w:t xml:space="preserve">PS NEXT - Power Sum </w:t>
      </w:r>
      <w:proofErr w:type="spellStart"/>
      <w:r w:rsidRPr="0074243E">
        <w:rPr>
          <w:rFonts w:cstheme="minorHAnsi"/>
        </w:rPr>
        <w:t>Near</w:t>
      </w:r>
      <w:proofErr w:type="spellEnd"/>
      <w:r w:rsidRPr="0074243E">
        <w:rPr>
          <w:rFonts w:cstheme="minorHAnsi"/>
        </w:rPr>
        <w:t xml:space="preserve">-End </w:t>
      </w:r>
      <w:proofErr w:type="spellStart"/>
      <w:r w:rsidRPr="0074243E">
        <w:rPr>
          <w:rFonts w:cstheme="minorHAnsi"/>
        </w:rPr>
        <w:t>Crosstalk</w:t>
      </w:r>
      <w:proofErr w:type="spellEnd"/>
      <w:r w:rsidRPr="0074243E">
        <w:rPr>
          <w:rFonts w:cstheme="minorHAnsi"/>
        </w:rPr>
        <w:t xml:space="preserve"> [</w:t>
      </w:r>
      <w:proofErr w:type="spellStart"/>
      <w:r w:rsidRPr="0074243E">
        <w:rPr>
          <w:rFonts w:cstheme="minorHAnsi"/>
        </w:rPr>
        <w:t>dB</w:t>
      </w:r>
      <w:proofErr w:type="spellEnd"/>
      <w:r w:rsidRPr="0074243E">
        <w:rPr>
          <w:rFonts w:cstheme="minorHAnsi"/>
        </w:rPr>
        <w:t>] - współczynnik przesłuchu, opisujący wartość przesłuchów typu NEXT pochodzących od wielu sąsiednich torów</w:t>
      </w:r>
    </w:p>
    <w:p w14:paraId="26EF62F7" w14:textId="77777777" w:rsidR="00B0305D" w:rsidRPr="0074243E" w:rsidRDefault="00B0305D" w:rsidP="00B0305D">
      <w:pPr>
        <w:numPr>
          <w:ilvl w:val="0"/>
          <w:numId w:val="47"/>
        </w:numPr>
        <w:spacing w:after="0" w:line="240" w:lineRule="auto"/>
        <w:jc w:val="both"/>
        <w:rPr>
          <w:rFonts w:cstheme="minorHAnsi"/>
        </w:rPr>
      </w:pPr>
      <w:r w:rsidRPr="0074243E">
        <w:rPr>
          <w:rFonts w:cstheme="minorHAnsi"/>
        </w:rPr>
        <w:t xml:space="preserve">PS FEXT - Power Sum Far-End </w:t>
      </w:r>
      <w:proofErr w:type="spellStart"/>
      <w:r w:rsidRPr="0074243E">
        <w:rPr>
          <w:rFonts w:cstheme="minorHAnsi"/>
        </w:rPr>
        <w:t>Crosstalk</w:t>
      </w:r>
      <w:proofErr w:type="spellEnd"/>
      <w:r w:rsidRPr="0074243E">
        <w:rPr>
          <w:rFonts w:cstheme="minorHAnsi"/>
        </w:rPr>
        <w:t xml:space="preserve"> [</w:t>
      </w:r>
      <w:proofErr w:type="spellStart"/>
      <w:r w:rsidRPr="0074243E">
        <w:rPr>
          <w:rFonts w:cstheme="minorHAnsi"/>
        </w:rPr>
        <w:t>dB</w:t>
      </w:r>
      <w:proofErr w:type="spellEnd"/>
      <w:r w:rsidRPr="0074243E">
        <w:rPr>
          <w:rFonts w:cstheme="minorHAnsi"/>
        </w:rPr>
        <w:t>] - współczynnik przesłuchu, opisujący wartość przesłuchów typu FEXT pochodzących od wielu sąsiednich torów</w:t>
      </w:r>
    </w:p>
    <w:p w14:paraId="48B46F41" w14:textId="77777777" w:rsidR="00B0305D" w:rsidRPr="0074243E" w:rsidRDefault="00B0305D" w:rsidP="00B0305D">
      <w:pPr>
        <w:numPr>
          <w:ilvl w:val="0"/>
          <w:numId w:val="47"/>
        </w:numPr>
        <w:spacing w:after="0" w:line="240" w:lineRule="auto"/>
        <w:jc w:val="both"/>
        <w:rPr>
          <w:rFonts w:cstheme="minorHAnsi"/>
        </w:rPr>
      </w:pPr>
      <w:r w:rsidRPr="0074243E">
        <w:rPr>
          <w:rFonts w:cstheme="minorHAnsi"/>
        </w:rPr>
        <w:t xml:space="preserve">EL FEXT - </w:t>
      </w:r>
      <w:proofErr w:type="spellStart"/>
      <w:r w:rsidRPr="0074243E">
        <w:rPr>
          <w:rFonts w:cstheme="minorHAnsi"/>
        </w:rPr>
        <w:t>Equal</w:t>
      </w:r>
      <w:proofErr w:type="spellEnd"/>
      <w:r w:rsidRPr="0074243E">
        <w:rPr>
          <w:rFonts w:cstheme="minorHAnsi"/>
        </w:rPr>
        <w:t xml:space="preserve"> Level Far-End </w:t>
      </w:r>
      <w:proofErr w:type="spellStart"/>
      <w:r w:rsidRPr="0074243E">
        <w:rPr>
          <w:rFonts w:cstheme="minorHAnsi"/>
        </w:rPr>
        <w:t>Crosstalk</w:t>
      </w:r>
      <w:proofErr w:type="spellEnd"/>
      <w:r w:rsidRPr="0074243E">
        <w:rPr>
          <w:rFonts w:cstheme="minorHAnsi"/>
        </w:rPr>
        <w:t xml:space="preserve"> [</w:t>
      </w:r>
      <w:proofErr w:type="spellStart"/>
      <w:r w:rsidRPr="0074243E">
        <w:rPr>
          <w:rFonts w:cstheme="minorHAnsi"/>
        </w:rPr>
        <w:t>dB</w:t>
      </w:r>
      <w:proofErr w:type="spellEnd"/>
      <w:r w:rsidRPr="0074243E">
        <w:rPr>
          <w:rFonts w:cstheme="minorHAnsi"/>
        </w:rPr>
        <w:t>] - współczynnik przesłuchu, opisujący wartość przesłuchów z danego toru typu NEXT z tą różnicą, że pomiar następuje z przeciwległego końca w stosunku do generatora sygnału</w:t>
      </w:r>
    </w:p>
    <w:p w14:paraId="4D1CDC11" w14:textId="77777777" w:rsidR="00B0305D" w:rsidRPr="0074243E" w:rsidRDefault="00B0305D" w:rsidP="00B0305D">
      <w:pPr>
        <w:spacing w:after="0" w:line="240" w:lineRule="auto"/>
        <w:rPr>
          <w:rFonts w:cstheme="minorHAnsi"/>
        </w:rPr>
      </w:pPr>
      <w:r w:rsidRPr="0074243E">
        <w:rPr>
          <w:rFonts w:cstheme="minorHAnsi"/>
        </w:rPr>
        <w:t>Wyniki pomiarów muszą umożliwić uzyskanie certyfikatu dla instalacji z 25 letnim certyfikatem niezawodności.</w:t>
      </w:r>
    </w:p>
    <w:p w14:paraId="67334EA4" w14:textId="77777777" w:rsidR="00B0305D" w:rsidRPr="0074243E" w:rsidRDefault="00B0305D" w:rsidP="00B0305D">
      <w:pPr>
        <w:spacing w:after="0" w:line="240" w:lineRule="auto"/>
        <w:rPr>
          <w:rFonts w:cstheme="minorHAnsi"/>
        </w:rPr>
      </w:pPr>
    </w:p>
    <w:p w14:paraId="365CDAF2" w14:textId="77777777" w:rsidR="00B0305D" w:rsidRPr="0074243E" w:rsidRDefault="00B0305D" w:rsidP="00B0305D">
      <w:pPr>
        <w:pStyle w:val="Nagwek1"/>
        <w:keepLines w:val="0"/>
        <w:spacing w:line="240" w:lineRule="auto"/>
        <w:jc w:val="both"/>
        <w:rPr>
          <w:rFonts w:cstheme="minorHAnsi"/>
          <w:sz w:val="22"/>
          <w:szCs w:val="22"/>
        </w:rPr>
      </w:pPr>
      <w:bookmarkStart w:id="51" w:name="_Toc65519749"/>
      <w:bookmarkStart w:id="52" w:name="_Toc86321437"/>
      <w:bookmarkStart w:id="53" w:name="_Toc96067274"/>
      <w:bookmarkStart w:id="54" w:name="_Toc182896379"/>
      <w:r w:rsidRPr="0074243E">
        <w:rPr>
          <w:rFonts w:cstheme="minorHAnsi"/>
          <w:sz w:val="22"/>
          <w:szCs w:val="22"/>
        </w:rPr>
        <w:t>Okablowanie</w:t>
      </w:r>
      <w:bookmarkEnd w:id="51"/>
      <w:r w:rsidRPr="0074243E">
        <w:rPr>
          <w:rFonts w:cstheme="minorHAnsi"/>
          <w:sz w:val="22"/>
          <w:szCs w:val="22"/>
        </w:rPr>
        <w:t xml:space="preserve"> i instalacja</w:t>
      </w:r>
      <w:bookmarkEnd w:id="52"/>
      <w:bookmarkEnd w:id="53"/>
      <w:bookmarkEnd w:id="54"/>
    </w:p>
    <w:p w14:paraId="234848F0" w14:textId="77777777" w:rsidR="00B0305D" w:rsidRPr="0074243E" w:rsidRDefault="00B0305D" w:rsidP="00B0305D">
      <w:pPr>
        <w:spacing w:after="0" w:line="240" w:lineRule="auto"/>
        <w:jc w:val="both"/>
        <w:rPr>
          <w:rFonts w:cstheme="minorHAnsi"/>
        </w:rPr>
      </w:pPr>
      <w:r w:rsidRPr="0074243E">
        <w:rPr>
          <w:rFonts w:cstheme="minorHAnsi"/>
        </w:rPr>
        <w:t xml:space="preserve">Instalację kablową w miejscu występowania sufitów podwieszanych układać na korycie kablowym instalacji sieci strukturalnej SOS. Instalację kablową poza obszarem występowania sufitów podwieszanych prowadzić podtynkowo w rurach ochronnych. Okablowanie wykonać zgodnie z rysunkami poglądowymi. Instalację kablową magistrali systemowej wewnętrznej należy wykonać przewodem </w:t>
      </w:r>
      <w:proofErr w:type="spellStart"/>
      <w:r w:rsidR="002872B7" w:rsidRPr="0074243E">
        <w:rPr>
          <w:rFonts w:cstheme="minorHAnsi"/>
        </w:rPr>
        <w:t>YnTKSYekw</w:t>
      </w:r>
      <w:proofErr w:type="spellEnd"/>
      <w:r w:rsidR="002872B7" w:rsidRPr="0074243E">
        <w:rPr>
          <w:rFonts w:cstheme="minorHAnsi"/>
        </w:rPr>
        <w:t xml:space="preserve"> 2x2x0,8</w:t>
      </w:r>
      <w:r w:rsidRPr="0074243E">
        <w:rPr>
          <w:rFonts w:cstheme="minorHAnsi"/>
        </w:rPr>
        <w:t xml:space="preserve">. Okablowanie czujek oraz sygnalizatorów akustycznych wykonać </w:t>
      </w:r>
      <w:bookmarkStart w:id="55" w:name="page48"/>
      <w:bookmarkEnd w:id="55"/>
      <w:r w:rsidRPr="0074243E">
        <w:rPr>
          <w:rFonts w:cstheme="minorHAnsi"/>
        </w:rPr>
        <w:t xml:space="preserve">przewodem </w:t>
      </w:r>
      <w:proofErr w:type="spellStart"/>
      <w:r w:rsidR="002872B7" w:rsidRPr="0074243E">
        <w:rPr>
          <w:rFonts w:cstheme="minorHAnsi"/>
        </w:rPr>
        <w:t>YnTKSYekw</w:t>
      </w:r>
      <w:proofErr w:type="spellEnd"/>
      <w:r w:rsidR="002872B7" w:rsidRPr="0074243E">
        <w:rPr>
          <w:rFonts w:cstheme="minorHAnsi"/>
        </w:rPr>
        <w:t xml:space="preserve"> 3x2x0,8. </w:t>
      </w:r>
      <w:r w:rsidRPr="0074243E">
        <w:rPr>
          <w:rFonts w:cstheme="minorHAnsi"/>
        </w:rPr>
        <w:t>Okablowanie wykonać zgodnie z rysunkami poglądowymi.</w:t>
      </w:r>
    </w:p>
    <w:p w14:paraId="2722DC8E" w14:textId="77777777" w:rsidR="00B0305D" w:rsidRPr="0074243E" w:rsidRDefault="00B0305D" w:rsidP="00B0305D">
      <w:pPr>
        <w:spacing w:after="0" w:line="240" w:lineRule="auto"/>
        <w:jc w:val="both"/>
        <w:rPr>
          <w:rFonts w:cstheme="minorHAnsi"/>
        </w:rPr>
      </w:pPr>
      <w:r w:rsidRPr="0074243E">
        <w:rPr>
          <w:rFonts w:cstheme="minorHAnsi"/>
        </w:rPr>
        <w:t xml:space="preserve">Na potrzeby obsługi </w:t>
      </w:r>
      <w:proofErr w:type="spellStart"/>
      <w:r w:rsidRPr="0074243E">
        <w:rPr>
          <w:rFonts w:cstheme="minorHAnsi"/>
        </w:rPr>
        <w:t>SSWiN</w:t>
      </w:r>
      <w:proofErr w:type="spellEnd"/>
      <w:r w:rsidRPr="0074243E">
        <w:rPr>
          <w:rFonts w:cstheme="minorHAnsi"/>
        </w:rPr>
        <w:t xml:space="preserve"> projektuje się manipulatory kodowe w dodatkowej metalowej obudowie zewnętrznej.</w:t>
      </w:r>
    </w:p>
    <w:p w14:paraId="7F74045B" w14:textId="77777777" w:rsidR="00B0305D" w:rsidRPr="0074243E" w:rsidRDefault="00B0305D" w:rsidP="00B0305D">
      <w:pPr>
        <w:spacing w:after="0" w:line="240" w:lineRule="auto"/>
        <w:jc w:val="both"/>
        <w:rPr>
          <w:rFonts w:cstheme="minorHAnsi"/>
        </w:rPr>
      </w:pPr>
      <w:r w:rsidRPr="0074243E">
        <w:rPr>
          <w:rFonts w:cstheme="minorHAnsi"/>
        </w:rPr>
        <w:t xml:space="preserve">Należy szczególną uwagę zwrócić na montaż czujek, tak aby </w:t>
      </w:r>
      <w:proofErr w:type="spellStart"/>
      <w:r w:rsidRPr="0074243E">
        <w:rPr>
          <w:rFonts w:cstheme="minorHAnsi"/>
        </w:rPr>
        <w:t>wertikale</w:t>
      </w:r>
      <w:proofErr w:type="spellEnd"/>
      <w:r w:rsidRPr="0074243E">
        <w:rPr>
          <w:rFonts w:cstheme="minorHAnsi"/>
        </w:rPr>
        <w:t xml:space="preserve"> lub innego typu zasłony, szafy, półki itp. nie powodowały ograniczenia zakresu ich detekcji. Czujki ruchu montować zgodnie z DTR producenta.</w:t>
      </w:r>
    </w:p>
    <w:p w14:paraId="20D80FEC" w14:textId="77777777" w:rsidR="00B0305D" w:rsidRPr="0074243E" w:rsidRDefault="00B0305D" w:rsidP="00B0305D">
      <w:pPr>
        <w:spacing w:after="0" w:line="240" w:lineRule="auto"/>
        <w:jc w:val="both"/>
        <w:rPr>
          <w:rFonts w:cstheme="minorHAnsi"/>
        </w:rPr>
      </w:pPr>
      <w:r w:rsidRPr="0074243E">
        <w:rPr>
          <w:rFonts w:cstheme="minorHAnsi"/>
        </w:rPr>
        <w:t>Lokalizacja elementów systemu według rysunków poglądowych. Przewiduje się budowę linii dozorowych parametryzowanych przez 2EOL. Jest to układ umożliwiający kontrolę stanu całej instalacji kablowej i stanu detektora. Dzięki przyjętej koncepcji można łatwo zidentyfikować każdy element systemu alarmowego oraz określić jego stan bez potrzeby stosowania dodatkowych elementów adresowych.</w:t>
      </w:r>
    </w:p>
    <w:p w14:paraId="1BE783C3" w14:textId="77777777" w:rsidR="00B0305D" w:rsidRPr="0074243E" w:rsidRDefault="00B0305D" w:rsidP="00B0305D">
      <w:pPr>
        <w:spacing w:after="0" w:line="240" w:lineRule="auto"/>
        <w:rPr>
          <w:rFonts w:cstheme="minorHAnsi"/>
        </w:rPr>
      </w:pPr>
    </w:p>
    <w:p w14:paraId="1BB69E11" w14:textId="77777777" w:rsidR="00B0305D" w:rsidRPr="0074243E" w:rsidRDefault="00B0305D" w:rsidP="00B0305D">
      <w:pPr>
        <w:spacing w:after="0" w:line="240" w:lineRule="auto"/>
        <w:rPr>
          <w:rFonts w:cstheme="minorHAnsi"/>
        </w:rPr>
      </w:pPr>
    </w:p>
    <w:p w14:paraId="47DABDEE" w14:textId="77777777" w:rsidR="00B0305D" w:rsidRPr="0074243E" w:rsidRDefault="00B0305D" w:rsidP="00B0305D">
      <w:pPr>
        <w:pStyle w:val="Nagwek1"/>
        <w:keepLines w:val="0"/>
        <w:spacing w:line="240" w:lineRule="auto"/>
        <w:jc w:val="both"/>
        <w:rPr>
          <w:rFonts w:cstheme="minorHAnsi"/>
          <w:sz w:val="22"/>
          <w:szCs w:val="22"/>
        </w:rPr>
      </w:pPr>
      <w:bookmarkStart w:id="56" w:name="_Toc86321461"/>
      <w:bookmarkStart w:id="57" w:name="_Toc96067290"/>
      <w:bookmarkStart w:id="58" w:name="_Toc182896380"/>
      <w:r w:rsidRPr="0074243E">
        <w:rPr>
          <w:rFonts w:cstheme="minorHAnsi"/>
          <w:sz w:val="22"/>
          <w:szCs w:val="22"/>
        </w:rPr>
        <w:t>Urządzenia</w:t>
      </w:r>
      <w:bookmarkEnd w:id="56"/>
      <w:bookmarkEnd w:id="57"/>
      <w:bookmarkEnd w:id="58"/>
      <w:r w:rsidRPr="0074243E">
        <w:rPr>
          <w:rFonts w:cstheme="minorHAnsi"/>
          <w:sz w:val="22"/>
          <w:szCs w:val="22"/>
        </w:rPr>
        <w:t xml:space="preserve"> </w:t>
      </w:r>
    </w:p>
    <w:p w14:paraId="2DB51F71" w14:textId="77777777" w:rsidR="00B0305D" w:rsidRPr="0074243E" w:rsidRDefault="00B0305D" w:rsidP="00B0305D">
      <w:pPr>
        <w:spacing w:after="0" w:line="240" w:lineRule="auto"/>
        <w:jc w:val="both"/>
        <w:rPr>
          <w:rFonts w:cstheme="minorHAnsi"/>
        </w:rPr>
      </w:pPr>
      <w:r w:rsidRPr="0074243E">
        <w:rPr>
          <w:rFonts w:cstheme="minorHAnsi"/>
        </w:rPr>
        <w:t>Na dachu budynku zostanie zamontowany system anten do odbioru cyfrowych programów telewizji naziemnej DVB-T. Maszty antenowe winny być połączone z instalacją odgromową na dachu budynku.</w:t>
      </w:r>
    </w:p>
    <w:p w14:paraId="1883EC93" w14:textId="77777777" w:rsidR="00B0305D" w:rsidRPr="0074243E" w:rsidRDefault="00B0305D" w:rsidP="002924AB">
      <w:pPr>
        <w:spacing w:after="0" w:line="240" w:lineRule="auto"/>
        <w:jc w:val="both"/>
        <w:rPr>
          <w:rFonts w:cstheme="minorHAnsi"/>
        </w:rPr>
      </w:pPr>
      <w:r w:rsidRPr="0074243E">
        <w:rPr>
          <w:rFonts w:cstheme="minorHAnsi"/>
        </w:rPr>
        <w:t xml:space="preserve">Z systemu antenowego do wzmacniacza umieszczonego w szafie GPD  zostaną ułożone kable sygnałowe RG6. </w:t>
      </w:r>
    </w:p>
    <w:p w14:paraId="18177190" w14:textId="77777777" w:rsidR="00B0305D" w:rsidRPr="0074243E" w:rsidRDefault="00B0305D" w:rsidP="00B0305D">
      <w:pPr>
        <w:spacing w:after="0" w:line="240" w:lineRule="auto"/>
        <w:rPr>
          <w:rFonts w:cstheme="minorHAnsi"/>
        </w:rPr>
      </w:pPr>
    </w:p>
    <w:p w14:paraId="566C5097" w14:textId="77777777" w:rsidR="00B0305D" w:rsidRPr="0074243E" w:rsidRDefault="00B0305D" w:rsidP="00B0305D">
      <w:pPr>
        <w:pStyle w:val="Nagwek1"/>
        <w:keepLines w:val="0"/>
        <w:spacing w:line="240" w:lineRule="auto"/>
        <w:jc w:val="both"/>
        <w:rPr>
          <w:rFonts w:cstheme="minorHAnsi"/>
          <w:sz w:val="22"/>
          <w:szCs w:val="22"/>
        </w:rPr>
      </w:pPr>
      <w:bookmarkStart w:id="59" w:name="_Toc348029348"/>
      <w:bookmarkStart w:id="60" w:name="_Toc366791067"/>
      <w:bookmarkStart w:id="61" w:name="_Toc414817707"/>
      <w:bookmarkStart w:id="62" w:name="_Toc425887067"/>
      <w:bookmarkStart w:id="63" w:name="_Toc806593"/>
      <w:bookmarkStart w:id="64" w:name="_Toc64975326"/>
      <w:bookmarkStart w:id="65" w:name="_Toc86321462"/>
      <w:bookmarkStart w:id="66" w:name="_Toc96067291"/>
      <w:bookmarkStart w:id="67" w:name="_Toc182896381"/>
      <w:r w:rsidRPr="0074243E">
        <w:rPr>
          <w:rFonts w:cstheme="minorHAnsi"/>
          <w:sz w:val="22"/>
          <w:szCs w:val="22"/>
        </w:rPr>
        <w:t>Okablowanie</w:t>
      </w:r>
      <w:bookmarkEnd w:id="59"/>
      <w:bookmarkEnd w:id="60"/>
      <w:bookmarkEnd w:id="61"/>
      <w:bookmarkEnd w:id="62"/>
      <w:bookmarkEnd w:id="63"/>
      <w:bookmarkEnd w:id="64"/>
      <w:bookmarkEnd w:id="65"/>
      <w:bookmarkEnd w:id="66"/>
      <w:bookmarkEnd w:id="67"/>
    </w:p>
    <w:p w14:paraId="145CA24D" w14:textId="77777777" w:rsidR="00B0305D" w:rsidRPr="0074243E" w:rsidRDefault="00B0305D" w:rsidP="00B0305D">
      <w:pPr>
        <w:spacing w:after="0" w:line="240" w:lineRule="auto"/>
        <w:jc w:val="both"/>
        <w:rPr>
          <w:rFonts w:cstheme="minorHAnsi"/>
        </w:rPr>
      </w:pPr>
      <w:r w:rsidRPr="0074243E">
        <w:rPr>
          <w:rFonts w:cstheme="minorHAnsi"/>
        </w:rPr>
        <w:t>Do okablowania budynku należy zastosować kable wizyjne RG-6. Kable zostaną ułożone w korytach kablowych na korytarzach oraz w rurach ochronnych pod tynkiem w pomieszczeniach. Gniazda RTV instalować obok projektowanych gniazd elektrycznych. Instalacja przewodowa na dachu budynku winna być wykonana kablami żelowanymi tzw. czarne RG-6.</w:t>
      </w:r>
    </w:p>
    <w:p w14:paraId="40CB1799" w14:textId="77777777" w:rsidR="00B0305D" w:rsidRPr="0074243E" w:rsidRDefault="00B0305D" w:rsidP="00B0305D">
      <w:pPr>
        <w:spacing w:after="0" w:line="240" w:lineRule="auto"/>
        <w:rPr>
          <w:rFonts w:cstheme="minorHAnsi"/>
        </w:rPr>
      </w:pPr>
    </w:p>
    <w:p w14:paraId="4A552831" w14:textId="77777777" w:rsidR="00B0305D" w:rsidRPr="0074243E" w:rsidRDefault="001803B7" w:rsidP="001803B7">
      <w:pPr>
        <w:pStyle w:val="Nagwek1"/>
        <w:keepLines w:val="0"/>
        <w:numPr>
          <w:ilvl w:val="2"/>
          <w:numId w:val="36"/>
        </w:numPr>
        <w:spacing w:line="240" w:lineRule="auto"/>
        <w:jc w:val="both"/>
        <w:rPr>
          <w:rFonts w:cstheme="minorHAnsi"/>
          <w:sz w:val="22"/>
          <w:szCs w:val="22"/>
        </w:rPr>
      </w:pPr>
      <w:bookmarkStart w:id="68" w:name="_Toc96067300"/>
      <w:bookmarkStart w:id="69" w:name="_Toc182896382"/>
      <w:r w:rsidRPr="0074243E">
        <w:rPr>
          <w:rFonts w:cstheme="minorHAnsi"/>
          <w:sz w:val="22"/>
          <w:szCs w:val="22"/>
        </w:rPr>
        <w:t>System telewizji dozorowej (CCTV</w:t>
      </w:r>
      <w:r w:rsidR="00B0305D" w:rsidRPr="0074243E">
        <w:rPr>
          <w:rFonts w:cstheme="minorHAnsi"/>
          <w:sz w:val="22"/>
          <w:szCs w:val="22"/>
        </w:rPr>
        <w:t>)</w:t>
      </w:r>
      <w:bookmarkEnd w:id="68"/>
      <w:bookmarkEnd w:id="69"/>
    </w:p>
    <w:p w14:paraId="3FF3B0F3" w14:textId="77777777" w:rsidR="001803B7" w:rsidRPr="0074243E" w:rsidRDefault="001803B7" w:rsidP="001803B7">
      <w:pPr>
        <w:pStyle w:val="Akapitzlist"/>
        <w:numPr>
          <w:ilvl w:val="0"/>
          <w:numId w:val="87"/>
        </w:numPr>
        <w:jc w:val="both"/>
      </w:pPr>
      <w:r w:rsidRPr="0074243E">
        <w:t>Na potrzeby dozoru i rejestracji zdarzeń projektuje się instalację telewizji dozorowej CCTV w oparciu o kamery IP o rozdzielczości 5Mpx instalowane na zewnątrz budynku oraz wewnątrz w obszarach komunikacyjnych i wybranych p</w:t>
      </w:r>
      <w:r w:rsidR="00073C98">
        <w:t>omieszczeniach</w:t>
      </w:r>
      <w:r w:rsidRPr="0074243E">
        <w:t>.</w:t>
      </w:r>
    </w:p>
    <w:p w14:paraId="02D82941" w14:textId="77777777" w:rsidR="001803B7" w:rsidRPr="0074243E" w:rsidRDefault="001803B7" w:rsidP="001803B7">
      <w:pPr>
        <w:pStyle w:val="Akapitzlist"/>
        <w:numPr>
          <w:ilvl w:val="0"/>
          <w:numId w:val="87"/>
        </w:numPr>
        <w:jc w:val="both"/>
      </w:pPr>
      <w:r w:rsidRPr="0074243E">
        <w:t>Zaprojektowano system oparty o rozwiązania dedykowane do monitoringu wizyjnego po sieciach TCP/IP typu KLIENT-</w:t>
      </w:r>
      <w:proofErr w:type="spellStart"/>
      <w:r w:rsidRPr="0074243E">
        <w:t>SERWERi</w:t>
      </w:r>
      <w:proofErr w:type="spellEnd"/>
      <w:r w:rsidRPr="0074243E">
        <w:t xml:space="preserve"> systemu telewizji kolorowej w jakości 4K. Kamery zewnętrzne będą w obudowie klimatyzowanej.</w:t>
      </w:r>
    </w:p>
    <w:p w14:paraId="39B36753" w14:textId="77777777" w:rsidR="001803B7" w:rsidRPr="0074243E" w:rsidRDefault="001803B7" w:rsidP="001803B7">
      <w:pPr>
        <w:pStyle w:val="Akapitzlist"/>
        <w:numPr>
          <w:ilvl w:val="0"/>
          <w:numId w:val="87"/>
        </w:numPr>
        <w:jc w:val="both"/>
      </w:pPr>
      <w:r w:rsidRPr="0074243E">
        <w:t xml:space="preserve">Wszystkie urządzenia powinny mieć możliwość pracy przy zaniku zasilania podstawowego. Urządzenia stacyjne oraz kamery w budynku wewnątrz i na zewnątrz zasilane są z </w:t>
      </w:r>
      <w:proofErr w:type="spellStart"/>
      <w:r w:rsidRPr="0074243E">
        <w:t>PoE</w:t>
      </w:r>
      <w:proofErr w:type="spellEnd"/>
      <w:r w:rsidRPr="0074243E">
        <w:t xml:space="preserve"> poprzez przełączniki sieciowe zabezpieczone przez UPS ( z autonomią 8 min) zlokalizowany w szafie 19” CCTV w pomieszczeniu technicznym na parterze. Każdy z przełączników sieciowych pos</w:t>
      </w:r>
      <w:r w:rsidR="00073C98">
        <w:t>iada możliwość podłączenia do</w:t>
      </w:r>
      <w:r w:rsidRPr="0074243E">
        <w:t xml:space="preserve"> kamer. </w:t>
      </w:r>
    </w:p>
    <w:p w14:paraId="328FA449" w14:textId="77777777" w:rsidR="001803B7" w:rsidRPr="0074243E" w:rsidRDefault="001803B7" w:rsidP="001803B7">
      <w:pPr>
        <w:pStyle w:val="Akapitzlist"/>
        <w:numPr>
          <w:ilvl w:val="0"/>
          <w:numId w:val="87"/>
        </w:numPr>
        <w:jc w:val="both"/>
      </w:pPr>
      <w:r w:rsidRPr="0074243E">
        <w:t>W miejscach występowania sufitu podwieszanego okablowanie wykonać natynkowo w osłonie rury karbowanej giętkiej. W miejscach poza sufitami podwieszanymi okablowanie wykonać w korytkach instalacyjnych. Nie należy prowadzić kabli transmisyjnych w jednej, wspólnej rurze z kablami zasilającymi 230V AC. Dopuszcza się układanie okablowania poziomego CCTV na korytach kablowych przewidzianych dla instalacji sieci strukturalnej LAN.</w:t>
      </w:r>
    </w:p>
    <w:p w14:paraId="4B9E59CA" w14:textId="77777777" w:rsidR="001803B7" w:rsidRPr="0074243E" w:rsidRDefault="001803B7" w:rsidP="001803B7">
      <w:pPr>
        <w:pStyle w:val="Akapitzlist"/>
        <w:numPr>
          <w:ilvl w:val="0"/>
          <w:numId w:val="87"/>
        </w:numPr>
        <w:jc w:val="both"/>
      </w:pPr>
      <w:r w:rsidRPr="0074243E">
        <w:t>Lokalizację urządzeń oraz sposób ich okablowania wskazano na rzutach budynku. Przy uruchamianiu systemu CCTV i ustawianiu zakresu widoczności kamer należy uwzględnić zalecenia użytkownika. Stacja podglądu będzie w pomieszczeniu ochrony.</w:t>
      </w:r>
    </w:p>
    <w:p w14:paraId="14E768FC" w14:textId="77777777" w:rsidR="00B0305D" w:rsidRPr="0074243E" w:rsidRDefault="00B0305D" w:rsidP="00B0305D">
      <w:pPr>
        <w:spacing w:after="0" w:line="240" w:lineRule="auto"/>
        <w:rPr>
          <w:rFonts w:cstheme="minorHAnsi"/>
        </w:rPr>
      </w:pPr>
    </w:p>
    <w:p w14:paraId="0CB353C8" w14:textId="77777777" w:rsidR="00B0305D" w:rsidRPr="0074243E" w:rsidRDefault="00B0305D" w:rsidP="00B0305D">
      <w:pPr>
        <w:pStyle w:val="Nagwek1"/>
        <w:keepLines w:val="0"/>
        <w:spacing w:line="240" w:lineRule="auto"/>
        <w:jc w:val="both"/>
        <w:rPr>
          <w:rFonts w:cstheme="minorHAnsi"/>
          <w:sz w:val="22"/>
          <w:szCs w:val="22"/>
        </w:rPr>
      </w:pPr>
      <w:bookmarkStart w:id="70" w:name="_Toc86321445"/>
      <w:bookmarkStart w:id="71" w:name="_Toc96067301"/>
      <w:bookmarkStart w:id="72" w:name="_Toc182896383"/>
      <w:r w:rsidRPr="0074243E">
        <w:rPr>
          <w:rFonts w:cstheme="minorHAnsi"/>
          <w:sz w:val="22"/>
          <w:szCs w:val="22"/>
        </w:rPr>
        <w:t>Kamera zewnętrzna</w:t>
      </w:r>
      <w:bookmarkEnd w:id="70"/>
      <w:bookmarkEnd w:id="71"/>
      <w:bookmarkEnd w:id="72"/>
    </w:p>
    <w:p w14:paraId="56A1D707" w14:textId="77777777" w:rsidR="00B0305D" w:rsidRPr="0074243E" w:rsidRDefault="00B0305D" w:rsidP="00B0305D">
      <w:pPr>
        <w:spacing w:after="0" w:line="240" w:lineRule="auto"/>
        <w:rPr>
          <w:rFonts w:cstheme="minorHAnsi"/>
        </w:rPr>
      </w:pPr>
      <w:r w:rsidRPr="0074243E">
        <w:rPr>
          <w:rFonts w:cstheme="minorHAnsi"/>
        </w:rPr>
        <w:t>Minimalne parametry kamery:</w:t>
      </w:r>
    </w:p>
    <w:p w14:paraId="19C30A4D" w14:textId="77777777" w:rsidR="00B0305D" w:rsidRPr="0074243E" w:rsidRDefault="00B0305D" w:rsidP="00B0305D">
      <w:pPr>
        <w:numPr>
          <w:ilvl w:val="0"/>
          <w:numId w:val="86"/>
        </w:numPr>
        <w:spacing w:after="0" w:line="240" w:lineRule="auto"/>
        <w:rPr>
          <w:rFonts w:cstheme="minorHAnsi"/>
        </w:rPr>
      </w:pPr>
      <w:r w:rsidRPr="0074243E">
        <w:rPr>
          <w:rFonts w:cstheme="minorHAnsi"/>
        </w:rPr>
        <w:t>Rozdzielczość min 2MPx</w:t>
      </w:r>
    </w:p>
    <w:p w14:paraId="6A6EEEE2" w14:textId="77777777" w:rsidR="00B0305D" w:rsidRPr="0074243E" w:rsidRDefault="00B0305D" w:rsidP="00B0305D">
      <w:pPr>
        <w:numPr>
          <w:ilvl w:val="0"/>
          <w:numId w:val="86"/>
        </w:numPr>
        <w:spacing w:after="0" w:line="240" w:lineRule="auto"/>
        <w:rPr>
          <w:rFonts w:cstheme="minorHAnsi"/>
        </w:rPr>
      </w:pPr>
      <w:r w:rsidRPr="0074243E">
        <w:rPr>
          <w:rFonts w:cstheme="minorHAnsi"/>
        </w:rPr>
        <w:t xml:space="preserve">Obiektyw 2,7 do 13,5mm </w:t>
      </w:r>
      <w:proofErr w:type="spellStart"/>
      <w:r w:rsidRPr="0074243E">
        <w:rPr>
          <w:rFonts w:cstheme="minorHAnsi"/>
        </w:rPr>
        <w:t>motozoom</w:t>
      </w:r>
      <w:proofErr w:type="spellEnd"/>
    </w:p>
    <w:p w14:paraId="3CCF35CF" w14:textId="77777777" w:rsidR="00B0305D" w:rsidRPr="0074243E" w:rsidRDefault="00B0305D" w:rsidP="00B0305D">
      <w:pPr>
        <w:numPr>
          <w:ilvl w:val="0"/>
          <w:numId w:val="86"/>
        </w:numPr>
        <w:spacing w:after="0" w:line="240" w:lineRule="auto"/>
        <w:rPr>
          <w:rFonts w:cstheme="minorHAnsi"/>
        </w:rPr>
      </w:pPr>
      <w:r w:rsidRPr="0074243E">
        <w:rPr>
          <w:rFonts w:cstheme="minorHAnsi"/>
        </w:rPr>
        <w:t>Zasięg IR do 50m</w:t>
      </w:r>
    </w:p>
    <w:p w14:paraId="74501AA4" w14:textId="77777777" w:rsidR="00B0305D" w:rsidRPr="0074243E" w:rsidRDefault="00B0305D" w:rsidP="00B0305D">
      <w:pPr>
        <w:numPr>
          <w:ilvl w:val="0"/>
          <w:numId w:val="86"/>
        </w:numPr>
        <w:spacing w:after="0" w:line="240" w:lineRule="auto"/>
        <w:rPr>
          <w:rFonts w:cstheme="minorHAnsi"/>
        </w:rPr>
      </w:pPr>
      <w:r w:rsidRPr="0074243E">
        <w:rPr>
          <w:rFonts w:cstheme="minorHAnsi"/>
        </w:rPr>
        <w:t>Klasa szczelności IP67</w:t>
      </w:r>
    </w:p>
    <w:p w14:paraId="401AFA9E" w14:textId="77777777" w:rsidR="00B0305D" w:rsidRPr="0074243E" w:rsidRDefault="00B0305D" w:rsidP="00B0305D">
      <w:pPr>
        <w:numPr>
          <w:ilvl w:val="0"/>
          <w:numId w:val="86"/>
        </w:numPr>
        <w:spacing w:after="0" w:line="240" w:lineRule="auto"/>
        <w:rPr>
          <w:rFonts w:cstheme="minorHAnsi"/>
        </w:rPr>
      </w:pPr>
      <w:r w:rsidRPr="0074243E">
        <w:rPr>
          <w:rFonts w:cstheme="minorHAnsi"/>
        </w:rPr>
        <w:t>Puszka montażowa ścienna</w:t>
      </w:r>
    </w:p>
    <w:p w14:paraId="660D4EBF" w14:textId="77777777" w:rsidR="00B0305D" w:rsidRPr="0074243E" w:rsidRDefault="00B0305D" w:rsidP="00B0305D">
      <w:pPr>
        <w:numPr>
          <w:ilvl w:val="0"/>
          <w:numId w:val="86"/>
        </w:numPr>
        <w:spacing w:after="0" w:line="240" w:lineRule="auto"/>
        <w:rPr>
          <w:rFonts w:cstheme="minorHAnsi"/>
        </w:rPr>
      </w:pPr>
      <w:r w:rsidRPr="0074243E">
        <w:rPr>
          <w:rFonts w:cstheme="minorHAnsi"/>
        </w:rPr>
        <w:t>Kompresja sygnału H.265, H.264, MJPEG</w:t>
      </w:r>
    </w:p>
    <w:p w14:paraId="2792DCF0" w14:textId="77777777" w:rsidR="00B0305D" w:rsidRPr="0074243E" w:rsidRDefault="00B0305D" w:rsidP="00B0305D">
      <w:pPr>
        <w:numPr>
          <w:ilvl w:val="0"/>
          <w:numId w:val="86"/>
        </w:numPr>
        <w:spacing w:after="0" w:line="240" w:lineRule="auto"/>
        <w:rPr>
          <w:rFonts w:cstheme="minorHAnsi"/>
        </w:rPr>
      </w:pPr>
      <w:r w:rsidRPr="0074243E">
        <w:rPr>
          <w:rFonts w:cstheme="minorHAnsi"/>
        </w:rPr>
        <w:t xml:space="preserve">Zasilanie </w:t>
      </w:r>
      <w:proofErr w:type="spellStart"/>
      <w:r w:rsidRPr="0074243E">
        <w:rPr>
          <w:rFonts w:cstheme="minorHAnsi"/>
        </w:rPr>
        <w:t>PoE</w:t>
      </w:r>
      <w:proofErr w:type="spellEnd"/>
      <w:r w:rsidRPr="0074243E">
        <w:rPr>
          <w:rFonts w:cstheme="minorHAnsi"/>
        </w:rPr>
        <w:t>, 12V i 24V</w:t>
      </w:r>
    </w:p>
    <w:p w14:paraId="4832BE13" w14:textId="77777777" w:rsidR="00B0305D" w:rsidRPr="0074243E" w:rsidRDefault="00B0305D" w:rsidP="00B0305D">
      <w:pPr>
        <w:spacing w:after="0" w:line="240" w:lineRule="auto"/>
        <w:rPr>
          <w:rFonts w:cstheme="minorHAnsi"/>
        </w:rPr>
      </w:pPr>
    </w:p>
    <w:p w14:paraId="5DB2C567" w14:textId="77777777" w:rsidR="00B0305D" w:rsidRPr="0074243E" w:rsidRDefault="00B0305D" w:rsidP="00B0305D">
      <w:pPr>
        <w:pStyle w:val="Nagwek1"/>
        <w:keepLines w:val="0"/>
        <w:spacing w:line="240" w:lineRule="auto"/>
        <w:jc w:val="both"/>
        <w:rPr>
          <w:rFonts w:cstheme="minorHAnsi"/>
          <w:sz w:val="22"/>
          <w:szCs w:val="22"/>
        </w:rPr>
      </w:pPr>
      <w:bookmarkStart w:id="73" w:name="_Toc86321446"/>
      <w:bookmarkStart w:id="74" w:name="_Toc96067302"/>
      <w:bookmarkStart w:id="75" w:name="_Toc182896384"/>
      <w:r w:rsidRPr="0074243E">
        <w:rPr>
          <w:rFonts w:cstheme="minorHAnsi"/>
          <w:sz w:val="22"/>
          <w:szCs w:val="22"/>
        </w:rPr>
        <w:t>Kamera wewnętrzna</w:t>
      </w:r>
      <w:bookmarkEnd w:id="73"/>
      <w:bookmarkEnd w:id="74"/>
      <w:bookmarkEnd w:id="75"/>
    </w:p>
    <w:p w14:paraId="2E4BECD7" w14:textId="77777777" w:rsidR="00B0305D" w:rsidRPr="0074243E" w:rsidRDefault="00B0305D" w:rsidP="00B0305D">
      <w:pPr>
        <w:spacing w:after="0" w:line="240" w:lineRule="auto"/>
        <w:rPr>
          <w:rFonts w:cstheme="minorHAnsi"/>
        </w:rPr>
      </w:pPr>
      <w:r w:rsidRPr="0074243E">
        <w:rPr>
          <w:rFonts w:cstheme="minorHAnsi"/>
        </w:rPr>
        <w:t>Minimalne parametry kamery:</w:t>
      </w:r>
    </w:p>
    <w:p w14:paraId="31C9C794" w14:textId="77777777" w:rsidR="00B0305D" w:rsidRPr="0074243E" w:rsidRDefault="00B0305D" w:rsidP="00B0305D">
      <w:pPr>
        <w:numPr>
          <w:ilvl w:val="0"/>
          <w:numId w:val="89"/>
        </w:numPr>
        <w:spacing w:after="0" w:line="240" w:lineRule="auto"/>
        <w:jc w:val="both"/>
        <w:rPr>
          <w:rFonts w:cstheme="minorHAnsi"/>
        </w:rPr>
      </w:pPr>
      <w:r w:rsidRPr="0074243E">
        <w:rPr>
          <w:rFonts w:cstheme="minorHAnsi"/>
        </w:rPr>
        <w:t>Rozdzielczość 2MPx</w:t>
      </w:r>
    </w:p>
    <w:p w14:paraId="24FA3995" w14:textId="77777777" w:rsidR="00B0305D" w:rsidRPr="0074243E" w:rsidRDefault="00B0305D" w:rsidP="00B0305D">
      <w:pPr>
        <w:numPr>
          <w:ilvl w:val="0"/>
          <w:numId w:val="89"/>
        </w:numPr>
        <w:spacing w:after="0" w:line="240" w:lineRule="auto"/>
        <w:jc w:val="both"/>
        <w:rPr>
          <w:rFonts w:cstheme="minorHAnsi"/>
        </w:rPr>
      </w:pPr>
      <w:r w:rsidRPr="0074243E">
        <w:rPr>
          <w:rFonts w:cstheme="minorHAnsi"/>
        </w:rPr>
        <w:t>Obudowa wandaloodporna</w:t>
      </w:r>
    </w:p>
    <w:p w14:paraId="2E7FC12D" w14:textId="77777777" w:rsidR="00B0305D" w:rsidRPr="0074243E" w:rsidRDefault="00B0305D" w:rsidP="00B0305D">
      <w:pPr>
        <w:numPr>
          <w:ilvl w:val="0"/>
          <w:numId w:val="89"/>
        </w:numPr>
        <w:spacing w:after="0" w:line="240" w:lineRule="auto"/>
        <w:jc w:val="both"/>
        <w:rPr>
          <w:rFonts w:cstheme="minorHAnsi"/>
        </w:rPr>
      </w:pPr>
      <w:r w:rsidRPr="0074243E">
        <w:rPr>
          <w:rFonts w:cstheme="minorHAnsi"/>
        </w:rPr>
        <w:t>Klasa szczelności IP67</w:t>
      </w:r>
    </w:p>
    <w:p w14:paraId="7622B017" w14:textId="77777777" w:rsidR="00B0305D" w:rsidRPr="0074243E" w:rsidRDefault="00B0305D" w:rsidP="00B0305D">
      <w:pPr>
        <w:numPr>
          <w:ilvl w:val="0"/>
          <w:numId w:val="89"/>
        </w:numPr>
        <w:spacing w:after="0" w:line="240" w:lineRule="auto"/>
        <w:jc w:val="both"/>
        <w:rPr>
          <w:rFonts w:cstheme="minorHAnsi"/>
        </w:rPr>
      </w:pPr>
      <w:r w:rsidRPr="0074243E">
        <w:rPr>
          <w:rFonts w:cstheme="minorHAnsi"/>
        </w:rPr>
        <w:t>Obiektyw 2,8mm około 108</w:t>
      </w:r>
      <w:r w:rsidRPr="0074243E">
        <w:rPr>
          <w:rFonts w:cstheme="minorHAnsi"/>
          <w:vertAlign w:val="superscript"/>
        </w:rPr>
        <w:t>0</w:t>
      </w:r>
    </w:p>
    <w:p w14:paraId="2BCA4CE8" w14:textId="77777777" w:rsidR="00B0305D" w:rsidRPr="0074243E" w:rsidRDefault="00B0305D" w:rsidP="00B0305D">
      <w:pPr>
        <w:numPr>
          <w:ilvl w:val="0"/>
          <w:numId w:val="89"/>
        </w:numPr>
        <w:spacing w:after="0" w:line="240" w:lineRule="auto"/>
        <w:jc w:val="both"/>
        <w:rPr>
          <w:rFonts w:cstheme="minorHAnsi"/>
        </w:rPr>
      </w:pPr>
      <w:r w:rsidRPr="0074243E">
        <w:rPr>
          <w:rFonts w:cstheme="minorHAnsi"/>
        </w:rPr>
        <w:t xml:space="preserve">Zasilanie </w:t>
      </w:r>
      <w:proofErr w:type="spellStart"/>
      <w:r w:rsidRPr="0074243E">
        <w:rPr>
          <w:rFonts w:cstheme="minorHAnsi"/>
        </w:rPr>
        <w:t>PoE</w:t>
      </w:r>
      <w:proofErr w:type="spellEnd"/>
    </w:p>
    <w:p w14:paraId="0AF51F26" w14:textId="77777777" w:rsidR="00B0305D" w:rsidRPr="0074243E" w:rsidRDefault="00B0305D" w:rsidP="00B0305D">
      <w:pPr>
        <w:spacing w:after="0" w:line="240" w:lineRule="auto"/>
        <w:rPr>
          <w:rFonts w:cstheme="minorHAnsi"/>
        </w:rPr>
      </w:pPr>
      <w:bookmarkStart w:id="76" w:name="_Toc65083194"/>
      <w:bookmarkStart w:id="77" w:name="_Toc65519739"/>
      <w:bookmarkStart w:id="78" w:name="_Toc86321448"/>
    </w:p>
    <w:p w14:paraId="78B8B77D" w14:textId="77777777" w:rsidR="00B0305D" w:rsidRPr="0074243E" w:rsidRDefault="00B0305D" w:rsidP="00B0305D">
      <w:pPr>
        <w:pStyle w:val="Nagwek1"/>
        <w:keepLines w:val="0"/>
        <w:spacing w:line="240" w:lineRule="auto"/>
        <w:jc w:val="both"/>
        <w:rPr>
          <w:rFonts w:cstheme="minorHAnsi"/>
          <w:sz w:val="22"/>
          <w:szCs w:val="22"/>
        </w:rPr>
      </w:pPr>
      <w:bookmarkStart w:id="79" w:name="_Toc96067303"/>
      <w:bookmarkStart w:id="80" w:name="_Toc182896385"/>
      <w:r w:rsidRPr="0074243E">
        <w:rPr>
          <w:rFonts w:cstheme="minorHAnsi"/>
          <w:sz w:val="22"/>
          <w:szCs w:val="22"/>
        </w:rPr>
        <w:t>Zasilanie</w:t>
      </w:r>
      <w:bookmarkEnd w:id="76"/>
      <w:bookmarkEnd w:id="77"/>
      <w:bookmarkEnd w:id="78"/>
      <w:bookmarkEnd w:id="79"/>
      <w:bookmarkEnd w:id="80"/>
    </w:p>
    <w:p w14:paraId="61642993" w14:textId="77777777" w:rsidR="00B0305D" w:rsidRPr="0074243E" w:rsidRDefault="00B0305D" w:rsidP="00B0305D">
      <w:pPr>
        <w:spacing w:after="0" w:line="240" w:lineRule="auto"/>
        <w:rPr>
          <w:rFonts w:cstheme="minorHAnsi"/>
        </w:rPr>
      </w:pPr>
      <w:r w:rsidRPr="0074243E">
        <w:rPr>
          <w:rFonts w:cstheme="minorHAnsi"/>
        </w:rPr>
        <w:t xml:space="preserve">Przełączniki telewizji dozorowej będą zasilane z gniazd elektrycznych szafy 19”. Wszystkie kamery systemu będą zasilane poprzez kable wizyjne tzw. </w:t>
      </w:r>
      <w:proofErr w:type="spellStart"/>
      <w:r w:rsidRPr="0074243E">
        <w:rPr>
          <w:rFonts w:cstheme="minorHAnsi"/>
        </w:rPr>
        <w:t>PoE</w:t>
      </w:r>
      <w:proofErr w:type="spellEnd"/>
      <w:r w:rsidRPr="0074243E">
        <w:rPr>
          <w:rFonts w:cstheme="minorHAnsi"/>
        </w:rPr>
        <w:t xml:space="preserve">. </w:t>
      </w:r>
    </w:p>
    <w:p w14:paraId="5A9BCD49" w14:textId="77777777" w:rsidR="00B0305D" w:rsidRPr="0074243E" w:rsidRDefault="00B0305D" w:rsidP="00B0305D">
      <w:pPr>
        <w:spacing w:after="0" w:line="240" w:lineRule="auto"/>
        <w:rPr>
          <w:rFonts w:cstheme="minorHAnsi"/>
        </w:rPr>
      </w:pPr>
    </w:p>
    <w:p w14:paraId="261F3E0A" w14:textId="77777777" w:rsidR="00B0305D" w:rsidRPr="0074243E" w:rsidRDefault="00B0305D" w:rsidP="00B0305D">
      <w:pPr>
        <w:pStyle w:val="Nagwek1"/>
        <w:keepLines w:val="0"/>
        <w:spacing w:line="240" w:lineRule="auto"/>
        <w:jc w:val="both"/>
        <w:rPr>
          <w:rFonts w:cstheme="minorHAnsi"/>
          <w:sz w:val="22"/>
          <w:szCs w:val="22"/>
        </w:rPr>
      </w:pPr>
      <w:bookmarkStart w:id="81" w:name="_Toc65083195"/>
      <w:bookmarkStart w:id="82" w:name="_Toc65519740"/>
      <w:bookmarkStart w:id="83" w:name="_Toc86321449"/>
      <w:bookmarkStart w:id="84" w:name="_Toc96067304"/>
      <w:bookmarkStart w:id="85" w:name="_Toc182896386"/>
      <w:r w:rsidRPr="0074243E">
        <w:rPr>
          <w:rFonts w:cstheme="minorHAnsi"/>
          <w:sz w:val="22"/>
          <w:szCs w:val="22"/>
        </w:rPr>
        <w:t>Wykonanie instalacji</w:t>
      </w:r>
      <w:bookmarkEnd w:id="81"/>
      <w:bookmarkEnd w:id="82"/>
      <w:bookmarkEnd w:id="83"/>
      <w:bookmarkEnd w:id="84"/>
      <w:bookmarkEnd w:id="85"/>
    </w:p>
    <w:p w14:paraId="179BDB47" w14:textId="77777777" w:rsidR="00B0305D" w:rsidRPr="0074243E" w:rsidRDefault="00B0305D" w:rsidP="00B0305D">
      <w:pPr>
        <w:spacing w:after="0" w:line="240" w:lineRule="auto"/>
        <w:jc w:val="both"/>
        <w:rPr>
          <w:rFonts w:cstheme="minorHAnsi"/>
        </w:rPr>
      </w:pPr>
      <w:r w:rsidRPr="0074243E">
        <w:rPr>
          <w:rFonts w:cstheme="minorHAnsi"/>
        </w:rPr>
        <w:t xml:space="preserve">Cała instalacja do kamer telewizji dozorowej zostanie wykonana kablami UTP kat 6. Przewody sieci telewizji dozorowej należy układać w korytach kablowych na korytarzach a później w rurach ochronnych pod tynkiem </w:t>
      </w:r>
      <w:r w:rsidRPr="0074243E">
        <w:rPr>
          <w:rFonts w:cstheme="minorHAnsi"/>
        </w:rPr>
        <w:lastRenderedPageBreak/>
        <w:t>do gniazd przyłączeniowych RJ45. Przewody i kable należy chronić od uszkodzeń mechanicznych. Wszystkie przejścia przez ściany i stropy wykonać w rurkach winidurowych. Rury uszczelnić pianką niepalną. Montaż puszek przyłączeniowych do kamer zewnętrznych wykonać w wersji podtynkowej.</w:t>
      </w:r>
    </w:p>
    <w:p w14:paraId="5137FDDF" w14:textId="77777777" w:rsidR="00B0305D" w:rsidRDefault="00B0305D" w:rsidP="00B0305D">
      <w:pPr>
        <w:spacing w:after="0" w:line="240" w:lineRule="auto"/>
        <w:jc w:val="both"/>
        <w:rPr>
          <w:rFonts w:cstheme="minorHAnsi"/>
        </w:rPr>
      </w:pPr>
      <w:r w:rsidRPr="0074243E">
        <w:rPr>
          <w:rFonts w:cstheme="minorHAnsi"/>
        </w:rPr>
        <w:t>Uruchomienie instalacji oraz ustawienie parametrów kamer wykonać w uzgodnieniu z Inwestorem.</w:t>
      </w:r>
    </w:p>
    <w:p w14:paraId="61DC646C" w14:textId="77777777" w:rsidR="00DD40A0" w:rsidRDefault="00DD40A0" w:rsidP="00B0305D">
      <w:pPr>
        <w:spacing w:after="0" w:line="240" w:lineRule="auto"/>
        <w:jc w:val="both"/>
        <w:rPr>
          <w:rFonts w:cstheme="minorHAnsi"/>
        </w:rPr>
      </w:pPr>
    </w:p>
    <w:p w14:paraId="3804A213" w14:textId="77777777" w:rsidR="00DD40A0" w:rsidRPr="009971C4" w:rsidRDefault="00DD40A0" w:rsidP="00DD40A0">
      <w:pPr>
        <w:pStyle w:val="Nagwek1"/>
        <w:keepLines w:val="0"/>
        <w:spacing w:line="240" w:lineRule="auto"/>
        <w:jc w:val="both"/>
        <w:rPr>
          <w:rFonts w:cstheme="minorHAnsi"/>
          <w:sz w:val="22"/>
          <w:szCs w:val="22"/>
        </w:rPr>
      </w:pPr>
      <w:bookmarkStart w:id="86" w:name="_Toc182896387"/>
      <w:r w:rsidRPr="009971C4">
        <w:rPr>
          <w:rFonts w:cstheme="minorHAnsi"/>
          <w:sz w:val="22"/>
          <w:szCs w:val="22"/>
        </w:rPr>
        <w:t xml:space="preserve">5.2.11.Instalacja </w:t>
      </w:r>
      <w:proofErr w:type="spellStart"/>
      <w:r w:rsidRPr="009971C4">
        <w:rPr>
          <w:rFonts w:cstheme="minorHAnsi"/>
          <w:sz w:val="22"/>
          <w:szCs w:val="22"/>
        </w:rPr>
        <w:t>przyzywowa</w:t>
      </w:r>
      <w:proofErr w:type="spellEnd"/>
      <w:r w:rsidRPr="009971C4">
        <w:rPr>
          <w:rFonts w:cstheme="minorHAnsi"/>
          <w:sz w:val="22"/>
          <w:szCs w:val="22"/>
        </w:rPr>
        <w:t xml:space="preserve"> (IP)</w:t>
      </w:r>
      <w:bookmarkEnd w:id="86"/>
    </w:p>
    <w:p w14:paraId="4B37D574" w14:textId="36FABE69" w:rsidR="00DD40A0" w:rsidRPr="0074243E" w:rsidRDefault="00DD40A0" w:rsidP="00B0305D">
      <w:pPr>
        <w:spacing w:after="0" w:line="240" w:lineRule="auto"/>
        <w:jc w:val="both"/>
        <w:rPr>
          <w:rFonts w:cstheme="minorHAnsi"/>
        </w:rPr>
      </w:pPr>
      <w:r w:rsidRPr="009971C4">
        <w:rPr>
          <w:rFonts w:cstheme="minorHAnsi"/>
        </w:rPr>
        <w:t xml:space="preserve">Projektuje się wykonanie instalacji </w:t>
      </w:r>
      <w:proofErr w:type="spellStart"/>
      <w:r w:rsidRPr="009971C4">
        <w:rPr>
          <w:rFonts w:cstheme="minorHAnsi"/>
        </w:rPr>
        <w:t>przyzywowej</w:t>
      </w:r>
      <w:proofErr w:type="spellEnd"/>
      <w:r w:rsidRPr="009971C4">
        <w:rPr>
          <w:rFonts w:cstheme="minorHAnsi"/>
        </w:rPr>
        <w:t xml:space="preserve"> w pomieszczen</w:t>
      </w:r>
      <w:r>
        <w:rPr>
          <w:rFonts w:cstheme="minorHAnsi"/>
        </w:rPr>
        <w:t>iu WC</w:t>
      </w:r>
      <w:r w:rsidRPr="009971C4">
        <w:rPr>
          <w:rFonts w:cstheme="minorHAnsi"/>
        </w:rPr>
        <w:t xml:space="preserve"> dla osób niepełnosprawnych. </w:t>
      </w:r>
      <w:r w:rsidRPr="00DD40A0">
        <w:rPr>
          <w:rFonts w:cstheme="minorHAnsi"/>
        </w:rPr>
        <w:t>W pomieszczeniu WC będzie łącznik pociągowy i kasownik. Na zewnątrz nad wejściem będzie buczek z sygnalizacją świetlną.</w:t>
      </w:r>
    </w:p>
    <w:p w14:paraId="6C132E00" w14:textId="77777777" w:rsidR="00D53BC2" w:rsidRPr="0074243E" w:rsidRDefault="00D53BC2" w:rsidP="00B0305D">
      <w:pPr>
        <w:spacing w:after="0" w:line="240" w:lineRule="auto"/>
        <w:jc w:val="both"/>
        <w:rPr>
          <w:rFonts w:cstheme="minorHAnsi"/>
        </w:rPr>
      </w:pPr>
    </w:p>
    <w:p w14:paraId="36D8959C" w14:textId="77777777" w:rsidR="00B01E5E" w:rsidRPr="0074243E" w:rsidRDefault="00B01E5E" w:rsidP="00B0305D">
      <w:pPr>
        <w:pStyle w:val="Akapitzlist"/>
        <w:numPr>
          <w:ilvl w:val="0"/>
          <w:numId w:val="17"/>
        </w:numPr>
        <w:tabs>
          <w:tab w:val="center" w:pos="284"/>
        </w:tabs>
        <w:ind w:left="284" w:hanging="284"/>
        <w:jc w:val="both"/>
        <w:rPr>
          <w:b/>
        </w:rPr>
      </w:pPr>
      <w:r w:rsidRPr="0074243E">
        <w:rPr>
          <w:b/>
        </w:rPr>
        <w:t>KONTROLA JAKOŚCI ROBÓT</w:t>
      </w:r>
    </w:p>
    <w:p w14:paraId="2DF052D2" w14:textId="77777777" w:rsidR="00483F55" w:rsidRPr="0074243E" w:rsidRDefault="00483F55" w:rsidP="00AC4D4F">
      <w:pPr>
        <w:tabs>
          <w:tab w:val="center" w:pos="142"/>
        </w:tabs>
        <w:spacing w:after="0" w:line="240" w:lineRule="auto"/>
        <w:jc w:val="both"/>
      </w:pPr>
    </w:p>
    <w:p w14:paraId="77A61143" w14:textId="77777777" w:rsidR="00B01E5E" w:rsidRPr="0074243E" w:rsidRDefault="00B01E5E" w:rsidP="00AC4D4F">
      <w:pPr>
        <w:tabs>
          <w:tab w:val="center" w:pos="142"/>
        </w:tabs>
        <w:spacing w:after="0" w:line="240" w:lineRule="auto"/>
        <w:jc w:val="both"/>
      </w:pPr>
      <w:r w:rsidRPr="0074243E">
        <w:tab/>
      </w:r>
      <w:r w:rsidRPr="0074243E">
        <w:tab/>
        <w:t xml:space="preserve">Ogólne zasady kontroli jakości robót podano w Specyfikacji Ogólnej. </w:t>
      </w:r>
    </w:p>
    <w:p w14:paraId="38F1226A" w14:textId="77777777" w:rsidR="00B01E5E" w:rsidRPr="0074243E" w:rsidRDefault="00B01E5E" w:rsidP="00AC4D4F">
      <w:pPr>
        <w:tabs>
          <w:tab w:val="center" w:pos="142"/>
        </w:tabs>
        <w:spacing w:after="0" w:line="240" w:lineRule="auto"/>
        <w:jc w:val="both"/>
      </w:pPr>
      <w:r w:rsidRPr="0074243E">
        <w:tab/>
      </w:r>
      <w:r w:rsidRPr="0074243E">
        <w:tab/>
        <w:t xml:space="preserve">Ponadto należy wykonać sprawdzenia odbiorcze składające się z oględzin częściowych i końcowych polegających na kontroli: </w:t>
      </w:r>
    </w:p>
    <w:p w14:paraId="15C205B7" w14:textId="77777777" w:rsidR="00B01E5E" w:rsidRPr="0074243E" w:rsidRDefault="00B01E5E" w:rsidP="0046163A">
      <w:pPr>
        <w:pStyle w:val="Akapitzlist"/>
        <w:numPr>
          <w:ilvl w:val="0"/>
          <w:numId w:val="11"/>
        </w:numPr>
        <w:tabs>
          <w:tab w:val="center" w:pos="142"/>
        </w:tabs>
        <w:ind w:left="357" w:firstLine="0"/>
        <w:jc w:val="both"/>
        <w:rPr>
          <w:rFonts w:asciiTheme="minorHAnsi" w:hAnsiTheme="minorHAnsi"/>
        </w:rPr>
      </w:pPr>
      <w:r w:rsidRPr="0074243E">
        <w:rPr>
          <w:rFonts w:asciiTheme="minorHAnsi" w:hAnsiTheme="minorHAnsi"/>
        </w:rPr>
        <w:t>zgodności dokumentacji powykonawczej z projektem i ze stanem faktycznym,</w:t>
      </w:r>
    </w:p>
    <w:p w14:paraId="4F6202B7" w14:textId="77777777" w:rsidR="00B01E5E" w:rsidRPr="0074243E" w:rsidRDefault="00B01E5E" w:rsidP="0046163A">
      <w:pPr>
        <w:pStyle w:val="Akapitzlist"/>
        <w:numPr>
          <w:ilvl w:val="0"/>
          <w:numId w:val="11"/>
        </w:numPr>
        <w:tabs>
          <w:tab w:val="center" w:pos="142"/>
        </w:tabs>
        <w:ind w:left="357" w:firstLine="0"/>
        <w:jc w:val="both"/>
        <w:rPr>
          <w:rFonts w:asciiTheme="minorHAnsi" w:hAnsiTheme="minorHAnsi"/>
        </w:rPr>
      </w:pPr>
      <w:r w:rsidRPr="0074243E">
        <w:rPr>
          <w:rFonts w:asciiTheme="minorHAnsi" w:hAnsiTheme="minorHAnsi"/>
        </w:rPr>
        <w:t xml:space="preserve">zgodności połączeń z ustaloną w dokumentacji powykonawczej, </w:t>
      </w:r>
    </w:p>
    <w:p w14:paraId="7E0EFA06" w14:textId="77777777" w:rsidR="00B01E5E" w:rsidRPr="0074243E" w:rsidRDefault="00B01E5E" w:rsidP="0046163A">
      <w:pPr>
        <w:pStyle w:val="Akapitzlist"/>
        <w:numPr>
          <w:ilvl w:val="0"/>
          <w:numId w:val="11"/>
        </w:numPr>
        <w:tabs>
          <w:tab w:val="center" w:pos="142"/>
        </w:tabs>
        <w:ind w:left="357" w:firstLine="0"/>
        <w:jc w:val="both"/>
        <w:rPr>
          <w:rFonts w:asciiTheme="minorHAnsi" w:hAnsiTheme="minorHAnsi"/>
        </w:rPr>
      </w:pPr>
      <w:r w:rsidRPr="0074243E">
        <w:rPr>
          <w:rFonts w:asciiTheme="minorHAnsi" w:hAnsiTheme="minorHAnsi"/>
        </w:rPr>
        <w:t>stanu wszystkich elementów instalacji oraz stanu i kompletności dokumentacji dotyczącej zastosowanych materiałów,</w:t>
      </w:r>
    </w:p>
    <w:p w14:paraId="1F9AA654" w14:textId="77777777" w:rsidR="00B01E5E" w:rsidRPr="0074243E" w:rsidRDefault="00B01E5E" w:rsidP="0046163A">
      <w:pPr>
        <w:pStyle w:val="Akapitzlist"/>
        <w:numPr>
          <w:ilvl w:val="0"/>
          <w:numId w:val="11"/>
        </w:numPr>
        <w:tabs>
          <w:tab w:val="center" w:pos="142"/>
        </w:tabs>
        <w:ind w:left="357" w:firstLine="0"/>
        <w:jc w:val="both"/>
        <w:rPr>
          <w:rFonts w:asciiTheme="minorHAnsi" w:hAnsiTheme="minorHAnsi"/>
        </w:rPr>
      </w:pPr>
      <w:r w:rsidRPr="0074243E">
        <w:rPr>
          <w:rFonts w:asciiTheme="minorHAnsi" w:hAnsiTheme="minorHAnsi"/>
        </w:rPr>
        <w:t>sprawdzenie ciągłości wszelkich przewodników występujących w danej instalacji,</w:t>
      </w:r>
    </w:p>
    <w:p w14:paraId="0AEB9898" w14:textId="77777777" w:rsidR="00B01E5E" w:rsidRPr="0074243E" w:rsidRDefault="00B01E5E" w:rsidP="0046163A">
      <w:pPr>
        <w:pStyle w:val="Akapitzlist"/>
        <w:numPr>
          <w:ilvl w:val="0"/>
          <w:numId w:val="11"/>
        </w:numPr>
        <w:tabs>
          <w:tab w:val="center" w:pos="142"/>
        </w:tabs>
        <w:ind w:left="357" w:firstLine="0"/>
        <w:jc w:val="both"/>
        <w:rPr>
          <w:rFonts w:asciiTheme="minorHAnsi" w:hAnsiTheme="minorHAnsi"/>
        </w:rPr>
      </w:pPr>
      <w:r w:rsidRPr="0074243E">
        <w:rPr>
          <w:rFonts w:asciiTheme="minorHAnsi" w:hAnsiTheme="minorHAnsi"/>
        </w:rPr>
        <w:t xml:space="preserve">poprawności wykonania i zabezpieczenia połączeń instalacji potwierdzonych protokołem przez wykonawcę montażu, </w:t>
      </w:r>
    </w:p>
    <w:p w14:paraId="0B49BBEA" w14:textId="77777777" w:rsidR="00B01E5E" w:rsidRPr="0074243E" w:rsidRDefault="00B01E5E" w:rsidP="0046163A">
      <w:pPr>
        <w:pStyle w:val="Akapitzlist"/>
        <w:numPr>
          <w:ilvl w:val="0"/>
          <w:numId w:val="11"/>
        </w:numPr>
        <w:tabs>
          <w:tab w:val="center" w:pos="142"/>
        </w:tabs>
        <w:ind w:left="357" w:firstLine="0"/>
        <w:jc w:val="both"/>
        <w:rPr>
          <w:rFonts w:asciiTheme="minorHAnsi" w:hAnsiTheme="minorHAnsi"/>
        </w:rPr>
      </w:pPr>
      <w:r w:rsidRPr="0074243E">
        <w:rPr>
          <w:rFonts w:asciiTheme="minorHAnsi" w:hAnsiTheme="minorHAnsi"/>
        </w:rPr>
        <w:t xml:space="preserve">pomiarach rezystancji instalacji lub jej elementów, zgodnie z zasadami przeprowadzania badań. </w:t>
      </w:r>
    </w:p>
    <w:p w14:paraId="26BAB86E" w14:textId="77777777" w:rsidR="00291028" w:rsidRPr="0074243E" w:rsidRDefault="00291028" w:rsidP="00F11482">
      <w:pPr>
        <w:pStyle w:val="Akapitzlist"/>
        <w:tabs>
          <w:tab w:val="center" w:pos="142"/>
        </w:tabs>
        <w:ind w:left="357"/>
        <w:jc w:val="both"/>
        <w:rPr>
          <w:rFonts w:asciiTheme="minorHAnsi" w:hAnsiTheme="minorHAnsi"/>
        </w:rPr>
      </w:pPr>
    </w:p>
    <w:p w14:paraId="6442252E" w14:textId="77777777" w:rsidR="00B01E5E" w:rsidRPr="0074243E" w:rsidRDefault="00B01E5E" w:rsidP="0046163A">
      <w:pPr>
        <w:pStyle w:val="Akapitzlist"/>
        <w:numPr>
          <w:ilvl w:val="0"/>
          <w:numId w:val="15"/>
        </w:numPr>
        <w:tabs>
          <w:tab w:val="center" w:pos="142"/>
        </w:tabs>
        <w:jc w:val="both"/>
        <w:rPr>
          <w:b/>
        </w:rPr>
      </w:pPr>
      <w:r w:rsidRPr="0074243E">
        <w:rPr>
          <w:b/>
        </w:rPr>
        <w:t>PRZEDMIAR I OBMIAR ROBÓT</w:t>
      </w:r>
    </w:p>
    <w:p w14:paraId="58995204" w14:textId="77777777" w:rsidR="00483F55" w:rsidRPr="0074243E" w:rsidRDefault="00483F55" w:rsidP="00AC4D4F">
      <w:pPr>
        <w:autoSpaceDE w:val="0"/>
        <w:autoSpaceDN w:val="0"/>
        <w:adjustRightInd w:val="0"/>
        <w:spacing w:after="0" w:line="240" w:lineRule="auto"/>
        <w:jc w:val="both"/>
      </w:pPr>
    </w:p>
    <w:p w14:paraId="0CEC4A68" w14:textId="77777777" w:rsidR="00AC58F5" w:rsidRPr="0074243E" w:rsidRDefault="00B01E5E" w:rsidP="00AC4D4F">
      <w:pPr>
        <w:autoSpaceDE w:val="0"/>
        <w:autoSpaceDN w:val="0"/>
        <w:adjustRightInd w:val="0"/>
        <w:spacing w:after="0" w:line="240" w:lineRule="auto"/>
        <w:jc w:val="both"/>
        <w:rPr>
          <w:rFonts w:cs="Times-Roman"/>
        </w:rPr>
      </w:pPr>
      <w:r w:rsidRPr="0074243E">
        <w:tab/>
      </w:r>
      <w:r w:rsidR="00AC58F5" w:rsidRPr="0074243E">
        <w:rPr>
          <w:rFonts w:cs="Times-Roman"/>
        </w:rPr>
        <w:t>Obmiar robót b</w:t>
      </w:r>
      <w:r w:rsidR="00AC58F5" w:rsidRPr="0074243E">
        <w:rPr>
          <w:rFonts w:cs="TimesNewRoman"/>
        </w:rPr>
        <w:t>ę</w:t>
      </w:r>
      <w:r w:rsidR="00AC58F5" w:rsidRPr="0074243E">
        <w:rPr>
          <w:rFonts w:cs="Times-Roman"/>
        </w:rPr>
        <w:t>dzie ka</w:t>
      </w:r>
      <w:r w:rsidR="00AC58F5" w:rsidRPr="0074243E">
        <w:rPr>
          <w:rFonts w:cs="TimesNewRoman"/>
        </w:rPr>
        <w:t>ż</w:t>
      </w:r>
      <w:r w:rsidR="00AC58F5" w:rsidRPr="0074243E">
        <w:rPr>
          <w:rFonts w:cs="Times-Roman"/>
        </w:rPr>
        <w:t>dorazowo wykonany w obecno</w:t>
      </w:r>
      <w:r w:rsidR="00AC58F5" w:rsidRPr="0074243E">
        <w:rPr>
          <w:rFonts w:cs="TimesNewRoman"/>
        </w:rPr>
        <w:t>ś</w:t>
      </w:r>
      <w:r w:rsidR="00AC58F5" w:rsidRPr="0074243E">
        <w:rPr>
          <w:rFonts w:cs="Times-Roman"/>
        </w:rPr>
        <w:t>ci Inspektora Nadzoru i powinien by</w:t>
      </w:r>
      <w:r w:rsidR="00AC58F5" w:rsidRPr="0074243E">
        <w:rPr>
          <w:rFonts w:cs="TimesNewRoman"/>
        </w:rPr>
        <w:t xml:space="preserve">ć </w:t>
      </w:r>
      <w:r w:rsidR="00AC58F5" w:rsidRPr="0074243E">
        <w:rPr>
          <w:rFonts w:cs="Times-Roman"/>
        </w:rPr>
        <w:t>przeprowadzony zgodnie z obowi</w:t>
      </w:r>
      <w:r w:rsidR="00AC58F5" w:rsidRPr="0074243E">
        <w:rPr>
          <w:rFonts w:cs="TimesNewRoman"/>
        </w:rPr>
        <w:t>ą</w:t>
      </w:r>
      <w:r w:rsidR="00AC58F5" w:rsidRPr="0074243E">
        <w:rPr>
          <w:rFonts w:cs="Times-Roman"/>
        </w:rPr>
        <w:t>zuj</w:t>
      </w:r>
      <w:r w:rsidR="00AC58F5" w:rsidRPr="0074243E">
        <w:rPr>
          <w:rFonts w:cs="TimesNewRoman"/>
        </w:rPr>
        <w:t>ą</w:t>
      </w:r>
      <w:r w:rsidR="00AC58F5" w:rsidRPr="0074243E">
        <w:rPr>
          <w:rFonts w:cs="Times-Roman"/>
        </w:rPr>
        <w:t>cymi zasadami zarówno na etapie wykonywania, jak i po zako</w:t>
      </w:r>
      <w:r w:rsidR="00AC58F5" w:rsidRPr="0074243E">
        <w:rPr>
          <w:rFonts w:cs="TimesNewRoman"/>
        </w:rPr>
        <w:t>ń</w:t>
      </w:r>
      <w:r w:rsidR="00AC58F5" w:rsidRPr="0074243E">
        <w:rPr>
          <w:rFonts w:cs="Times-Roman"/>
        </w:rPr>
        <w:t>czeniu wykonywania elementu robót stanowi</w:t>
      </w:r>
      <w:r w:rsidR="00AC58F5" w:rsidRPr="0074243E">
        <w:rPr>
          <w:rFonts w:cs="TimesNewRoman"/>
        </w:rPr>
        <w:t>ą</w:t>
      </w:r>
      <w:r w:rsidR="00AC58F5" w:rsidRPr="0074243E">
        <w:rPr>
          <w:rFonts w:cs="Times-Roman"/>
        </w:rPr>
        <w:t>cego odr</w:t>
      </w:r>
      <w:r w:rsidR="00AC58F5" w:rsidRPr="0074243E">
        <w:rPr>
          <w:rFonts w:cs="TimesNewRoman"/>
        </w:rPr>
        <w:t>ę</w:t>
      </w:r>
      <w:r w:rsidR="00AC58F5" w:rsidRPr="0074243E">
        <w:rPr>
          <w:rFonts w:cs="Times-Roman"/>
        </w:rPr>
        <w:t>bn</w:t>
      </w:r>
      <w:r w:rsidR="00AC58F5" w:rsidRPr="0074243E">
        <w:rPr>
          <w:rFonts w:cs="TimesNewRoman"/>
        </w:rPr>
        <w:t>ą</w:t>
      </w:r>
      <w:r w:rsidR="00AC58F5" w:rsidRPr="0074243E">
        <w:rPr>
          <w:rFonts w:cs="Times-Roman"/>
        </w:rPr>
        <w:t xml:space="preserve"> cało</w:t>
      </w:r>
      <w:r w:rsidR="00AC58F5" w:rsidRPr="0074243E">
        <w:rPr>
          <w:rFonts w:cs="TimesNewRoman"/>
        </w:rPr>
        <w:t xml:space="preserve">ść </w:t>
      </w:r>
      <w:r w:rsidR="00AC58F5" w:rsidRPr="0074243E">
        <w:rPr>
          <w:rFonts w:cs="Times-Roman"/>
        </w:rPr>
        <w:t>obiektu. Obmiar powinien by</w:t>
      </w:r>
      <w:r w:rsidR="00AC58F5" w:rsidRPr="0074243E">
        <w:rPr>
          <w:rFonts w:cs="TimesNewRoman"/>
        </w:rPr>
        <w:t xml:space="preserve">ć </w:t>
      </w:r>
      <w:r w:rsidR="00AC58F5" w:rsidRPr="0074243E">
        <w:rPr>
          <w:rFonts w:cs="Times-Roman"/>
        </w:rPr>
        <w:t>wykonany w jednostkach i zgodnie z zasadami przyj</w:t>
      </w:r>
      <w:r w:rsidR="00AC58F5" w:rsidRPr="0074243E">
        <w:rPr>
          <w:rFonts w:cs="TimesNewRoman"/>
        </w:rPr>
        <w:t>ę</w:t>
      </w:r>
      <w:r w:rsidR="00AC58F5" w:rsidRPr="0074243E">
        <w:rPr>
          <w:rFonts w:cs="Times-Roman"/>
        </w:rPr>
        <w:t>tymi w kosztorysowaniu.</w:t>
      </w:r>
    </w:p>
    <w:p w14:paraId="5FEF4149" w14:textId="77777777" w:rsidR="00B01E5E" w:rsidRPr="0074243E" w:rsidRDefault="00B01E5E" w:rsidP="00AC4D4F">
      <w:pPr>
        <w:tabs>
          <w:tab w:val="center" w:pos="142"/>
        </w:tabs>
        <w:spacing w:after="0" w:line="240" w:lineRule="auto"/>
        <w:jc w:val="both"/>
      </w:pPr>
      <w:r w:rsidRPr="0074243E">
        <w:tab/>
      </w:r>
      <w:r w:rsidRPr="0074243E">
        <w:tab/>
        <w:t>W specyfikacji technicznej szczegółowej dla robót montażowych instalacji elektrycznej opracowanej dla konkretnego przedmiotu zamówienia, można ustalić inne szczegółowe zasady przedmiaru i obmiaru przedmiotowych robót. W szczególności można przyjąć zasady podane w katalogach zawierających jednostkowe nakłady rzeczowe dla odpowiednich robót.</w:t>
      </w:r>
    </w:p>
    <w:p w14:paraId="78A86EA0" w14:textId="77777777" w:rsidR="00B01E5E" w:rsidRPr="0074243E" w:rsidRDefault="00B01E5E" w:rsidP="00AC4D4F">
      <w:pPr>
        <w:tabs>
          <w:tab w:val="center" w:pos="142"/>
        </w:tabs>
        <w:spacing w:after="0" w:line="240" w:lineRule="auto"/>
        <w:jc w:val="both"/>
      </w:pPr>
    </w:p>
    <w:p w14:paraId="70A8D98C" w14:textId="77777777" w:rsidR="00B01E5E" w:rsidRPr="0074243E" w:rsidRDefault="00B01E5E" w:rsidP="0046163A">
      <w:pPr>
        <w:pStyle w:val="Akapitzlist"/>
        <w:numPr>
          <w:ilvl w:val="0"/>
          <w:numId w:val="15"/>
        </w:numPr>
        <w:tabs>
          <w:tab w:val="center" w:pos="142"/>
        </w:tabs>
        <w:jc w:val="both"/>
        <w:rPr>
          <w:b/>
        </w:rPr>
      </w:pPr>
      <w:r w:rsidRPr="0074243E">
        <w:rPr>
          <w:b/>
        </w:rPr>
        <w:t>ODBIÓR ROBÓT</w:t>
      </w:r>
    </w:p>
    <w:p w14:paraId="18AEBF95" w14:textId="77777777" w:rsidR="00B01E5E" w:rsidRPr="0074243E" w:rsidRDefault="00B01E5E" w:rsidP="00AC4D4F">
      <w:pPr>
        <w:tabs>
          <w:tab w:val="center" w:pos="142"/>
        </w:tabs>
        <w:spacing w:after="0" w:line="240" w:lineRule="auto"/>
        <w:jc w:val="both"/>
      </w:pPr>
      <w:r w:rsidRPr="0074243E">
        <w:tab/>
      </w:r>
      <w:r w:rsidRPr="0074243E">
        <w:tab/>
        <w:t>Ogólne zasady odbioru robót podano w Specyfikacji Ogólnej.</w:t>
      </w:r>
    </w:p>
    <w:p w14:paraId="02F86404"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ab/>
        <w:t>Po zako</w:t>
      </w:r>
      <w:r w:rsidRPr="0074243E">
        <w:rPr>
          <w:rFonts w:cs="TimesNewRoman"/>
        </w:rPr>
        <w:t>ń</w:t>
      </w:r>
      <w:r w:rsidRPr="0074243E">
        <w:rPr>
          <w:rFonts w:cs="Times-Roman"/>
        </w:rPr>
        <w:t>czeniu budowy wykonawca dostarczy inwestorowi:</w:t>
      </w:r>
    </w:p>
    <w:p w14:paraId="0E21995D" w14:textId="77777777" w:rsidR="00AC58F5" w:rsidRPr="0074243E" w:rsidRDefault="00AC58F5" w:rsidP="00AC4D4F">
      <w:pPr>
        <w:autoSpaceDE w:val="0"/>
        <w:autoSpaceDN w:val="0"/>
        <w:adjustRightInd w:val="0"/>
        <w:spacing w:after="0" w:line="240" w:lineRule="auto"/>
        <w:jc w:val="both"/>
        <w:rPr>
          <w:rFonts w:cs="Times-Roman"/>
        </w:rPr>
      </w:pPr>
      <w:r w:rsidRPr="0074243E">
        <w:rPr>
          <w:rFonts w:cs="Symbol"/>
        </w:rPr>
        <w:t xml:space="preserve">− </w:t>
      </w:r>
      <w:r w:rsidRPr="0074243E">
        <w:rPr>
          <w:rFonts w:cs="Times-Roman"/>
        </w:rPr>
        <w:t>plany i schematy instalacji skorygowane na podstawie rysunków roboczych,</w:t>
      </w:r>
    </w:p>
    <w:p w14:paraId="3A054933" w14:textId="77777777" w:rsidR="00AC58F5" w:rsidRPr="0074243E" w:rsidRDefault="00AC58F5" w:rsidP="00AC4D4F">
      <w:pPr>
        <w:autoSpaceDE w:val="0"/>
        <w:autoSpaceDN w:val="0"/>
        <w:adjustRightInd w:val="0"/>
        <w:spacing w:after="0" w:line="240" w:lineRule="auto"/>
        <w:jc w:val="both"/>
        <w:rPr>
          <w:rFonts w:cs="Times-Roman"/>
        </w:rPr>
      </w:pPr>
      <w:r w:rsidRPr="0074243E">
        <w:rPr>
          <w:rFonts w:cs="Symbol"/>
        </w:rPr>
        <w:t xml:space="preserve">− </w:t>
      </w:r>
      <w:r w:rsidRPr="0074243E">
        <w:rPr>
          <w:rFonts w:cs="Times-Roman"/>
        </w:rPr>
        <w:t>pisemne uzgodnienia odst</w:t>
      </w:r>
      <w:r w:rsidRPr="0074243E">
        <w:rPr>
          <w:rFonts w:cs="TimesNewRoman"/>
        </w:rPr>
        <w:t>ę</w:t>
      </w:r>
      <w:r w:rsidRPr="0074243E">
        <w:rPr>
          <w:rFonts w:cs="Times-Roman"/>
        </w:rPr>
        <w:t>pstw od projektu z przedstawicielem inwestora oraz z zespołem</w:t>
      </w:r>
    </w:p>
    <w:p w14:paraId="77D5EDC9"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projektowym,</w:t>
      </w:r>
    </w:p>
    <w:p w14:paraId="65102410" w14:textId="77777777" w:rsidR="00AC58F5" w:rsidRPr="0074243E" w:rsidRDefault="00AC58F5" w:rsidP="00AC4D4F">
      <w:pPr>
        <w:autoSpaceDE w:val="0"/>
        <w:autoSpaceDN w:val="0"/>
        <w:adjustRightInd w:val="0"/>
        <w:spacing w:after="0" w:line="240" w:lineRule="auto"/>
        <w:jc w:val="both"/>
        <w:rPr>
          <w:rFonts w:cs="Times-Roman"/>
        </w:rPr>
      </w:pPr>
      <w:r w:rsidRPr="0074243E">
        <w:rPr>
          <w:rFonts w:cs="Symbol"/>
        </w:rPr>
        <w:t xml:space="preserve">− </w:t>
      </w:r>
      <w:r w:rsidRPr="0074243E">
        <w:rPr>
          <w:rFonts w:cs="Times-Roman"/>
        </w:rPr>
        <w:t>Dziennik Budowy i ksi</w:t>
      </w:r>
      <w:r w:rsidRPr="0074243E">
        <w:rPr>
          <w:rFonts w:cs="TimesNewRoman"/>
        </w:rPr>
        <w:t>ąż</w:t>
      </w:r>
      <w:r w:rsidRPr="0074243E">
        <w:rPr>
          <w:rFonts w:cs="Times-Roman"/>
        </w:rPr>
        <w:t>k</w:t>
      </w:r>
      <w:r w:rsidRPr="0074243E">
        <w:rPr>
          <w:rFonts w:cs="TimesNewRoman"/>
        </w:rPr>
        <w:t xml:space="preserve">ę </w:t>
      </w:r>
      <w:r w:rsidRPr="0074243E">
        <w:rPr>
          <w:rFonts w:cs="Times-Roman"/>
        </w:rPr>
        <w:t>obmiarów,</w:t>
      </w:r>
    </w:p>
    <w:p w14:paraId="37447751" w14:textId="77777777" w:rsidR="00AC58F5" w:rsidRPr="0074243E" w:rsidRDefault="00AC58F5" w:rsidP="00AC4D4F">
      <w:pPr>
        <w:autoSpaceDE w:val="0"/>
        <w:autoSpaceDN w:val="0"/>
        <w:adjustRightInd w:val="0"/>
        <w:spacing w:after="0" w:line="240" w:lineRule="auto"/>
        <w:jc w:val="both"/>
        <w:rPr>
          <w:rFonts w:cs="Times-Roman"/>
        </w:rPr>
      </w:pPr>
      <w:r w:rsidRPr="0074243E">
        <w:rPr>
          <w:rFonts w:cs="Symbol"/>
        </w:rPr>
        <w:t xml:space="preserve">− </w:t>
      </w:r>
      <w:r w:rsidRPr="0074243E">
        <w:rPr>
          <w:rFonts w:cs="Times-Roman"/>
        </w:rPr>
        <w:t>protokóły odbiorów cz</w:t>
      </w:r>
      <w:r w:rsidRPr="0074243E">
        <w:rPr>
          <w:rFonts w:cs="TimesNewRoman"/>
        </w:rPr>
        <w:t>ęś</w:t>
      </w:r>
      <w:r w:rsidRPr="0074243E">
        <w:rPr>
          <w:rFonts w:cs="Times-Roman"/>
        </w:rPr>
        <w:t>ciowych na roboty zanikaj</w:t>
      </w:r>
      <w:r w:rsidRPr="0074243E">
        <w:rPr>
          <w:rFonts w:cs="TimesNewRoman"/>
        </w:rPr>
        <w:t>ą</w:t>
      </w:r>
      <w:r w:rsidRPr="0074243E">
        <w:rPr>
          <w:rFonts w:cs="Times-Roman"/>
        </w:rPr>
        <w:t>ce i ulegaj</w:t>
      </w:r>
      <w:r w:rsidRPr="0074243E">
        <w:rPr>
          <w:rFonts w:cs="TimesNewRoman"/>
        </w:rPr>
        <w:t>ą</w:t>
      </w:r>
      <w:r w:rsidRPr="0074243E">
        <w:rPr>
          <w:rFonts w:cs="Times-Roman"/>
        </w:rPr>
        <w:t>ce zakryciu,</w:t>
      </w:r>
    </w:p>
    <w:p w14:paraId="58A241C8" w14:textId="77777777" w:rsidR="00AC58F5" w:rsidRPr="0074243E" w:rsidRDefault="00AC58F5" w:rsidP="00AC4D4F">
      <w:pPr>
        <w:autoSpaceDE w:val="0"/>
        <w:autoSpaceDN w:val="0"/>
        <w:adjustRightInd w:val="0"/>
        <w:spacing w:after="0" w:line="240" w:lineRule="auto"/>
        <w:jc w:val="both"/>
        <w:rPr>
          <w:rFonts w:cs="Times-Roman"/>
        </w:rPr>
      </w:pPr>
      <w:r w:rsidRPr="0074243E">
        <w:rPr>
          <w:rFonts w:cs="Symbol"/>
        </w:rPr>
        <w:t xml:space="preserve">− </w:t>
      </w:r>
      <w:r w:rsidRPr="0074243E">
        <w:rPr>
          <w:rFonts w:cs="Times-Roman"/>
        </w:rPr>
        <w:t>gwarancje, atesty, dowody zakupu oraz inne dokumenty zwi</w:t>
      </w:r>
      <w:r w:rsidRPr="0074243E">
        <w:rPr>
          <w:rFonts w:cs="TimesNewRoman"/>
        </w:rPr>
        <w:t>ą</w:t>
      </w:r>
      <w:r w:rsidRPr="0074243E">
        <w:rPr>
          <w:rFonts w:cs="Times-Roman"/>
        </w:rPr>
        <w:t>zane z zastosowanymi</w:t>
      </w:r>
    </w:p>
    <w:p w14:paraId="63C269F3"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urz</w:t>
      </w:r>
      <w:r w:rsidRPr="0074243E">
        <w:rPr>
          <w:rFonts w:cs="TimesNewRoman"/>
        </w:rPr>
        <w:t>ą</w:t>
      </w:r>
      <w:r w:rsidRPr="0074243E">
        <w:rPr>
          <w:rFonts w:cs="Times-Roman"/>
        </w:rPr>
        <w:t>dzeniami i materiałami,</w:t>
      </w:r>
    </w:p>
    <w:p w14:paraId="34677661" w14:textId="77777777" w:rsidR="00AC58F5" w:rsidRPr="0074243E" w:rsidRDefault="00AC58F5" w:rsidP="00AC4D4F">
      <w:pPr>
        <w:autoSpaceDE w:val="0"/>
        <w:autoSpaceDN w:val="0"/>
        <w:adjustRightInd w:val="0"/>
        <w:spacing w:after="0" w:line="240" w:lineRule="auto"/>
        <w:jc w:val="both"/>
        <w:rPr>
          <w:rFonts w:cs="Times-Roman"/>
        </w:rPr>
      </w:pPr>
      <w:r w:rsidRPr="0074243E">
        <w:rPr>
          <w:rFonts w:cs="Symbol"/>
        </w:rPr>
        <w:t xml:space="preserve">− </w:t>
      </w:r>
      <w:r w:rsidRPr="0074243E">
        <w:rPr>
          <w:rFonts w:cs="Times-Roman"/>
        </w:rPr>
        <w:t xml:space="preserve">protokóły prób i pomiarów </w:t>
      </w:r>
      <w:proofErr w:type="spellStart"/>
      <w:r w:rsidRPr="0074243E">
        <w:rPr>
          <w:rFonts w:cs="Times-Roman"/>
        </w:rPr>
        <w:t>pomonta</w:t>
      </w:r>
      <w:r w:rsidRPr="0074243E">
        <w:rPr>
          <w:rFonts w:cs="TimesNewRoman"/>
        </w:rPr>
        <w:t>ż</w:t>
      </w:r>
      <w:r w:rsidRPr="0074243E">
        <w:rPr>
          <w:rFonts w:cs="Times-Roman"/>
        </w:rPr>
        <w:t>owych</w:t>
      </w:r>
      <w:proofErr w:type="spellEnd"/>
      <w:r w:rsidRPr="0074243E">
        <w:rPr>
          <w:rFonts w:cs="Times-Roman"/>
        </w:rPr>
        <w:t>.</w:t>
      </w:r>
    </w:p>
    <w:p w14:paraId="00353EAF"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ab/>
        <w:t>Wymagania wy</w:t>
      </w:r>
      <w:r w:rsidRPr="0074243E">
        <w:rPr>
          <w:rFonts w:cs="TimesNewRoman"/>
        </w:rPr>
        <w:t>ż</w:t>
      </w:r>
      <w:r w:rsidRPr="0074243E">
        <w:rPr>
          <w:rFonts w:cs="Times-Roman"/>
        </w:rPr>
        <w:t>ej okre</w:t>
      </w:r>
      <w:r w:rsidRPr="0074243E">
        <w:rPr>
          <w:rFonts w:cs="TimesNewRoman"/>
        </w:rPr>
        <w:t>ś</w:t>
      </w:r>
      <w:r w:rsidRPr="0074243E">
        <w:rPr>
          <w:rFonts w:cs="Times-Roman"/>
        </w:rPr>
        <w:t>lone nale</w:t>
      </w:r>
      <w:r w:rsidRPr="0074243E">
        <w:rPr>
          <w:rFonts w:cs="TimesNewRoman"/>
        </w:rPr>
        <w:t>ż</w:t>
      </w:r>
      <w:r w:rsidRPr="0074243E">
        <w:rPr>
          <w:rFonts w:cs="Times-Roman"/>
        </w:rPr>
        <w:t>y traktowa</w:t>
      </w:r>
      <w:r w:rsidRPr="0074243E">
        <w:rPr>
          <w:rFonts w:cs="TimesNewRoman"/>
        </w:rPr>
        <w:t xml:space="preserve">ć </w:t>
      </w:r>
      <w:r w:rsidRPr="0074243E">
        <w:rPr>
          <w:rFonts w:cs="Times-Roman"/>
        </w:rPr>
        <w:t>jako minimalne. Mog</w:t>
      </w:r>
      <w:r w:rsidRPr="0074243E">
        <w:rPr>
          <w:rFonts w:cs="TimesNewRoman"/>
        </w:rPr>
        <w:t xml:space="preserve">ą </w:t>
      </w:r>
      <w:r w:rsidRPr="0074243E">
        <w:rPr>
          <w:rFonts w:cs="Times-Roman"/>
        </w:rPr>
        <w:t>one ulec</w:t>
      </w:r>
    </w:p>
    <w:p w14:paraId="15B27214"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lastRenderedPageBreak/>
        <w:t>zmianom i rozszerzeniom w ramach ogólnych i szczegółowych warunków kontraktowych.</w:t>
      </w:r>
    </w:p>
    <w:p w14:paraId="79CF2D13"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ab/>
        <w:t>W skład komisji wchodzi kierownik robót oraz przedstawiciel generalnego</w:t>
      </w:r>
    </w:p>
    <w:p w14:paraId="1C0128DF"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wykonawcy, inwestora i u</w:t>
      </w:r>
      <w:r w:rsidRPr="0074243E">
        <w:rPr>
          <w:rFonts w:cs="TimesNewRoman"/>
        </w:rPr>
        <w:t>ż</w:t>
      </w:r>
      <w:r w:rsidRPr="0074243E">
        <w:rPr>
          <w:rFonts w:cs="Times-Roman"/>
        </w:rPr>
        <w:t>ytkownika oraz przedstawiciel Urz</w:t>
      </w:r>
      <w:r w:rsidRPr="0074243E">
        <w:rPr>
          <w:rFonts w:cs="TimesNewRoman"/>
        </w:rPr>
        <w:t>ę</w:t>
      </w:r>
      <w:r w:rsidRPr="0074243E">
        <w:rPr>
          <w:rFonts w:cs="Times-Roman"/>
        </w:rPr>
        <w:t>du Dozoru Technicznego</w:t>
      </w:r>
    </w:p>
    <w:p w14:paraId="7389BF83"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je</w:t>
      </w:r>
      <w:r w:rsidRPr="0074243E">
        <w:rPr>
          <w:rFonts w:cs="TimesNewRoman"/>
        </w:rPr>
        <w:t>ż</w:t>
      </w:r>
      <w:r w:rsidRPr="0074243E">
        <w:rPr>
          <w:rFonts w:cs="Times-Roman"/>
        </w:rPr>
        <w:t>eli wymagaj</w:t>
      </w:r>
      <w:r w:rsidRPr="0074243E">
        <w:rPr>
          <w:rFonts w:cs="TimesNewRoman"/>
        </w:rPr>
        <w:t xml:space="preserve">ą </w:t>
      </w:r>
      <w:r w:rsidRPr="0074243E">
        <w:rPr>
          <w:rFonts w:cs="Times-Roman"/>
        </w:rPr>
        <w:t>tego przepisy.</w:t>
      </w:r>
    </w:p>
    <w:p w14:paraId="0684EFE4"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ab/>
        <w:t>Przy odbiorze ko</w:t>
      </w:r>
      <w:r w:rsidRPr="0074243E">
        <w:rPr>
          <w:rFonts w:cs="TimesNewRoman"/>
        </w:rPr>
        <w:t>ń</w:t>
      </w:r>
      <w:r w:rsidRPr="0074243E">
        <w:rPr>
          <w:rFonts w:cs="Times-Roman"/>
        </w:rPr>
        <w:t>cowym nale</w:t>
      </w:r>
      <w:r w:rsidRPr="0074243E">
        <w:rPr>
          <w:rFonts w:cs="TimesNewRoman"/>
        </w:rPr>
        <w:t>ż</w:t>
      </w:r>
      <w:r w:rsidRPr="0074243E">
        <w:rPr>
          <w:rFonts w:cs="Times-Roman"/>
        </w:rPr>
        <w:t>y sprawdzi</w:t>
      </w:r>
      <w:r w:rsidRPr="0074243E">
        <w:rPr>
          <w:rFonts w:cs="TimesNewRoman"/>
        </w:rPr>
        <w:t xml:space="preserve">ć </w:t>
      </w:r>
      <w:r w:rsidRPr="0074243E">
        <w:rPr>
          <w:rFonts w:cs="Times-Roman"/>
        </w:rPr>
        <w:t>zgodno</w:t>
      </w:r>
      <w:r w:rsidRPr="0074243E">
        <w:rPr>
          <w:rFonts w:cs="TimesNewRoman"/>
        </w:rPr>
        <w:t xml:space="preserve">ść </w:t>
      </w:r>
      <w:r w:rsidRPr="0074243E">
        <w:rPr>
          <w:rFonts w:cs="Times-Roman"/>
        </w:rPr>
        <w:t>wykonania z projektem</w:t>
      </w:r>
    </w:p>
    <w:p w14:paraId="34F3B580"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technicznym oraz z ewentualnymi zapisami w Dzienniku Budowy dotycz</w:t>
      </w:r>
      <w:r w:rsidRPr="0074243E">
        <w:rPr>
          <w:rFonts w:cs="TimesNewRoman"/>
        </w:rPr>
        <w:t>ą</w:t>
      </w:r>
      <w:r w:rsidRPr="0074243E">
        <w:rPr>
          <w:rFonts w:cs="Times-Roman"/>
        </w:rPr>
        <w:t>cymi zmian</w:t>
      </w:r>
    </w:p>
    <w:p w14:paraId="0486C7C5"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i odst</w:t>
      </w:r>
      <w:r w:rsidRPr="0074243E">
        <w:rPr>
          <w:rFonts w:cs="TimesNewRoman"/>
        </w:rPr>
        <w:t>ę</w:t>
      </w:r>
      <w:r w:rsidRPr="0074243E">
        <w:rPr>
          <w:rFonts w:cs="Times-Roman"/>
        </w:rPr>
        <w:t>pstw od dokumentacji technicznej.</w:t>
      </w:r>
    </w:p>
    <w:p w14:paraId="41AA82FE"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ab/>
        <w:t>Odbiór ko</w:t>
      </w:r>
      <w:r w:rsidRPr="0074243E">
        <w:rPr>
          <w:rFonts w:cs="TimesNewRoman"/>
        </w:rPr>
        <w:t>ń</w:t>
      </w:r>
      <w:r w:rsidRPr="0074243E">
        <w:rPr>
          <w:rFonts w:cs="Times-Roman"/>
        </w:rPr>
        <w:t>cowy ko</w:t>
      </w:r>
      <w:r w:rsidRPr="0074243E">
        <w:rPr>
          <w:rFonts w:cs="TimesNewRoman"/>
        </w:rPr>
        <w:t>ń</w:t>
      </w:r>
      <w:r w:rsidRPr="0074243E">
        <w:rPr>
          <w:rFonts w:cs="Times-Roman"/>
        </w:rPr>
        <w:t>czy si</w:t>
      </w:r>
      <w:r w:rsidRPr="0074243E">
        <w:rPr>
          <w:rFonts w:cs="TimesNewRoman"/>
        </w:rPr>
        <w:t xml:space="preserve">ę </w:t>
      </w:r>
      <w:r w:rsidRPr="0074243E">
        <w:rPr>
          <w:rFonts w:cs="Times-Roman"/>
        </w:rPr>
        <w:t>protokolarnym przej</w:t>
      </w:r>
      <w:r w:rsidRPr="0074243E">
        <w:rPr>
          <w:rFonts w:cs="TimesNewRoman"/>
        </w:rPr>
        <w:t>ę</w:t>
      </w:r>
      <w:r w:rsidRPr="0074243E">
        <w:rPr>
          <w:rFonts w:cs="Times-Roman"/>
        </w:rPr>
        <w:t>ciem instalacji do u</w:t>
      </w:r>
      <w:r w:rsidRPr="0074243E">
        <w:rPr>
          <w:rFonts w:cs="TimesNewRoman"/>
        </w:rPr>
        <w:t>ż</w:t>
      </w:r>
      <w:r w:rsidRPr="0074243E">
        <w:rPr>
          <w:rFonts w:cs="Times-Roman"/>
        </w:rPr>
        <w:t>ytkowania lub</w:t>
      </w:r>
    </w:p>
    <w:p w14:paraId="45702D7A" w14:textId="77777777" w:rsidR="00AC58F5" w:rsidRPr="0074243E" w:rsidRDefault="00AC58F5" w:rsidP="00AC4D4F">
      <w:pPr>
        <w:autoSpaceDE w:val="0"/>
        <w:autoSpaceDN w:val="0"/>
        <w:adjustRightInd w:val="0"/>
        <w:spacing w:after="0" w:line="240" w:lineRule="auto"/>
        <w:jc w:val="both"/>
        <w:rPr>
          <w:rFonts w:cs="Times-Roman"/>
        </w:rPr>
      </w:pPr>
      <w:r w:rsidRPr="0074243E">
        <w:rPr>
          <w:rFonts w:cs="Times-Roman"/>
        </w:rPr>
        <w:t>protokolarnym stwierdzeniem braku przygotowania instalacji do u</w:t>
      </w:r>
      <w:r w:rsidRPr="0074243E">
        <w:rPr>
          <w:rFonts w:cs="TimesNewRoman"/>
        </w:rPr>
        <w:t>ż</w:t>
      </w:r>
      <w:r w:rsidRPr="0074243E">
        <w:rPr>
          <w:rFonts w:cs="Times-Roman"/>
        </w:rPr>
        <w:t>ytkowania. Po usuni</w:t>
      </w:r>
      <w:r w:rsidRPr="0074243E">
        <w:rPr>
          <w:rFonts w:cs="TimesNewRoman"/>
        </w:rPr>
        <w:t>ę</w:t>
      </w:r>
      <w:r w:rsidRPr="0074243E">
        <w:rPr>
          <w:rFonts w:cs="Times-Roman"/>
        </w:rPr>
        <w:t>ciu</w:t>
      </w:r>
    </w:p>
    <w:p w14:paraId="7B8D8E0A" w14:textId="77777777" w:rsidR="00AC58F5" w:rsidRPr="0074243E" w:rsidRDefault="00AC58F5" w:rsidP="00AC4D4F">
      <w:pPr>
        <w:tabs>
          <w:tab w:val="center" w:pos="142"/>
        </w:tabs>
        <w:spacing w:after="0" w:line="240" w:lineRule="auto"/>
        <w:jc w:val="both"/>
        <w:rPr>
          <w:rFonts w:cs="Times-Roman"/>
        </w:rPr>
      </w:pPr>
      <w:r w:rsidRPr="0074243E">
        <w:rPr>
          <w:rFonts w:cs="Times-Roman"/>
        </w:rPr>
        <w:t>przyczyn takiego stwierdzenia nale</w:t>
      </w:r>
      <w:r w:rsidRPr="0074243E">
        <w:rPr>
          <w:rFonts w:cs="TimesNewRoman"/>
        </w:rPr>
        <w:t>ż</w:t>
      </w:r>
      <w:r w:rsidRPr="0074243E">
        <w:rPr>
          <w:rFonts w:cs="Times-Roman"/>
        </w:rPr>
        <w:t>y przeprowadzi</w:t>
      </w:r>
      <w:r w:rsidRPr="0074243E">
        <w:rPr>
          <w:rFonts w:cs="TimesNewRoman"/>
        </w:rPr>
        <w:t xml:space="preserve">ć </w:t>
      </w:r>
      <w:r w:rsidRPr="0074243E">
        <w:rPr>
          <w:rFonts w:cs="Times-Roman"/>
        </w:rPr>
        <w:t>ponowny odbiór.</w:t>
      </w:r>
    </w:p>
    <w:p w14:paraId="008F04FB" w14:textId="77777777" w:rsidR="00AC58F5" w:rsidRPr="0074243E" w:rsidRDefault="00AC58F5" w:rsidP="00AC4D4F">
      <w:pPr>
        <w:tabs>
          <w:tab w:val="center" w:pos="142"/>
        </w:tabs>
        <w:spacing w:after="0" w:line="240" w:lineRule="auto"/>
        <w:jc w:val="both"/>
        <w:rPr>
          <w:rFonts w:cs="Times-Roman"/>
        </w:rPr>
      </w:pPr>
    </w:p>
    <w:p w14:paraId="09BEC1AA" w14:textId="77777777" w:rsidR="00B01E5E" w:rsidRPr="0074243E" w:rsidRDefault="00B01E5E" w:rsidP="0046163A">
      <w:pPr>
        <w:pStyle w:val="Akapitzlist"/>
        <w:numPr>
          <w:ilvl w:val="0"/>
          <w:numId w:val="15"/>
        </w:numPr>
        <w:tabs>
          <w:tab w:val="center" w:pos="142"/>
        </w:tabs>
        <w:jc w:val="both"/>
        <w:rPr>
          <w:b/>
        </w:rPr>
      </w:pPr>
      <w:r w:rsidRPr="0074243E">
        <w:rPr>
          <w:b/>
        </w:rPr>
        <w:t>PODSTAWA PŁATNOŚCI</w:t>
      </w:r>
    </w:p>
    <w:p w14:paraId="76185E3D" w14:textId="77777777" w:rsidR="00483F55" w:rsidRPr="0074243E" w:rsidRDefault="00483F55" w:rsidP="00AC4D4F">
      <w:pPr>
        <w:tabs>
          <w:tab w:val="center" w:pos="142"/>
        </w:tabs>
        <w:spacing w:after="0" w:line="240" w:lineRule="auto"/>
        <w:jc w:val="both"/>
      </w:pPr>
    </w:p>
    <w:p w14:paraId="1FE43A71" w14:textId="77777777" w:rsidR="00D95B46" w:rsidRPr="0074243E" w:rsidRDefault="00B01E5E" w:rsidP="00AC4D4F">
      <w:pPr>
        <w:tabs>
          <w:tab w:val="center" w:pos="142"/>
        </w:tabs>
        <w:spacing w:after="0" w:line="240" w:lineRule="auto"/>
        <w:jc w:val="both"/>
        <w:rPr>
          <w:rFonts w:cs="Times-Roman"/>
        </w:rPr>
      </w:pPr>
      <w:r w:rsidRPr="0074243E">
        <w:tab/>
      </w:r>
      <w:r w:rsidRPr="0074243E">
        <w:tab/>
      </w:r>
      <w:r w:rsidR="00D95B46" w:rsidRPr="0074243E">
        <w:rPr>
          <w:rFonts w:cs="Times-Roman"/>
        </w:rPr>
        <w:t>Podstaw</w:t>
      </w:r>
      <w:r w:rsidR="00D95B46" w:rsidRPr="0074243E">
        <w:rPr>
          <w:rFonts w:cs="TimesNewRoman"/>
        </w:rPr>
        <w:t xml:space="preserve">ę </w:t>
      </w:r>
      <w:r w:rsidR="00D95B46" w:rsidRPr="0074243E">
        <w:rPr>
          <w:rFonts w:cs="Times-Roman"/>
        </w:rPr>
        <w:t>płatno</w:t>
      </w:r>
      <w:r w:rsidR="00D95B46" w:rsidRPr="0074243E">
        <w:rPr>
          <w:rFonts w:cs="TimesNewRoman"/>
        </w:rPr>
        <w:t>ś</w:t>
      </w:r>
      <w:r w:rsidR="00D95B46" w:rsidRPr="0074243E">
        <w:rPr>
          <w:rFonts w:cs="Times-Roman"/>
        </w:rPr>
        <w:t xml:space="preserve">ci stanowi komplet wykonanych robót i pomiarów </w:t>
      </w:r>
      <w:proofErr w:type="spellStart"/>
      <w:r w:rsidR="00D95B46" w:rsidRPr="0074243E">
        <w:rPr>
          <w:rFonts w:cs="Times-Roman"/>
        </w:rPr>
        <w:t>pomonta</w:t>
      </w:r>
      <w:r w:rsidR="00D95B46" w:rsidRPr="0074243E">
        <w:rPr>
          <w:rFonts w:cs="TimesNewRoman"/>
        </w:rPr>
        <w:t>ż</w:t>
      </w:r>
      <w:r w:rsidR="00D95B46" w:rsidRPr="0074243E">
        <w:rPr>
          <w:rFonts w:cs="Times-Roman"/>
        </w:rPr>
        <w:t>owych</w:t>
      </w:r>
      <w:proofErr w:type="spellEnd"/>
      <w:r w:rsidR="00D95B46" w:rsidRPr="0074243E">
        <w:rPr>
          <w:rFonts w:cs="Times-Roman"/>
        </w:rPr>
        <w:t>,  podano je w ST-0.</w:t>
      </w:r>
    </w:p>
    <w:p w14:paraId="11A2CF0E" w14:textId="77777777" w:rsidR="00D95B46" w:rsidRPr="0074243E" w:rsidRDefault="00D95B46" w:rsidP="00AC4D4F">
      <w:pPr>
        <w:tabs>
          <w:tab w:val="center" w:pos="142"/>
        </w:tabs>
        <w:spacing w:after="0" w:line="240" w:lineRule="auto"/>
        <w:jc w:val="both"/>
        <w:rPr>
          <w:rFonts w:cs="Times-Roman"/>
        </w:rPr>
      </w:pPr>
    </w:p>
    <w:p w14:paraId="2DEE02EF" w14:textId="77777777" w:rsidR="00B01E5E" w:rsidRPr="0074243E" w:rsidRDefault="00B01E5E" w:rsidP="0046163A">
      <w:pPr>
        <w:pStyle w:val="Akapitzlist"/>
        <w:numPr>
          <w:ilvl w:val="0"/>
          <w:numId w:val="15"/>
        </w:numPr>
        <w:tabs>
          <w:tab w:val="center" w:pos="142"/>
        </w:tabs>
        <w:jc w:val="both"/>
        <w:rPr>
          <w:b/>
        </w:rPr>
      </w:pPr>
      <w:r w:rsidRPr="0074243E">
        <w:rPr>
          <w:b/>
        </w:rPr>
        <w:t>DOKUMENTY ODNIESIENIA</w:t>
      </w:r>
    </w:p>
    <w:p w14:paraId="1EF3632B" w14:textId="77777777" w:rsidR="00483F55" w:rsidRPr="0074243E" w:rsidRDefault="00483F55" w:rsidP="00AC4D4F">
      <w:pPr>
        <w:autoSpaceDE w:val="0"/>
        <w:autoSpaceDN w:val="0"/>
        <w:adjustRightInd w:val="0"/>
        <w:spacing w:after="0" w:line="240" w:lineRule="auto"/>
        <w:jc w:val="both"/>
        <w:rPr>
          <w:rFonts w:cs="Times-Roman"/>
        </w:rPr>
      </w:pPr>
    </w:p>
    <w:p w14:paraId="3964BA33" w14:textId="77777777" w:rsidR="00F3413B" w:rsidRPr="009971C4" w:rsidRDefault="00F3413B" w:rsidP="00F3413B">
      <w:pPr>
        <w:autoSpaceDE w:val="0"/>
        <w:autoSpaceDN w:val="0"/>
        <w:adjustRightInd w:val="0"/>
        <w:spacing w:after="0" w:line="240" w:lineRule="auto"/>
        <w:jc w:val="both"/>
        <w:rPr>
          <w:rFonts w:cs="Times-Roman"/>
        </w:rPr>
      </w:pPr>
      <w:r w:rsidRPr="009971C4">
        <w:rPr>
          <w:rFonts w:cs="Times-Roman"/>
        </w:rPr>
        <w:t xml:space="preserve">Ustawa z dnia 7 lipca 1994 r. Prawo Budowlane (Dz.U.2024 poz. 725 z </w:t>
      </w:r>
      <w:proofErr w:type="spellStart"/>
      <w:r w:rsidRPr="009971C4">
        <w:rPr>
          <w:rFonts w:cs="Times-Roman"/>
        </w:rPr>
        <w:t>późn</w:t>
      </w:r>
      <w:proofErr w:type="spellEnd"/>
      <w:r w:rsidRPr="009971C4">
        <w:rPr>
          <w:rFonts w:cs="Times-Roman"/>
        </w:rPr>
        <w:t>. zm.).</w:t>
      </w:r>
    </w:p>
    <w:p w14:paraId="6848196F" w14:textId="77777777" w:rsidR="00F3413B" w:rsidRPr="009971C4" w:rsidRDefault="00F3413B" w:rsidP="00F3413B">
      <w:pPr>
        <w:autoSpaceDE w:val="0"/>
        <w:autoSpaceDN w:val="0"/>
        <w:adjustRightInd w:val="0"/>
        <w:spacing w:after="0" w:line="240" w:lineRule="auto"/>
        <w:jc w:val="both"/>
        <w:rPr>
          <w:rFonts w:cs="Times-Roman"/>
        </w:rPr>
      </w:pPr>
      <w:r w:rsidRPr="009971C4">
        <w:rPr>
          <w:rFonts w:cs="Times-Roman"/>
        </w:rPr>
        <w:t>Rozporz</w:t>
      </w:r>
      <w:r w:rsidRPr="009971C4">
        <w:rPr>
          <w:rFonts w:cs="TimesNewRoman"/>
        </w:rPr>
        <w:t>ą</w:t>
      </w:r>
      <w:r w:rsidRPr="009971C4">
        <w:rPr>
          <w:rFonts w:cs="Times-Roman"/>
        </w:rPr>
        <w:t>dzenie Ministra Spraw Wewn</w:t>
      </w:r>
      <w:r w:rsidRPr="009971C4">
        <w:rPr>
          <w:rFonts w:cs="TimesNewRoman"/>
        </w:rPr>
        <w:t>ę</w:t>
      </w:r>
      <w:r w:rsidRPr="009971C4">
        <w:rPr>
          <w:rFonts w:cs="Times-Roman"/>
        </w:rPr>
        <w:t>trznych z dnia 12 kwietnia 2002 r. w sprawie warunków technicznych, jakim powinny odpowiada</w:t>
      </w:r>
      <w:r w:rsidRPr="009971C4">
        <w:rPr>
          <w:rFonts w:cs="TimesNewRoman"/>
        </w:rPr>
        <w:t xml:space="preserve">ć </w:t>
      </w:r>
      <w:r w:rsidRPr="009971C4">
        <w:rPr>
          <w:rFonts w:cs="Times-Roman"/>
        </w:rPr>
        <w:t xml:space="preserve">budynki i ich usytuowanie (Dz.U.2022.0.1225 z </w:t>
      </w:r>
      <w:proofErr w:type="spellStart"/>
      <w:r w:rsidRPr="009971C4">
        <w:rPr>
          <w:rFonts w:cs="Times-Roman"/>
        </w:rPr>
        <w:t>późn</w:t>
      </w:r>
      <w:proofErr w:type="spellEnd"/>
      <w:r w:rsidRPr="009971C4">
        <w:rPr>
          <w:rFonts w:cs="Times-Roman"/>
        </w:rPr>
        <w:t>. zm.).</w:t>
      </w:r>
    </w:p>
    <w:p w14:paraId="4FCE8D89" w14:textId="77777777" w:rsidR="00F3413B" w:rsidRPr="00F3413B" w:rsidRDefault="00F3413B" w:rsidP="00F3413B">
      <w:pPr>
        <w:autoSpaceDE w:val="0"/>
        <w:autoSpaceDN w:val="0"/>
        <w:adjustRightInd w:val="0"/>
        <w:spacing w:after="0" w:line="240" w:lineRule="auto"/>
        <w:jc w:val="both"/>
        <w:rPr>
          <w:rFonts w:cs="Times-Roman"/>
          <w:bCs/>
        </w:rPr>
      </w:pPr>
      <w:r w:rsidRPr="00F3413B">
        <w:rPr>
          <w:rFonts w:cs="Times-Roman"/>
          <w:bCs/>
        </w:rPr>
        <w:t xml:space="preserve">Obwieszczenie Ministra Spraw Wewnętrznych i Administracji z dnia 21 marca 2023 r. w sprawie ogłoszenia jednolitego tekstu rozporządzenia Ministra Spraw Wewnętrznych i Administracji w sprawie ochrony przeciwpożarowej budynków, innych obiektów budowlanych i terenów (Dz.U. 2023 poz. 822 z </w:t>
      </w:r>
      <w:proofErr w:type="spellStart"/>
      <w:r w:rsidRPr="00F3413B">
        <w:rPr>
          <w:rFonts w:cs="Times-Roman"/>
          <w:bCs/>
        </w:rPr>
        <w:t>późn</w:t>
      </w:r>
      <w:proofErr w:type="spellEnd"/>
      <w:r w:rsidRPr="00F3413B">
        <w:rPr>
          <w:rFonts w:cs="Times-Roman"/>
          <w:bCs/>
        </w:rPr>
        <w:t>. zm.).</w:t>
      </w:r>
    </w:p>
    <w:p w14:paraId="42189D4E" w14:textId="77777777" w:rsidR="00F3413B" w:rsidRPr="00F3413B" w:rsidRDefault="00F3413B" w:rsidP="00F3413B">
      <w:pPr>
        <w:autoSpaceDE w:val="0"/>
        <w:autoSpaceDN w:val="0"/>
        <w:adjustRightInd w:val="0"/>
        <w:spacing w:after="0" w:line="240" w:lineRule="auto"/>
        <w:jc w:val="both"/>
        <w:rPr>
          <w:rFonts w:cs="Times-Roman"/>
        </w:rPr>
      </w:pPr>
      <w:r w:rsidRPr="00F3413B">
        <w:rPr>
          <w:rFonts w:cs="Times-Roman"/>
        </w:rPr>
        <w:t xml:space="preserve">Rozporządzenie Ministra Spraw Wewnętrznych i Administracji z dnia 31 października 2022 r. zmieniające rozporządzenie w sprawie wykazu wyrobów służących zapewnieniu bezpieczeństwa publicznego lub ochronie zdrowia i życia oraz mienia, a także zasad wydawania dopuszczenia tych wyrobów do użytkowania(Dz.U. 2022 poz. 2282 z </w:t>
      </w:r>
      <w:proofErr w:type="spellStart"/>
      <w:r w:rsidRPr="00F3413B">
        <w:rPr>
          <w:rFonts w:cs="Times-Roman"/>
        </w:rPr>
        <w:t>późn</w:t>
      </w:r>
      <w:proofErr w:type="spellEnd"/>
      <w:r w:rsidRPr="00F3413B">
        <w:rPr>
          <w:rFonts w:cs="Times-Roman"/>
        </w:rPr>
        <w:t>. zm.)</w:t>
      </w:r>
    </w:p>
    <w:p w14:paraId="72430F05" w14:textId="77777777" w:rsidR="00F3413B" w:rsidRDefault="00F3413B" w:rsidP="00F3413B">
      <w:pPr>
        <w:autoSpaceDE w:val="0"/>
        <w:autoSpaceDN w:val="0"/>
        <w:adjustRightInd w:val="0"/>
        <w:spacing w:after="0" w:line="240" w:lineRule="auto"/>
        <w:jc w:val="both"/>
        <w:rPr>
          <w:rFonts w:cs="Times-Roman"/>
        </w:rPr>
      </w:pPr>
      <w:r w:rsidRPr="00F3413B">
        <w:rPr>
          <w:rFonts w:cs="Times-Roman"/>
        </w:rPr>
        <w:t>Rozporządzenie Ministra Rodziny i Polityki Społecznej z dnia 4 listopada 2021 r. zmieniające rozporządzenie w sprawie ogólnych przepisów bezpieczeństwa i higieny pracy (Dz.U. 2021 poz. 2088</w:t>
      </w:r>
    </w:p>
    <w:p w14:paraId="1D6149F7" w14:textId="4C04E146" w:rsidR="000B03E2" w:rsidRPr="0074243E" w:rsidRDefault="000B03E2" w:rsidP="00F3413B">
      <w:pPr>
        <w:autoSpaceDE w:val="0"/>
        <w:autoSpaceDN w:val="0"/>
        <w:adjustRightInd w:val="0"/>
        <w:spacing w:after="0" w:line="240" w:lineRule="auto"/>
        <w:jc w:val="both"/>
        <w:rPr>
          <w:rFonts w:cs="Times-Roman"/>
        </w:rPr>
      </w:pPr>
      <w:r w:rsidRPr="0074243E">
        <w:rPr>
          <w:rFonts w:cs="Times-Roman"/>
        </w:rPr>
        <w:t>PN-87/E-90056. Przewody elektroenergetyczne ogólnego przeznaczenia do układania na stałe.</w:t>
      </w:r>
      <w:r w:rsidR="002101E9" w:rsidRPr="0074243E">
        <w:rPr>
          <w:rFonts w:cs="Times-Roman"/>
        </w:rPr>
        <w:t xml:space="preserve"> </w:t>
      </w:r>
      <w:r w:rsidRPr="0074243E">
        <w:rPr>
          <w:rFonts w:cs="Times-Roman"/>
        </w:rPr>
        <w:t xml:space="preserve">Przewody o izolacji i powłoce </w:t>
      </w:r>
      <w:proofErr w:type="spellStart"/>
      <w:r w:rsidRPr="0074243E">
        <w:rPr>
          <w:rFonts w:cs="Times-Roman"/>
        </w:rPr>
        <w:t>polwinitowej</w:t>
      </w:r>
      <w:proofErr w:type="spellEnd"/>
      <w:r w:rsidRPr="0074243E">
        <w:rPr>
          <w:rFonts w:cs="Times-Roman"/>
        </w:rPr>
        <w:t>, okr</w:t>
      </w:r>
      <w:r w:rsidRPr="0074243E">
        <w:rPr>
          <w:rFonts w:cs="TimesNewRoman"/>
        </w:rPr>
        <w:t>ą</w:t>
      </w:r>
      <w:r w:rsidRPr="0074243E">
        <w:rPr>
          <w:rFonts w:cs="Times-Roman"/>
        </w:rPr>
        <w:t>głe.</w:t>
      </w:r>
    </w:p>
    <w:p w14:paraId="385F3A42"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PN-87/E-90054. Przewody elektroenergetyczne ogólnego przeznaczenia do układania na stałe.</w:t>
      </w:r>
      <w:r w:rsidR="002101E9" w:rsidRPr="0074243E">
        <w:rPr>
          <w:rFonts w:cs="Times-Roman"/>
        </w:rPr>
        <w:t xml:space="preserve"> </w:t>
      </w:r>
      <w:r w:rsidRPr="0074243E">
        <w:rPr>
          <w:rFonts w:cs="Times-Roman"/>
        </w:rPr>
        <w:t>Przewody jedno</w:t>
      </w:r>
      <w:r w:rsidR="000C5483" w:rsidRPr="0074243E">
        <w:rPr>
          <w:rFonts w:cs="TimesNewRoman"/>
        </w:rPr>
        <w:t>ż</w:t>
      </w:r>
      <w:r w:rsidRPr="0074243E">
        <w:rPr>
          <w:rFonts w:cs="Times-Roman"/>
        </w:rPr>
        <w:t xml:space="preserve">yłowe o izolacji </w:t>
      </w:r>
      <w:proofErr w:type="spellStart"/>
      <w:r w:rsidRPr="0074243E">
        <w:rPr>
          <w:rFonts w:cs="Times-Roman"/>
        </w:rPr>
        <w:t>polwinitowej</w:t>
      </w:r>
      <w:proofErr w:type="spellEnd"/>
      <w:r w:rsidRPr="0074243E">
        <w:rPr>
          <w:rFonts w:cs="Times-Roman"/>
        </w:rPr>
        <w:t>.</w:t>
      </w:r>
    </w:p>
    <w:p w14:paraId="384AD24A"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 xml:space="preserve">PN- 76/E-90301. Kable elektroenergetyczne i sygnalizacyjne o izolacji z tworzyw termoplastycznych i powłoce </w:t>
      </w:r>
      <w:proofErr w:type="spellStart"/>
      <w:r w:rsidRPr="0074243E">
        <w:rPr>
          <w:rFonts w:cs="Times-Roman"/>
        </w:rPr>
        <w:t>polwinitowej</w:t>
      </w:r>
      <w:proofErr w:type="spellEnd"/>
      <w:r w:rsidRPr="0074243E">
        <w:rPr>
          <w:rFonts w:cs="Times-Roman"/>
        </w:rPr>
        <w:t xml:space="preserve"> na napi</w:t>
      </w:r>
      <w:r w:rsidRPr="0074243E">
        <w:rPr>
          <w:rFonts w:cs="TimesNewRoman"/>
        </w:rPr>
        <w:t>ę</w:t>
      </w:r>
      <w:r w:rsidRPr="0074243E">
        <w:rPr>
          <w:rFonts w:cs="Times-Roman"/>
        </w:rPr>
        <w:t xml:space="preserve">cie znamionowe 0.6/1 </w:t>
      </w:r>
      <w:proofErr w:type="spellStart"/>
      <w:r w:rsidRPr="0074243E">
        <w:rPr>
          <w:rFonts w:cs="Times-Roman"/>
        </w:rPr>
        <w:t>kV</w:t>
      </w:r>
      <w:proofErr w:type="spellEnd"/>
      <w:r w:rsidRPr="0074243E">
        <w:rPr>
          <w:rFonts w:cs="Times-Roman"/>
        </w:rPr>
        <w:t>.</w:t>
      </w:r>
    </w:p>
    <w:p w14:paraId="29723255"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PN-91/E-05010 – Ochrona przeciwpora</w:t>
      </w:r>
      <w:r w:rsidR="000C5483" w:rsidRPr="0074243E">
        <w:rPr>
          <w:rFonts w:cs="TimesNewRoman"/>
        </w:rPr>
        <w:t>ż</w:t>
      </w:r>
      <w:r w:rsidRPr="0074243E">
        <w:rPr>
          <w:rFonts w:cs="Times-Roman"/>
        </w:rPr>
        <w:t>eniowa.</w:t>
      </w:r>
    </w:p>
    <w:p w14:paraId="1D01AB5E"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60364-4-41:2000 – Instalacje elektryczne w obiektach budowlanych. Ochrona dla</w:t>
      </w:r>
      <w:r w:rsidR="002101E9" w:rsidRPr="0074243E">
        <w:rPr>
          <w:rFonts w:cs="Times-Roman"/>
        </w:rPr>
        <w:t xml:space="preserve"> </w:t>
      </w:r>
      <w:r w:rsidRPr="0074243E">
        <w:rPr>
          <w:rFonts w:cs="Times-Roman"/>
        </w:rPr>
        <w:t>zapewnienia bezpiecze</w:t>
      </w:r>
      <w:r w:rsidRPr="0074243E">
        <w:rPr>
          <w:rFonts w:cs="TimesNewRoman"/>
        </w:rPr>
        <w:t>ń</w:t>
      </w:r>
      <w:r w:rsidRPr="0074243E">
        <w:rPr>
          <w:rFonts w:cs="Times-Roman"/>
        </w:rPr>
        <w:t>stwa. Ochrona przeciwpora</w:t>
      </w:r>
      <w:r w:rsidR="000C5483" w:rsidRPr="0074243E">
        <w:rPr>
          <w:rFonts w:cs="TimesNewRoman"/>
        </w:rPr>
        <w:t>ż</w:t>
      </w:r>
      <w:r w:rsidRPr="0074243E">
        <w:rPr>
          <w:rFonts w:cs="Times-Roman"/>
        </w:rPr>
        <w:t>eniowa.</w:t>
      </w:r>
    </w:p>
    <w:p w14:paraId="6417E95F"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60364-4-42:1999 – Instalacje elektryczne w obiektach budowlanych. Ochrona dla</w:t>
      </w:r>
      <w:r w:rsidR="002101E9" w:rsidRPr="0074243E">
        <w:rPr>
          <w:rFonts w:cs="Times-Roman"/>
        </w:rPr>
        <w:t xml:space="preserve"> </w:t>
      </w:r>
      <w:r w:rsidRPr="0074243E">
        <w:rPr>
          <w:rFonts w:cs="Times-Roman"/>
        </w:rPr>
        <w:t>zapewnienia bezpiecze</w:t>
      </w:r>
      <w:r w:rsidRPr="0074243E">
        <w:rPr>
          <w:rFonts w:cs="TimesNewRoman"/>
        </w:rPr>
        <w:t>ń</w:t>
      </w:r>
      <w:r w:rsidRPr="0074243E">
        <w:rPr>
          <w:rFonts w:cs="Times-Roman"/>
        </w:rPr>
        <w:t>stwa. Ochrona przed skutkami oddziaływania cieplnego.</w:t>
      </w:r>
    </w:p>
    <w:p w14:paraId="0460D282"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60364-4-43:1999 – Instalacje elektryczne w obiektach budowlanych. Ochrona dla</w:t>
      </w:r>
      <w:r w:rsidR="002101E9" w:rsidRPr="0074243E">
        <w:rPr>
          <w:rFonts w:cs="Times-Roman"/>
        </w:rPr>
        <w:t xml:space="preserve"> </w:t>
      </w:r>
      <w:r w:rsidRPr="0074243E">
        <w:rPr>
          <w:rFonts w:cs="Times-Roman"/>
        </w:rPr>
        <w:t>zapewnienia bezpiecze</w:t>
      </w:r>
      <w:r w:rsidRPr="0074243E">
        <w:rPr>
          <w:rFonts w:cs="TimesNewRoman"/>
        </w:rPr>
        <w:t>ń</w:t>
      </w:r>
      <w:r w:rsidRPr="0074243E">
        <w:rPr>
          <w:rFonts w:cs="Times-Roman"/>
        </w:rPr>
        <w:t>stwa. Ochrona przed pr</w:t>
      </w:r>
      <w:r w:rsidRPr="0074243E">
        <w:rPr>
          <w:rFonts w:cs="TimesNewRoman"/>
        </w:rPr>
        <w:t>ą</w:t>
      </w:r>
      <w:r w:rsidRPr="0074243E">
        <w:rPr>
          <w:rFonts w:cs="Times-Roman"/>
        </w:rPr>
        <w:t>dem przet</w:t>
      </w:r>
      <w:r w:rsidRPr="0074243E">
        <w:rPr>
          <w:rFonts w:cs="TimesNewRoman"/>
        </w:rPr>
        <w:t>ę</w:t>
      </w:r>
      <w:r w:rsidR="000C5483" w:rsidRPr="0074243E">
        <w:rPr>
          <w:rFonts w:cs="TimesNewRoman"/>
        </w:rPr>
        <w:t>ż</w:t>
      </w:r>
      <w:r w:rsidRPr="0074243E">
        <w:rPr>
          <w:rFonts w:cs="Times-Roman"/>
        </w:rPr>
        <w:t>eniowym.</w:t>
      </w:r>
    </w:p>
    <w:p w14:paraId="11787569"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60364-4-47:2001 – Instalacje elektryczne w obiektach budowlanych. Ochrona dla</w:t>
      </w:r>
      <w:r w:rsidR="002101E9" w:rsidRPr="0074243E">
        <w:rPr>
          <w:rFonts w:cs="Times-Roman"/>
        </w:rPr>
        <w:t xml:space="preserve"> </w:t>
      </w:r>
      <w:r w:rsidRPr="0074243E">
        <w:rPr>
          <w:rFonts w:cs="Times-Roman"/>
        </w:rPr>
        <w:t>zapewnienia bezpiecze</w:t>
      </w:r>
      <w:r w:rsidRPr="0074243E">
        <w:rPr>
          <w:rFonts w:cs="TimesNewRoman"/>
        </w:rPr>
        <w:t>ń</w:t>
      </w:r>
      <w:r w:rsidRPr="0074243E">
        <w:rPr>
          <w:rFonts w:cs="Times-Roman"/>
        </w:rPr>
        <w:t xml:space="preserve">stwa. Stosowanie </w:t>
      </w:r>
      <w:r w:rsidRPr="0074243E">
        <w:rPr>
          <w:rFonts w:cs="TimesNewRoman"/>
        </w:rPr>
        <w:t>ś</w:t>
      </w:r>
      <w:r w:rsidRPr="0074243E">
        <w:rPr>
          <w:rFonts w:cs="Times-Roman"/>
        </w:rPr>
        <w:t>rodków ochrony dla zapewnienia bezpiecze</w:t>
      </w:r>
      <w:r w:rsidRPr="0074243E">
        <w:rPr>
          <w:rFonts w:cs="TimesNewRoman"/>
        </w:rPr>
        <w:t>ń</w:t>
      </w:r>
      <w:r w:rsidRPr="0074243E">
        <w:rPr>
          <w:rFonts w:cs="Times-Roman"/>
        </w:rPr>
        <w:t>stwa.</w:t>
      </w:r>
      <w:r w:rsidR="002101E9" w:rsidRPr="0074243E">
        <w:rPr>
          <w:rFonts w:cs="Times-Roman"/>
        </w:rPr>
        <w:t xml:space="preserve"> </w:t>
      </w:r>
      <w:r w:rsidRPr="0074243E">
        <w:rPr>
          <w:rFonts w:cs="Times-Roman"/>
        </w:rPr>
        <w:t xml:space="preserve">Postanowienia ogólne. </w:t>
      </w:r>
      <w:r w:rsidRPr="0074243E">
        <w:rPr>
          <w:rFonts w:cs="TimesNewRoman"/>
        </w:rPr>
        <w:t>Ś</w:t>
      </w:r>
      <w:r w:rsidRPr="0074243E">
        <w:rPr>
          <w:rFonts w:cs="Times-Roman"/>
        </w:rPr>
        <w:t>rodki ochrony przed pora</w:t>
      </w:r>
      <w:r w:rsidR="000C5483" w:rsidRPr="0074243E">
        <w:rPr>
          <w:rFonts w:cs="TimesNewRoman"/>
        </w:rPr>
        <w:t>ż</w:t>
      </w:r>
      <w:r w:rsidRPr="0074243E">
        <w:rPr>
          <w:rFonts w:cs="Times-Roman"/>
        </w:rPr>
        <w:t>eniem pr</w:t>
      </w:r>
      <w:r w:rsidRPr="0074243E">
        <w:rPr>
          <w:rFonts w:cs="TimesNewRoman"/>
        </w:rPr>
        <w:t>ą</w:t>
      </w:r>
      <w:r w:rsidRPr="0074243E">
        <w:rPr>
          <w:rFonts w:cs="Times-Roman"/>
        </w:rPr>
        <w:t>dem elektrycznym.</w:t>
      </w:r>
    </w:p>
    <w:p w14:paraId="553CE8C0"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lastRenderedPageBreak/>
        <w:t>PN-IEC 60364-4-443:1999 – Instalacje elektryczne w obiektach budowlanych. Ochrona dla</w:t>
      </w:r>
      <w:r w:rsidR="002101E9" w:rsidRPr="0074243E">
        <w:rPr>
          <w:rFonts w:cs="Times-Roman"/>
        </w:rPr>
        <w:t xml:space="preserve"> </w:t>
      </w:r>
      <w:r w:rsidRPr="0074243E">
        <w:rPr>
          <w:rFonts w:cs="Times-Roman"/>
        </w:rPr>
        <w:t>zapewnienia bezpiecze</w:t>
      </w:r>
      <w:r w:rsidRPr="0074243E">
        <w:rPr>
          <w:rFonts w:cs="TimesNewRoman"/>
        </w:rPr>
        <w:t>ń</w:t>
      </w:r>
      <w:r w:rsidRPr="0074243E">
        <w:rPr>
          <w:rFonts w:cs="Times-Roman"/>
        </w:rPr>
        <w:t>stwa. Ochrona przed przepi</w:t>
      </w:r>
      <w:r w:rsidRPr="0074243E">
        <w:rPr>
          <w:rFonts w:cs="TimesNewRoman"/>
        </w:rPr>
        <w:t>ę</w:t>
      </w:r>
      <w:r w:rsidRPr="0074243E">
        <w:rPr>
          <w:rFonts w:cs="Times-Roman"/>
        </w:rPr>
        <w:t>ciami. Ochrona przed przepi</w:t>
      </w:r>
      <w:r w:rsidRPr="0074243E">
        <w:rPr>
          <w:rFonts w:cs="TimesNewRoman"/>
        </w:rPr>
        <w:t>ę</w:t>
      </w:r>
      <w:r w:rsidRPr="0074243E">
        <w:rPr>
          <w:rFonts w:cs="Times-Roman"/>
        </w:rPr>
        <w:t>ciami</w:t>
      </w:r>
      <w:r w:rsidR="002101E9" w:rsidRPr="0074243E">
        <w:rPr>
          <w:rFonts w:cs="Times-Roman"/>
        </w:rPr>
        <w:t xml:space="preserve"> </w:t>
      </w:r>
      <w:r w:rsidRPr="0074243E">
        <w:rPr>
          <w:rFonts w:cs="Times-Roman"/>
        </w:rPr>
        <w:t>atmosferycznymi lub ł</w:t>
      </w:r>
      <w:r w:rsidRPr="0074243E">
        <w:rPr>
          <w:rFonts w:cs="TimesNewRoman"/>
        </w:rPr>
        <w:t>ą</w:t>
      </w:r>
      <w:r w:rsidRPr="0074243E">
        <w:rPr>
          <w:rFonts w:cs="Times-Roman"/>
        </w:rPr>
        <w:t>czeniowymi.</w:t>
      </w:r>
    </w:p>
    <w:p w14:paraId="1CBA0304"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60364-5-51:2000 – Instalacje elektryczne w obiektach budowlanych. Dobór i monta</w:t>
      </w:r>
      <w:r w:rsidR="000C5483" w:rsidRPr="0074243E">
        <w:rPr>
          <w:rFonts w:cs="TimesNewRoman"/>
        </w:rPr>
        <w:t>ż</w:t>
      </w:r>
      <w:r w:rsidR="002101E9" w:rsidRPr="0074243E">
        <w:rPr>
          <w:rFonts w:cs="TimesNewRoman"/>
        </w:rPr>
        <w:t xml:space="preserve"> </w:t>
      </w:r>
      <w:r w:rsidRPr="0074243E">
        <w:rPr>
          <w:rFonts w:cs="Times-Roman"/>
        </w:rPr>
        <w:t>wyposa</w:t>
      </w:r>
      <w:r w:rsidR="000C5483" w:rsidRPr="0074243E">
        <w:rPr>
          <w:rFonts w:cs="TimesNewRoman"/>
        </w:rPr>
        <w:t>ż</w:t>
      </w:r>
      <w:r w:rsidRPr="0074243E">
        <w:rPr>
          <w:rFonts w:cs="Times-Roman"/>
        </w:rPr>
        <w:t>enia elektrycznego. Postanowienia ogólne.</w:t>
      </w:r>
    </w:p>
    <w:p w14:paraId="27126E32"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60364-5-52:2002 – Instalacje elektryczne w obiektach budowlanych. Dobór i monta</w:t>
      </w:r>
      <w:r w:rsidR="000C5483" w:rsidRPr="0074243E">
        <w:rPr>
          <w:rFonts w:cs="TimesNewRoman"/>
        </w:rPr>
        <w:t>ż</w:t>
      </w:r>
      <w:r w:rsidR="002101E9" w:rsidRPr="0074243E">
        <w:rPr>
          <w:rFonts w:cs="TimesNewRoman"/>
        </w:rPr>
        <w:t xml:space="preserve"> </w:t>
      </w:r>
      <w:r w:rsidRPr="0074243E">
        <w:rPr>
          <w:rFonts w:cs="Times-Roman"/>
        </w:rPr>
        <w:t>wyposa</w:t>
      </w:r>
      <w:r w:rsidR="000C5483" w:rsidRPr="0074243E">
        <w:rPr>
          <w:rFonts w:cs="TimesNewRoman"/>
        </w:rPr>
        <w:t>ż</w:t>
      </w:r>
      <w:r w:rsidRPr="0074243E">
        <w:rPr>
          <w:rFonts w:cs="Times-Roman"/>
        </w:rPr>
        <w:t xml:space="preserve">enia elektrycznego. </w:t>
      </w:r>
      <w:proofErr w:type="spellStart"/>
      <w:r w:rsidRPr="0074243E">
        <w:rPr>
          <w:rFonts w:cs="Times-Roman"/>
        </w:rPr>
        <w:t>Oprzewodowanie</w:t>
      </w:r>
      <w:proofErr w:type="spellEnd"/>
      <w:r w:rsidRPr="0074243E">
        <w:rPr>
          <w:rFonts w:cs="Times-Roman"/>
        </w:rPr>
        <w:t>.</w:t>
      </w:r>
    </w:p>
    <w:p w14:paraId="091A416B"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PN-IEC 60364-5-53:2000 – Instalacje elektryczne w obiektach budowlanych. Dobór i monta</w:t>
      </w:r>
      <w:r w:rsidR="000C5483" w:rsidRPr="0074243E">
        <w:rPr>
          <w:rFonts w:cs="TimesNewRoman"/>
        </w:rPr>
        <w:t>ż</w:t>
      </w:r>
      <w:r w:rsidR="002101E9" w:rsidRPr="0074243E">
        <w:rPr>
          <w:rFonts w:cs="TimesNewRoman"/>
        </w:rPr>
        <w:t xml:space="preserve"> </w:t>
      </w:r>
      <w:r w:rsidRPr="0074243E">
        <w:rPr>
          <w:rFonts w:cs="Times-Roman"/>
        </w:rPr>
        <w:t>wyposa</w:t>
      </w:r>
      <w:r w:rsidR="000C5483" w:rsidRPr="0074243E">
        <w:rPr>
          <w:rFonts w:cs="TimesNewRoman"/>
        </w:rPr>
        <w:t>ż</w:t>
      </w:r>
      <w:r w:rsidRPr="0074243E">
        <w:rPr>
          <w:rFonts w:cs="Times-Roman"/>
        </w:rPr>
        <w:t>enia elektrycznego. Aparatura rozdzielcza i sterownicza.</w:t>
      </w:r>
    </w:p>
    <w:p w14:paraId="4F4C63C3" w14:textId="77777777" w:rsidR="000B03E2" w:rsidRPr="0074243E" w:rsidRDefault="000B03E2" w:rsidP="002101E9">
      <w:pPr>
        <w:autoSpaceDE w:val="0"/>
        <w:autoSpaceDN w:val="0"/>
        <w:adjustRightInd w:val="0"/>
        <w:spacing w:after="0" w:line="240" w:lineRule="auto"/>
        <w:jc w:val="both"/>
        <w:rPr>
          <w:rFonts w:cs="Times-Roman"/>
        </w:rPr>
      </w:pPr>
      <w:r w:rsidRPr="0074243E">
        <w:rPr>
          <w:rFonts w:cs="Times-Roman"/>
        </w:rPr>
        <w:t>PN-E-08350-14:2002 – Systemy sygnalizacji po</w:t>
      </w:r>
      <w:r w:rsidR="000C5483" w:rsidRPr="0074243E">
        <w:rPr>
          <w:rFonts w:cs="TimesNewRoman"/>
        </w:rPr>
        <w:t>ż</w:t>
      </w:r>
      <w:r w:rsidRPr="0074243E">
        <w:rPr>
          <w:rFonts w:cs="Times-Roman"/>
        </w:rPr>
        <w:t>arowej. Projektowanie, zakładanie, odbiór,</w:t>
      </w:r>
      <w:r w:rsidR="002101E9" w:rsidRPr="0074243E">
        <w:rPr>
          <w:rFonts w:cs="Times-Roman"/>
        </w:rPr>
        <w:t xml:space="preserve"> </w:t>
      </w:r>
      <w:r w:rsidRPr="0074243E">
        <w:rPr>
          <w:rFonts w:cs="Times-Roman"/>
        </w:rPr>
        <w:t>eksploatacja i konserwacja instalacji.</w:t>
      </w:r>
    </w:p>
    <w:p w14:paraId="409C0B07" w14:textId="77777777" w:rsidR="001F113D" w:rsidRPr="0074243E" w:rsidRDefault="000B03E2" w:rsidP="002101E9">
      <w:pPr>
        <w:autoSpaceDE w:val="0"/>
        <w:autoSpaceDN w:val="0"/>
        <w:adjustRightInd w:val="0"/>
        <w:spacing w:after="0" w:line="240" w:lineRule="auto"/>
        <w:jc w:val="both"/>
        <w:rPr>
          <w:shd w:val="clear" w:color="auto" w:fill="FFFFFF"/>
        </w:rPr>
      </w:pPr>
      <w:r w:rsidRPr="0074243E">
        <w:rPr>
          <w:rFonts w:cs="Times-Roman"/>
        </w:rPr>
        <w:t>PN-B-02877-4:2001 – Ochrona przeciwpo</w:t>
      </w:r>
      <w:r w:rsidR="000C5483" w:rsidRPr="0074243E">
        <w:rPr>
          <w:rFonts w:cs="TimesNewRoman"/>
        </w:rPr>
        <w:t>ż</w:t>
      </w:r>
      <w:r w:rsidRPr="0074243E">
        <w:rPr>
          <w:rFonts w:cs="Times-Roman"/>
        </w:rPr>
        <w:t>arowa budynków. Instalacje grawitacyjne do</w:t>
      </w:r>
      <w:r w:rsidR="002101E9" w:rsidRPr="0074243E">
        <w:rPr>
          <w:rFonts w:cs="Times-Roman"/>
        </w:rPr>
        <w:t xml:space="preserve"> </w:t>
      </w:r>
      <w:r w:rsidRPr="0074243E">
        <w:rPr>
          <w:rFonts w:cs="Times-Roman"/>
        </w:rPr>
        <w:t>odprowadzania dymu</w:t>
      </w:r>
      <w:r w:rsidR="00483F55" w:rsidRPr="0074243E">
        <w:rPr>
          <w:rFonts w:cs="Times-Roman"/>
        </w:rPr>
        <w:t xml:space="preserve"> i ciepła. Zasady projektowania</w:t>
      </w:r>
    </w:p>
    <w:p w14:paraId="3D5FE78E" w14:textId="77777777" w:rsidR="002C2B67" w:rsidRPr="0074243E" w:rsidRDefault="002C2B67" w:rsidP="002101E9">
      <w:pPr>
        <w:jc w:val="both"/>
        <w:rPr>
          <w:b/>
          <w:sz w:val="24"/>
          <w:szCs w:val="24"/>
        </w:rPr>
      </w:pPr>
    </w:p>
    <w:p w14:paraId="23430E86" w14:textId="77777777" w:rsidR="002C2B67" w:rsidRPr="0074243E" w:rsidRDefault="002C2B67" w:rsidP="002101E9">
      <w:pPr>
        <w:jc w:val="both"/>
        <w:rPr>
          <w:b/>
          <w:sz w:val="24"/>
          <w:szCs w:val="24"/>
        </w:rPr>
      </w:pPr>
    </w:p>
    <w:p w14:paraId="5E90FFA6" w14:textId="77777777" w:rsidR="002C2B67" w:rsidRPr="0074243E" w:rsidRDefault="002C2B67" w:rsidP="002101E9">
      <w:pPr>
        <w:jc w:val="both"/>
        <w:rPr>
          <w:b/>
          <w:sz w:val="24"/>
          <w:szCs w:val="24"/>
        </w:rPr>
      </w:pPr>
    </w:p>
    <w:p w14:paraId="7BAC5C64" w14:textId="77777777" w:rsidR="002C2B67" w:rsidRPr="0074243E" w:rsidRDefault="002C2B67" w:rsidP="002101E9">
      <w:pPr>
        <w:jc w:val="both"/>
        <w:rPr>
          <w:b/>
          <w:sz w:val="24"/>
          <w:szCs w:val="24"/>
        </w:rPr>
      </w:pPr>
    </w:p>
    <w:p w14:paraId="1E616769" w14:textId="77777777" w:rsidR="002C2B67" w:rsidRPr="0074243E" w:rsidRDefault="002C2B67" w:rsidP="00947E9B">
      <w:pPr>
        <w:rPr>
          <w:b/>
          <w:sz w:val="24"/>
          <w:szCs w:val="24"/>
        </w:rPr>
      </w:pPr>
    </w:p>
    <w:p w14:paraId="19C8DD05" w14:textId="77777777" w:rsidR="002C2B67" w:rsidRPr="0074243E" w:rsidRDefault="002C2B67" w:rsidP="00947E9B">
      <w:pPr>
        <w:rPr>
          <w:b/>
          <w:sz w:val="24"/>
          <w:szCs w:val="24"/>
        </w:rPr>
      </w:pPr>
    </w:p>
    <w:p w14:paraId="49D3D34B" w14:textId="77777777" w:rsidR="002C2B67" w:rsidRPr="0074243E" w:rsidRDefault="002C2B67" w:rsidP="00947E9B">
      <w:pPr>
        <w:rPr>
          <w:b/>
          <w:sz w:val="24"/>
          <w:szCs w:val="24"/>
        </w:rPr>
      </w:pPr>
    </w:p>
    <w:p w14:paraId="5E5DD337" w14:textId="77777777" w:rsidR="002C2B67" w:rsidRPr="0074243E" w:rsidRDefault="002C2B67" w:rsidP="00947E9B">
      <w:pPr>
        <w:rPr>
          <w:b/>
          <w:sz w:val="24"/>
          <w:szCs w:val="24"/>
        </w:rPr>
      </w:pPr>
    </w:p>
    <w:p w14:paraId="507CBF32" w14:textId="77777777" w:rsidR="002C2B67" w:rsidRPr="0074243E" w:rsidRDefault="002C2B67" w:rsidP="00483F55">
      <w:pPr>
        <w:rPr>
          <w:b/>
          <w:sz w:val="24"/>
          <w:szCs w:val="24"/>
        </w:rPr>
      </w:pPr>
    </w:p>
    <w:p w14:paraId="5CBFAF50" w14:textId="77777777" w:rsidR="002937D1" w:rsidRPr="0074243E" w:rsidRDefault="002937D1" w:rsidP="00483F55">
      <w:pPr>
        <w:rPr>
          <w:b/>
          <w:sz w:val="24"/>
          <w:szCs w:val="24"/>
        </w:rPr>
      </w:pPr>
    </w:p>
    <w:p w14:paraId="40B57B36" w14:textId="77777777" w:rsidR="002937D1" w:rsidRPr="0074243E" w:rsidRDefault="002937D1" w:rsidP="00483F55">
      <w:pPr>
        <w:rPr>
          <w:b/>
          <w:sz w:val="24"/>
          <w:szCs w:val="24"/>
        </w:rPr>
      </w:pPr>
    </w:p>
    <w:p w14:paraId="0D4496B8" w14:textId="77777777" w:rsidR="002937D1" w:rsidRPr="0074243E" w:rsidRDefault="002937D1" w:rsidP="00483F55">
      <w:pPr>
        <w:rPr>
          <w:b/>
          <w:sz w:val="24"/>
          <w:szCs w:val="24"/>
        </w:rPr>
      </w:pPr>
    </w:p>
    <w:p w14:paraId="1B56CAFE" w14:textId="77777777" w:rsidR="002937D1" w:rsidRPr="0074243E" w:rsidRDefault="002937D1" w:rsidP="00483F55">
      <w:pPr>
        <w:rPr>
          <w:b/>
          <w:sz w:val="24"/>
          <w:szCs w:val="24"/>
        </w:rPr>
      </w:pPr>
    </w:p>
    <w:p w14:paraId="6BB623F3" w14:textId="77777777" w:rsidR="002937D1" w:rsidRPr="0074243E" w:rsidRDefault="002937D1" w:rsidP="00483F55">
      <w:pPr>
        <w:rPr>
          <w:b/>
          <w:sz w:val="24"/>
          <w:szCs w:val="24"/>
        </w:rPr>
      </w:pPr>
    </w:p>
    <w:p w14:paraId="458E0B87" w14:textId="77777777" w:rsidR="002937D1" w:rsidRPr="0074243E" w:rsidRDefault="002937D1" w:rsidP="00483F55">
      <w:pPr>
        <w:rPr>
          <w:b/>
          <w:sz w:val="24"/>
          <w:szCs w:val="24"/>
        </w:rPr>
      </w:pPr>
    </w:p>
    <w:p w14:paraId="755D0365" w14:textId="77777777" w:rsidR="002937D1" w:rsidRPr="0074243E" w:rsidRDefault="002937D1" w:rsidP="00483F55">
      <w:pPr>
        <w:rPr>
          <w:b/>
          <w:sz w:val="24"/>
          <w:szCs w:val="24"/>
        </w:rPr>
      </w:pPr>
    </w:p>
    <w:p w14:paraId="0C58333B" w14:textId="77777777" w:rsidR="002937D1" w:rsidRPr="0074243E" w:rsidRDefault="002937D1" w:rsidP="00483F55">
      <w:pPr>
        <w:rPr>
          <w:b/>
          <w:sz w:val="24"/>
          <w:szCs w:val="24"/>
        </w:rPr>
      </w:pPr>
    </w:p>
    <w:p w14:paraId="2EB20386" w14:textId="77777777" w:rsidR="002937D1" w:rsidRPr="0074243E" w:rsidRDefault="002937D1" w:rsidP="00483F55">
      <w:pPr>
        <w:rPr>
          <w:b/>
          <w:sz w:val="24"/>
          <w:szCs w:val="24"/>
        </w:rPr>
      </w:pPr>
    </w:p>
    <w:p w14:paraId="7E3E0225" w14:textId="77777777" w:rsidR="002937D1" w:rsidRPr="0074243E" w:rsidRDefault="002937D1" w:rsidP="00483F55">
      <w:pPr>
        <w:rPr>
          <w:b/>
          <w:sz w:val="24"/>
          <w:szCs w:val="24"/>
        </w:rPr>
      </w:pPr>
    </w:p>
    <w:p w14:paraId="22749286" w14:textId="77777777" w:rsidR="00B86396" w:rsidRPr="0074243E" w:rsidRDefault="00B86396" w:rsidP="00B86396">
      <w:bookmarkStart w:id="87" w:name="_Toc67914696"/>
      <w:bookmarkStart w:id="88" w:name="_Toc67914746"/>
    </w:p>
    <w:p w14:paraId="6D25F392" w14:textId="77777777" w:rsidR="003968E1" w:rsidRPr="0074243E" w:rsidRDefault="003968E1" w:rsidP="003968E1">
      <w:pPr>
        <w:pStyle w:val="Nagwek1"/>
        <w:spacing w:line="240" w:lineRule="auto"/>
        <w:ind w:left="-17" w:right="102"/>
        <w:jc w:val="center"/>
        <w:rPr>
          <w:rFonts w:ascii="Calibri" w:eastAsia="Times New Roman" w:hAnsi="Calibri" w:cs="Times New Roman"/>
          <w:szCs w:val="30"/>
        </w:rPr>
      </w:pPr>
      <w:bookmarkStart w:id="89" w:name="_Toc182896388"/>
      <w:r w:rsidRPr="0074243E">
        <w:rPr>
          <w:rFonts w:ascii="Calibri" w:eastAsia="Times New Roman" w:hAnsi="Calibri" w:cs="Times New Roman"/>
          <w:szCs w:val="30"/>
        </w:rPr>
        <w:t>SPECYFIKACJA TECHNICZNA WYKONANIA I ODBIORU ROBÓT BUDOWLANYCH</w:t>
      </w:r>
      <w:bookmarkEnd w:id="87"/>
      <w:bookmarkEnd w:id="88"/>
      <w:bookmarkEnd w:id="89"/>
    </w:p>
    <w:p w14:paraId="63FE2086" w14:textId="77777777" w:rsidR="003968E1" w:rsidRPr="0074243E" w:rsidRDefault="003968E1" w:rsidP="003968E1">
      <w:pPr>
        <w:spacing w:line="240" w:lineRule="auto"/>
        <w:ind w:left="-17"/>
        <w:rPr>
          <w:rFonts w:ascii="Calibri" w:eastAsia="Calibri" w:hAnsi="Calibri" w:cs="Times New Roman"/>
          <w:b/>
          <w:sz w:val="30"/>
          <w:szCs w:val="30"/>
        </w:rPr>
      </w:pPr>
    </w:p>
    <w:p w14:paraId="27329185" w14:textId="77777777" w:rsidR="003968E1" w:rsidRPr="0074243E" w:rsidRDefault="003968E1" w:rsidP="003968E1">
      <w:pPr>
        <w:spacing w:line="240" w:lineRule="auto"/>
        <w:ind w:left="-17"/>
        <w:rPr>
          <w:rFonts w:ascii="Calibri" w:eastAsia="Calibri" w:hAnsi="Calibri" w:cs="Times New Roman"/>
          <w:b/>
        </w:rPr>
      </w:pPr>
    </w:p>
    <w:p w14:paraId="5A0550D0" w14:textId="77777777" w:rsidR="003968E1" w:rsidRPr="0074243E" w:rsidRDefault="003968E1" w:rsidP="003968E1">
      <w:pPr>
        <w:spacing w:line="240" w:lineRule="auto"/>
        <w:ind w:left="-17"/>
        <w:rPr>
          <w:b/>
        </w:rPr>
      </w:pPr>
    </w:p>
    <w:p w14:paraId="18FA2FEE" w14:textId="77777777" w:rsidR="003968E1" w:rsidRPr="0074243E" w:rsidRDefault="003968E1" w:rsidP="003968E1">
      <w:pPr>
        <w:spacing w:line="240" w:lineRule="auto"/>
        <w:ind w:left="-17"/>
        <w:rPr>
          <w:b/>
        </w:rPr>
      </w:pPr>
    </w:p>
    <w:p w14:paraId="510D744F" w14:textId="77777777" w:rsidR="003968E1" w:rsidRPr="0074243E" w:rsidRDefault="003968E1" w:rsidP="003968E1">
      <w:pPr>
        <w:spacing w:line="240" w:lineRule="auto"/>
        <w:ind w:left="-17"/>
        <w:rPr>
          <w:b/>
        </w:rPr>
      </w:pPr>
      <w:r w:rsidRPr="0074243E">
        <w:rPr>
          <w:b/>
        </w:rPr>
        <w:t>Inwestor:</w:t>
      </w:r>
    </w:p>
    <w:p w14:paraId="0C33D30B" w14:textId="163EC9F9" w:rsidR="00180D1E" w:rsidRPr="002A782C" w:rsidRDefault="00180D1E" w:rsidP="00180D1E">
      <w:pPr>
        <w:adjustRightInd w:val="0"/>
        <w:spacing w:after="0"/>
        <w:jc w:val="center"/>
        <w:rPr>
          <w:rFonts w:cstheme="minorHAnsi"/>
          <w:b/>
          <w:sz w:val="24"/>
        </w:rPr>
      </w:pPr>
      <w:r w:rsidRPr="002A782C">
        <w:rPr>
          <w:rFonts w:cstheme="minorHAnsi"/>
          <w:b/>
          <w:sz w:val="24"/>
        </w:rPr>
        <w:t>Gmina Morawica</w:t>
      </w:r>
    </w:p>
    <w:p w14:paraId="3B340664" w14:textId="77777777" w:rsidR="00180D1E" w:rsidRPr="002A782C" w:rsidRDefault="00180D1E" w:rsidP="00180D1E">
      <w:pPr>
        <w:adjustRightInd w:val="0"/>
        <w:spacing w:after="0"/>
        <w:jc w:val="center"/>
        <w:rPr>
          <w:rFonts w:cstheme="minorHAnsi"/>
          <w:b/>
          <w:sz w:val="24"/>
        </w:rPr>
      </w:pPr>
      <w:r w:rsidRPr="002A782C">
        <w:rPr>
          <w:rFonts w:cstheme="minorHAnsi"/>
          <w:b/>
          <w:sz w:val="24"/>
        </w:rPr>
        <w:t>ul. Spacerowa 7</w:t>
      </w:r>
    </w:p>
    <w:p w14:paraId="55E60969" w14:textId="77777777" w:rsidR="00180D1E" w:rsidRDefault="00180D1E" w:rsidP="00180D1E">
      <w:pPr>
        <w:spacing w:after="0" w:line="240" w:lineRule="auto"/>
        <w:ind w:left="-17" w:right="111"/>
        <w:jc w:val="center"/>
        <w:rPr>
          <w:rFonts w:eastAsia="Verdana" w:cstheme="minorHAnsi"/>
          <w:b/>
        </w:rPr>
      </w:pPr>
      <w:r w:rsidRPr="002A782C">
        <w:rPr>
          <w:rFonts w:eastAsia="Verdana" w:cstheme="minorHAnsi"/>
          <w:b/>
        </w:rPr>
        <w:t>26-026 Morawica</w:t>
      </w:r>
    </w:p>
    <w:p w14:paraId="7503EE3D" w14:textId="77777777" w:rsidR="00180D1E" w:rsidRDefault="00180D1E" w:rsidP="00180D1E">
      <w:pPr>
        <w:spacing w:after="0" w:line="240" w:lineRule="auto"/>
        <w:ind w:left="-17" w:right="111"/>
        <w:rPr>
          <w:rFonts w:eastAsia="Verdana" w:cstheme="minorHAnsi"/>
          <w:b/>
        </w:rPr>
      </w:pPr>
    </w:p>
    <w:p w14:paraId="32D785FC" w14:textId="77777777" w:rsidR="003968E1" w:rsidRPr="0074243E" w:rsidRDefault="003968E1" w:rsidP="00180D1E">
      <w:pPr>
        <w:spacing w:after="0" w:line="240" w:lineRule="auto"/>
        <w:ind w:left="-17" w:right="111"/>
        <w:rPr>
          <w:b/>
          <w:sz w:val="30"/>
          <w:szCs w:val="30"/>
        </w:rPr>
      </w:pPr>
      <w:r w:rsidRPr="0074243E">
        <w:rPr>
          <w:b/>
        </w:rPr>
        <w:t>Zadanie:</w:t>
      </w:r>
      <w:r w:rsidRPr="0074243E">
        <w:rPr>
          <w:b/>
          <w:sz w:val="30"/>
          <w:szCs w:val="30"/>
        </w:rPr>
        <w:t xml:space="preserve"> </w:t>
      </w:r>
    </w:p>
    <w:p w14:paraId="113BD6B6" w14:textId="77777777" w:rsidR="003968E1" w:rsidRPr="0074243E" w:rsidRDefault="003968E1" w:rsidP="003968E1">
      <w:pPr>
        <w:spacing w:after="0" w:line="240" w:lineRule="auto"/>
        <w:ind w:left="-17" w:right="111"/>
        <w:jc w:val="center"/>
      </w:pPr>
    </w:p>
    <w:p w14:paraId="3FA8C681" w14:textId="77777777" w:rsidR="003968E1" w:rsidRPr="0074243E" w:rsidRDefault="003968E1" w:rsidP="003968E1">
      <w:pPr>
        <w:spacing w:after="0" w:line="240" w:lineRule="auto"/>
        <w:ind w:left="-17" w:right="111"/>
        <w:jc w:val="center"/>
      </w:pPr>
    </w:p>
    <w:p w14:paraId="48D41A28" w14:textId="77777777" w:rsidR="003968E1" w:rsidRPr="0074243E" w:rsidRDefault="00180D1E" w:rsidP="003968E1">
      <w:pPr>
        <w:spacing w:after="0" w:line="240" w:lineRule="auto"/>
        <w:ind w:left="-17" w:right="111"/>
        <w:jc w:val="center"/>
        <w:rPr>
          <w:rFonts w:ascii="Calibri" w:eastAsia="Calibri" w:hAnsi="Calibri" w:cs="Times New Roman"/>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0BFC3B77" w14:textId="77777777" w:rsidR="003968E1" w:rsidRPr="0074243E" w:rsidRDefault="003968E1" w:rsidP="003968E1">
      <w:pPr>
        <w:spacing w:after="0" w:line="240" w:lineRule="auto"/>
        <w:ind w:left="-17" w:right="111"/>
        <w:jc w:val="center"/>
        <w:rPr>
          <w:rFonts w:ascii="Calibri" w:eastAsia="Calibri" w:hAnsi="Calibri" w:cs="Times New Roman"/>
        </w:rPr>
      </w:pPr>
    </w:p>
    <w:p w14:paraId="6681E9EB" w14:textId="77777777" w:rsidR="003968E1" w:rsidRDefault="003968E1" w:rsidP="003968E1">
      <w:pPr>
        <w:spacing w:line="240" w:lineRule="auto"/>
        <w:ind w:left="-17"/>
        <w:jc w:val="center"/>
      </w:pPr>
    </w:p>
    <w:p w14:paraId="20F7C439" w14:textId="77777777" w:rsidR="00180D1E" w:rsidRPr="0074243E" w:rsidRDefault="00180D1E" w:rsidP="003968E1">
      <w:pPr>
        <w:spacing w:line="240" w:lineRule="auto"/>
        <w:ind w:left="-17"/>
        <w:jc w:val="center"/>
      </w:pPr>
    </w:p>
    <w:p w14:paraId="5C2F8F1B" w14:textId="77777777" w:rsidR="003968E1" w:rsidRPr="0074243E" w:rsidRDefault="003968E1" w:rsidP="003968E1">
      <w:pPr>
        <w:pStyle w:val="Nagwek1"/>
        <w:spacing w:line="240" w:lineRule="auto"/>
        <w:jc w:val="center"/>
        <w:rPr>
          <w:szCs w:val="30"/>
        </w:rPr>
      </w:pPr>
    </w:p>
    <w:p w14:paraId="2791D4D4" w14:textId="3604940C" w:rsidR="003968E1" w:rsidRPr="0074243E" w:rsidRDefault="003968E1" w:rsidP="003968E1">
      <w:pPr>
        <w:pStyle w:val="Nagwek1"/>
        <w:spacing w:line="240" w:lineRule="auto"/>
        <w:jc w:val="center"/>
        <w:rPr>
          <w:szCs w:val="30"/>
        </w:rPr>
      </w:pPr>
      <w:bookmarkStart w:id="90" w:name="_Toc67914747"/>
      <w:bookmarkStart w:id="91" w:name="_Toc182896389"/>
      <w:r w:rsidRPr="0074243E">
        <w:rPr>
          <w:szCs w:val="30"/>
        </w:rPr>
        <w:t>ST-B.0</w:t>
      </w:r>
      <w:r w:rsidR="006A1DBA">
        <w:rPr>
          <w:szCs w:val="30"/>
        </w:rPr>
        <w:t>5</w:t>
      </w:r>
      <w:r w:rsidRPr="0074243E">
        <w:rPr>
          <w:szCs w:val="30"/>
        </w:rPr>
        <w:t>. INSTALACJA FOTOWOLT</w:t>
      </w:r>
      <w:r w:rsidR="009F059C">
        <w:rPr>
          <w:szCs w:val="30"/>
        </w:rPr>
        <w:t>A</w:t>
      </w:r>
      <w:r w:rsidRPr="0074243E">
        <w:rPr>
          <w:szCs w:val="30"/>
        </w:rPr>
        <w:t>ICZNA</w:t>
      </w:r>
      <w:bookmarkEnd w:id="90"/>
      <w:bookmarkEnd w:id="91"/>
    </w:p>
    <w:p w14:paraId="209E9093" w14:textId="77777777" w:rsidR="003968E1" w:rsidRPr="0074243E" w:rsidRDefault="003968E1" w:rsidP="003968E1">
      <w:pPr>
        <w:spacing w:after="0" w:line="240" w:lineRule="auto"/>
        <w:ind w:left="-17"/>
        <w:jc w:val="center"/>
        <w:rPr>
          <w:b/>
          <w:sz w:val="30"/>
          <w:szCs w:val="30"/>
        </w:rPr>
      </w:pPr>
      <w:r w:rsidRPr="0074243E">
        <w:rPr>
          <w:b/>
          <w:sz w:val="30"/>
          <w:szCs w:val="30"/>
        </w:rPr>
        <w:t xml:space="preserve"> </w:t>
      </w:r>
    </w:p>
    <w:p w14:paraId="7E1D1CC8" w14:textId="77777777" w:rsidR="003968E1" w:rsidRPr="0074243E" w:rsidRDefault="003968E1" w:rsidP="003968E1">
      <w:pPr>
        <w:tabs>
          <w:tab w:val="center" w:pos="426"/>
        </w:tabs>
        <w:spacing w:after="0" w:line="240" w:lineRule="auto"/>
        <w:jc w:val="both"/>
      </w:pPr>
    </w:p>
    <w:p w14:paraId="3DE62C80" w14:textId="77777777" w:rsidR="003968E1" w:rsidRDefault="003968E1" w:rsidP="003968E1">
      <w:pPr>
        <w:tabs>
          <w:tab w:val="center" w:pos="426"/>
        </w:tabs>
        <w:spacing w:after="0" w:line="240" w:lineRule="auto"/>
        <w:jc w:val="both"/>
      </w:pPr>
    </w:p>
    <w:p w14:paraId="4246107A" w14:textId="77777777" w:rsidR="00180D1E" w:rsidRPr="0074243E" w:rsidRDefault="00180D1E" w:rsidP="003968E1">
      <w:pPr>
        <w:tabs>
          <w:tab w:val="center" w:pos="426"/>
        </w:tabs>
        <w:spacing w:after="0" w:line="240" w:lineRule="auto"/>
        <w:jc w:val="both"/>
      </w:pPr>
    </w:p>
    <w:p w14:paraId="14F2FA54" w14:textId="77777777" w:rsidR="003968E1" w:rsidRPr="0074243E" w:rsidRDefault="003968E1" w:rsidP="003968E1">
      <w:pPr>
        <w:tabs>
          <w:tab w:val="center" w:pos="426"/>
        </w:tabs>
        <w:spacing w:after="0" w:line="240" w:lineRule="auto"/>
        <w:jc w:val="both"/>
      </w:pPr>
    </w:p>
    <w:p w14:paraId="487A3278" w14:textId="77777777" w:rsidR="003968E1" w:rsidRPr="0074243E" w:rsidRDefault="003968E1" w:rsidP="003968E1">
      <w:pPr>
        <w:tabs>
          <w:tab w:val="center" w:pos="426"/>
        </w:tabs>
        <w:spacing w:after="0" w:line="240" w:lineRule="auto"/>
        <w:jc w:val="both"/>
      </w:pPr>
    </w:p>
    <w:p w14:paraId="12EF0A27" w14:textId="77777777" w:rsidR="003968E1" w:rsidRPr="0074243E" w:rsidRDefault="003968E1" w:rsidP="003968E1">
      <w:pPr>
        <w:tabs>
          <w:tab w:val="center" w:pos="426"/>
        </w:tabs>
        <w:spacing w:after="0" w:line="240" w:lineRule="auto"/>
        <w:jc w:val="both"/>
      </w:pPr>
    </w:p>
    <w:p w14:paraId="77652480" w14:textId="77777777" w:rsidR="003968E1" w:rsidRDefault="003968E1" w:rsidP="003968E1">
      <w:pPr>
        <w:tabs>
          <w:tab w:val="center" w:pos="426"/>
        </w:tabs>
        <w:spacing w:after="0" w:line="240" w:lineRule="auto"/>
        <w:jc w:val="both"/>
      </w:pPr>
    </w:p>
    <w:p w14:paraId="2427B97D" w14:textId="77777777" w:rsidR="00703AEB" w:rsidRPr="0074243E" w:rsidRDefault="00703AEB" w:rsidP="003968E1">
      <w:pPr>
        <w:tabs>
          <w:tab w:val="center" w:pos="426"/>
        </w:tabs>
        <w:spacing w:after="0" w:line="240" w:lineRule="auto"/>
        <w:jc w:val="both"/>
      </w:pPr>
    </w:p>
    <w:p w14:paraId="7E363463" w14:textId="77777777" w:rsidR="003968E1" w:rsidRPr="0074243E" w:rsidRDefault="003968E1" w:rsidP="003968E1">
      <w:pPr>
        <w:spacing w:after="0" w:line="240" w:lineRule="auto"/>
        <w:ind w:left="-17"/>
      </w:pPr>
      <w:r w:rsidRPr="0074243E">
        <w:t>Kody CPV:</w:t>
      </w:r>
    </w:p>
    <w:p w14:paraId="0084BDC5" w14:textId="77777777" w:rsidR="003968E1" w:rsidRPr="0074243E" w:rsidRDefault="003968E1" w:rsidP="003968E1">
      <w:pPr>
        <w:spacing w:after="0" w:line="240" w:lineRule="auto"/>
        <w:ind w:left="-17"/>
      </w:pPr>
      <w:r w:rsidRPr="0074243E">
        <w:t>45.30.00.00-0 Roboty instalacyjne w budynkach</w:t>
      </w:r>
    </w:p>
    <w:p w14:paraId="7F70CF28" w14:textId="77777777" w:rsidR="003968E1" w:rsidRPr="0074243E" w:rsidRDefault="003968E1" w:rsidP="003968E1">
      <w:pPr>
        <w:spacing w:after="0" w:line="240" w:lineRule="auto"/>
        <w:ind w:left="-17"/>
      </w:pPr>
      <w:r w:rsidRPr="0074243E">
        <w:t>45.31.00.00-0 Roboty instalacyjne elektryczne</w:t>
      </w:r>
    </w:p>
    <w:p w14:paraId="25C83243" w14:textId="77777777" w:rsidR="00B86396" w:rsidRDefault="00B86396" w:rsidP="003968E1">
      <w:pPr>
        <w:spacing w:after="0" w:line="240" w:lineRule="auto"/>
        <w:ind w:left="-17"/>
      </w:pPr>
    </w:p>
    <w:p w14:paraId="1C5AF857" w14:textId="77777777" w:rsidR="00821F13" w:rsidRDefault="00821F13" w:rsidP="003968E1">
      <w:pPr>
        <w:spacing w:after="0" w:line="240" w:lineRule="auto"/>
        <w:ind w:left="-17"/>
      </w:pPr>
    </w:p>
    <w:p w14:paraId="3D6630FC" w14:textId="77777777" w:rsidR="00821F13" w:rsidRPr="0074243E" w:rsidRDefault="00821F13" w:rsidP="003968E1">
      <w:pPr>
        <w:spacing w:after="0" w:line="240" w:lineRule="auto"/>
        <w:ind w:left="-17"/>
      </w:pPr>
    </w:p>
    <w:p w14:paraId="0C3CF59B" w14:textId="77777777" w:rsidR="00B86396" w:rsidRPr="0074243E" w:rsidRDefault="00B86396" w:rsidP="003968E1">
      <w:pPr>
        <w:spacing w:after="0" w:line="240" w:lineRule="auto"/>
        <w:ind w:left="-17"/>
      </w:pPr>
    </w:p>
    <w:p w14:paraId="19A6F6CE"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lastRenderedPageBreak/>
        <w:t>1. WSTĘP</w:t>
      </w:r>
    </w:p>
    <w:p w14:paraId="3556F8DB"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t xml:space="preserve">1.1. PRZEDMIOT ST </w:t>
      </w:r>
    </w:p>
    <w:p w14:paraId="6495AFFD"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5D8D7338" w14:textId="77777777" w:rsidR="003968E1" w:rsidRPr="0074243E" w:rsidRDefault="003968E1" w:rsidP="003968E1">
      <w:pPr>
        <w:spacing w:after="0" w:line="240" w:lineRule="auto"/>
        <w:ind w:left="-17" w:right="111"/>
        <w:jc w:val="both"/>
        <w:rPr>
          <w:rFonts w:ascii="Calibri" w:eastAsia="Calibri" w:hAnsi="Calibri" w:cs="Times New Roman"/>
        </w:rPr>
      </w:pPr>
      <w:r w:rsidRPr="0074243E">
        <w:rPr>
          <w:rFonts w:cstheme="minorHAnsi"/>
          <w:shd w:val="clear" w:color="auto" w:fill="FFFFFF"/>
        </w:rPr>
        <w:tab/>
      </w:r>
      <w:r w:rsidRPr="0074243E">
        <w:rPr>
          <w:rFonts w:cstheme="minorHAnsi"/>
          <w:shd w:val="clear" w:color="auto" w:fill="FFFFFF"/>
        </w:rPr>
        <w:tab/>
        <w:t xml:space="preserve">Przedmiotem niniejszej szczegółowej specyfikacji technicznej są wymagania dotyczące wykonania i odbioru robót elektrycznych związanych z montażem oświetlenia i gniazd wtykowych, które zostaną wykonane w ramach zadania pt.: </w:t>
      </w:r>
      <w:r w:rsidR="00180D1E"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180D1E">
        <w:rPr>
          <w:rFonts w:cstheme="minorHAnsi"/>
          <w:b/>
          <w:bCs/>
        </w:rPr>
        <w:t>.</w:t>
      </w:r>
    </w:p>
    <w:p w14:paraId="168A2448" w14:textId="77777777" w:rsidR="003968E1" w:rsidRPr="0074243E" w:rsidRDefault="003968E1" w:rsidP="003968E1">
      <w:pPr>
        <w:spacing w:after="0" w:line="240" w:lineRule="auto"/>
        <w:ind w:left="-17" w:right="111"/>
        <w:jc w:val="both"/>
        <w:rPr>
          <w:rFonts w:eastAsia="Calibri" w:cs="Times New Roman"/>
          <w:b/>
        </w:rPr>
      </w:pPr>
    </w:p>
    <w:p w14:paraId="4C9E9813"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t>1.2. ZAKRES STOSOWANIA ST</w:t>
      </w:r>
    </w:p>
    <w:p w14:paraId="7B3CFA66"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6D5F11AA"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Specyfikacja techniczna jest stosowana jako dokument przetargowy i kontraktowy przy zlecaniu i realizacji robót wymienionych w pkt. 1.3.</w:t>
      </w:r>
    </w:p>
    <w:p w14:paraId="73359546"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69AC9BA2"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t>1.3. ZAKRES ROBÓT OBJĘTYCH ST</w:t>
      </w:r>
    </w:p>
    <w:p w14:paraId="1DDB83C6"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095B0851"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Roboty, których dotyczy specyfikacja obejmują :</w:t>
      </w:r>
    </w:p>
    <w:p w14:paraId="045AC68C"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 montaż konstrukcji pod panele PV,</w:t>
      </w:r>
    </w:p>
    <w:p w14:paraId="297FA866"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 montaż paneli PV na konstrukcji,</w:t>
      </w:r>
    </w:p>
    <w:p w14:paraId="216C2C18" w14:textId="77777777" w:rsidR="003968E1" w:rsidRPr="0074243E" w:rsidRDefault="003968E1" w:rsidP="003968E1">
      <w:pPr>
        <w:tabs>
          <w:tab w:val="center" w:pos="426"/>
        </w:tabs>
        <w:spacing w:after="0" w:line="240" w:lineRule="auto"/>
        <w:jc w:val="both"/>
      </w:pPr>
      <w:r w:rsidRPr="0074243E">
        <w:rPr>
          <w:rFonts w:cstheme="minorHAnsi"/>
          <w:shd w:val="clear" w:color="auto" w:fill="FFFFFF"/>
        </w:rPr>
        <w:t xml:space="preserve">- </w:t>
      </w:r>
      <w:r w:rsidRPr="0074243E">
        <w:t>ułożenie tras kablowych i kabli od paneli PV do rozdzielnicy elektrycznej,</w:t>
      </w:r>
    </w:p>
    <w:p w14:paraId="4DE462CB" w14:textId="77777777" w:rsidR="003968E1" w:rsidRPr="0074243E" w:rsidRDefault="003968E1" w:rsidP="003968E1">
      <w:pPr>
        <w:tabs>
          <w:tab w:val="center" w:pos="426"/>
        </w:tabs>
        <w:spacing w:after="0" w:line="240" w:lineRule="auto"/>
        <w:jc w:val="both"/>
      </w:pPr>
      <w:r w:rsidRPr="0074243E">
        <w:t>- wykonanie prób instalacji oraz sprawdzających prawidłowe działanie aparatury, uruchomienie układu i regulacje,</w:t>
      </w:r>
    </w:p>
    <w:p w14:paraId="4DAEE9ED"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 inne niezbędne.</w:t>
      </w:r>
    </w:p>
    <w:p w14:paraId="4A50FD51" w14:textId="77777777" w:rsidR="003968E1" w:rsidRPr="0074243E" w:rsidRDefault="003968E1" w:rsidP="003968E1">
      <w:pPr>
        <w:tabs>
          <w:tab w:val="center" w:pos="426"/>
        </w:tabs>
        <w:spacing w:after="0" w:line="240" w:lineRule="auto"/>
        <w:jc w:val="both"/>
        <w:rPr>
          <w:rFonts w:cstheme="minorHAnsi"/>
          <w:shd w:val="clear" w:color="auto" w:fill="FFFFFF"/>
        </w:rPr>
      </w:pPr>
    </w:p>
    <w:p w14:paraId="2012EC90"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t>1.4. OKREŚLENIA PODSTAWOWE</w:t>
      </w:r>
    </w:p>
    <w:p w14:paraId="110A0584"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48824B14"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Określenia podane w niniejszej Specyfikacji są zgodne z obowiązującymi normami oraz określeniami podanymi w Specyfikacji Ogólnej.</w:t>
      </w:r>
    </w:p>
    <w:p w14:paraId="49872BF6" w14:textId="77777777" w:rsidR="003968E1" w:rsidRPr="0074243E" w:rsidRDefault="003968E1" w:rsidP="003968E1">
      <w:pPr>
        <w:tabs>
          <w:tab w:val="center" w:pos="426"/>
        </w:tabs>
        <w:spacing w:after="0" w:line="240" w:lineRule="auto"/>
        <w:jc w:val="both"/>
        <w:rPr>
          <w:rFonts w:cstheme="minorHAnsi"/>
          <w:shd w:val="clear" w:color="auto" w:fill="FFFFFF"/>
        </w:rPr>
      </w:pPr>
    </w:p>
    <w:p w14:paraId="61AE5335"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t>1.5. OGÓLNE WYMAGANIA DOTYCZĄCE ROBÓT</w:t>
      </w:r>
    </w:p>
    <w:p w14:paraId="77BB0619"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5CE5D1DC"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77B0CA99" w14:textId="77777777" w:rsidR="003968E1" w:rsidRPr="0074243E" w:rsidRDefault="003968E1" w:rsidP="003968E1">
      <w:pPr>
        <w:tabs>
          <w:tab w:val="center" w:pos="426"/>
        </w:tabs>
        <w:spacing w:after="0" w:line="240" w:lineRule="auto"/>
        <w:jc w:val="both"/>
        <w:rPr>
          <w:rFonts w:cstheme="minorHAnsi"/>
          <w:shd w:val="clear" w:color="auto" w:fill="FFFFFF"/>
        </w:rPr>
      </w:pPr>
    </w:p>
    <w:p w14:paraId="54593C14" w14:textId="77777777" w:rsidR="003968E1" w:rsidRPr="0074243E" w:rsidRDefault="003968E1" w:rsidP="003968E1">
      <w:pPr>
        <w:tabs>
          <w:tab w:val="center" w:pos="426"/>
        </w:tabs>
        <w:spacing w:after="0" w:line="240" w:lineRule="auto"/>
        <w:jc w:val="both"/>
        <w:rPr>
          <w:rFonts w:cstheme="minorHAnsi"/>
          <w:b/>
          <w:shd w:val="clear" w:color="auto" w:fill="FFFFFF"/>
        </w:rPr>
      </w:pPr>
      <w:r w:rsidRPr="0074243E">
        <w:rPr>
          <w:rFonts w:cstheme="minorHAnsi"/>
          <w:b/>
          <w:shd w:val="clear" w:color="auto" w:fill="FFFFFF"/>
        </w:rPr>
        <w:t>2. MATERIAŁY</w:t>
      </w:r>
    </w:p>
    <w:p w14:paraId="7E62A5B3" w14:textId="77777777" w:rsidR="003968E1" w:rsidRPr="0074243E" w:rsidRDefault="003968E1" w:rsidP="003968E1">
      <w:pPr>
        <w:tabs>
          <w:tab w:val="center" w:pos="426"/>
        </w:tabs>
        <w:spacing w:after="0" w:line="240" w:lineRule="auto"/>
        <w:jc w:val="both"/>
        <w:rPr>
          <w:rFonts w:cstheme="minorHAnsi"/>
          <w:b/>
          <w:shd w:val="clear" w:color="auto" w:fill="FFFFFF"/>
        </w:rPr>
      </w:pPr>
    </w:p>
    <w:p w14:paraId="297BCD73" w14:textId="77777777" w:rsidR="003968E1" w:rsidRPr="0074243E" w:rsidRDefault="003968E1" w:rsidP="003968E1">
      <w:pPr>
        <w:tabs>
          <w:tab w:val="center" w:pos="426"/>
        </w:tabs>
        <w:spacing w:after="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Ogólne wymagania dotyczące materiałów podano w Specyfikacji Ogólnej. </w:t>
      </w:r>
      <w:r w:rsidRPr="0074243E">
        <w:rPr>
          <w:rFonts w:cstheme="minorHAnsi"/>
          <w:shd w:val="clear" w:color="auto" w:fill="FFFFFF"/>
        </w:rPr>
        <w:tab/>
      </w:r>
    </w:p>
    <w:p w14:paraId="0D856D5A" w14:textId="77777777" w:rsidR="003968E1" w:rsidRPr="0074243E" w:rsidRDefault="003968E1" w:rsidP="003968E1">
      <w:pPr>
        <w:tabs>
          <w:tab w:val="center" w:pos="426"/>
        </w:tabs>
        <w:spacing w:after="0" w:line="240" w:lineRule="auto"/>
        <w:jc w:val="both"/>
      </w:pPr>
      <w:r w:rsidRPr="0074243E">
        <w:t>Wszystkie materiały do wykonania układu instalacji fotowoltaicznych powinny odpowiadać parametrom technicznym wyspecyfikowanym w dokumentacji projektowej i wykazach materiałowych oraz wymaganiom odpowiednich norm i aprobat technicznych.</w:t>
      </w:r>
    </w:p>
    <w:p w14:paraId="52C0CE7D" w14:textId="77777777" w:rsidR="003968E1" w:rsidRPr="0074243E" w:rsidRDefault="003968E1" w:rsidP="003968E1">
      <w:pPr>
        <w:tabs>
          <w:tab w:val="center" w:pos="426"/>
        </w:tabs>
        <w:spacing w:after="0" w:line="240" w:lineRule="auto"/>
        <w:jc w:val="both"/>
        <w:rPr>
          <w:rFonts w:cstheme="minorHAnsi"/>
          <w:shd w:val="clear" w:color="auto" w:fill="FFFFFF"/>
        </w:rPr>
      </w:pPr>
    </w:p>
    <w:p w14:paraId="49BE8579" w14:textId="77777777" w:rsidR="003968E1" w:rsidRPr="0074243E" w:rsidRDefault="003968E1" w:rsidP="003968E1">
      <w:pPr>
        <w:tabs>
          <w:tab w:val="center" w:pos="426"/>
        </w:tabs>
        <w:spacing w:after="0" w:line="240" w:lineRule="auto"/>
        <w:jc w:val="both"/>
        <w:rPr>
          <w:b/>
        </w:rPr>
      </w:pPr>
      <w:r w:rsidRPr="0074243E">
        <w:rPr>
          <w:b/>
        </w:rPr>
        <w:t>2.3. WARUNKI PRZECHOWYWANIA MATERIAŁÓW</w:t>
      </w:r>
    </w:p>
    <w:p w14:paraId="2D135AA9" w14:textId="77777777" w:rsidR="003968E1" w:rsidRPr="0074243E" w:rsidRDefault="003968E1" w:rsidP="003968E1">
      <w:pPr>
        <w:tabs>
          <w:tab w:val="center" w:pos="426"/>
        </w:tabs>
        <w:spacing w:after="0" w:line="240" w:lineRule="auto"/>
        <w:jc w:val="both"/>
        <w:rPr>
          <w:b/>
        </w:rPr>
      </w:pPr>
    </w:p>
    <w:p w14:paraId="5A89C7DB" w14:textId="77777777" w:rsidR="003968E1" w:rsidRPr="0074243E" w:rsidRDefault="003968E1" w:rsidP="003968E1">
      <w:pPr>
        <w:shd w:val="clear" w:color="auto" w:fill="FFFFFF"/>
        <w:spacing w:after="0" w:line="240" w:lineRule="auto"/>
        <w:ind w:firstLine="295"/>
        <w:jc w:val="both"/>
        <w:rPr>
          <w:rFonts w:cstheme="minorHAnsi"/>
          <w:spacing w:val="-1"/>
        </w:rPr>
      </w:pPr>
      <w:r w:rsidRPr="0074243E">
        <w:rPr>
          <w:rFonts w:cstheme="minorHAnsi"/>
        </w:rPr>
        <w:tab/>
      </w:r>
      <w:r w:rsidRPr="0074243E">
        <w:rPr>
          <w:rFonts w:cstheme="minorHAnsi"/>
          <w:spacing w:val="5"/>
        </w:rPr>
        <w:t xml:space="preserve">Wszystkie materiały pakowane powinny być przechowywane i magazynowane zgodnie </w:t>
      </w:r>
      <w:r w:rsidRPr="0074243E">
        <w:rPr>
          <w:rFonts w:cstheme="minorHAnsi"/>
        </w:rPr>
        <w:t>z instrukcją producenta oraz wymaganiami odpowiednich norm, w</w:t>
      </w:r>
      <w:r w:rsidRPr="0074243E">
        <w:t xml:space="preserve"> warunkach zapobiegających zniszczeniu, </w:t>
      </w:r>
      <w:r w:rsidRPr="0074243E">
        <w:lastRenderedPageBreak/>
        <w:t>uszkodzeniu lub pogorszeniu się właściwości technicznych na skutek wpływu czynników atmosferycznych lub fizykochemicznych. Należy zachować wymagania wynikające ze specjalnych właściwości materiałów oraz wymagania w zakresie bezpieczeństwa przeciwpożarowego.</w:t>
      </w:r>
    </w:p>
    <w:p w14:paraId="72C4FAD1" w14:textId="77777777" w:rsidR="003968E1" w:rsidRPr="0074243E" w:rsidRDefault="003968E1" w:rsidP="003968E1">
      <w:pPr>
        <w:shd w:val="clear" w:color="auto" w:fill="FFFFFF"/>
        <w:spacing w:after="0" w:line="240" w:lineRule="auto"/>
        <w:jc w:val="both"/>
        <w:rPr>
          <w:b/>
        </w:rPr>
      </w:pPr>
    </w:p>
    <w:p w14:paraId="09D7111A" w14:textId="77777777" w:rsidR="003968E1" w:rsidRPr="0074243E" w:rsidRDefault="003968E1" w:rsidP="003968E1">
      <w:pPr>
        <w:shd w:val="clear" w:color="auto" w:fill="FFFFFF"/>
        <w:spacing w:after="0" w:line="240" w:lineRule="auto"/>
        <w:jc w:val="both"/>
        <w:rPr>
          <w:b/>
        </w:rPr>
      </w:pPr>
      <w:r w:rsidRPr="0074243E">
        <w:rPr>
          <w:b/>
        </w:rPr>
        <w:t>3. SPRZĘT</w:t>
      </w:r>
    </w:p>
    <w:p w14:paraId="1AB7B896" w14:textId="77777777" w:rsidR="003968E1" w:rsidRPr="0074243E" w:rsidRDefault="003968E1" w:rsidP="003968E1">
      <w:pPr>
        <w:shd w:val="clear" w:color="auto" w:fill="FFFFFF"/>
        <w:spacing w:after="0" w:line="240" w:lineRule="auto"/>
        <w:jc w:val="both"/>
        <w:rPr>
          <w:rFonts w:cstheme="minorHAnsi"/>
        </w:rPr>
      </w:pPr>
    </w:p>
    <w:p w14:paraId="1531176E" w14:textId="77777777" w:rsidR="003968E1" w:rsidRPr="0074243E" w:rsidRDefault="003968E1" w:rsidP="003968E1">
      <w:pPr>
        <w:tabs>
          <w:tab w:val="left" w:pos="0"/>
        </w:tabs>
        <w:autoSpaceDE w:val="0"/>
        <w:autoSpaceDN w:val="0"/>
        <w:adjustRightInd w:val="0"/>
        <w:spacing w:after="0" w:line="240" w:lineRule="auto"/>
        <w:jc w:val="both"/>
      </w:pPr>
      <w:r w:rsidRPr="0074243E">
        <w:tab/>
        <w:t xml:space="preserve">Ogólne wymagania dotyczące sprzętu podano w Specyfikacji Ogólnej. </w:t>
      </w:r>
    </w:p>
    <w:p w14:paraId="175C8EA3" w14:textId="77777777" w:rsidR="003968E1" w:rsidRPr="0074243E" w:rsidRDefault="003968E1" w:rsidP="003968E1">
      <w:pPr>
        <w:tabs>
          <w:tab w:val="left" w:pos="0"/>
        </w:tabs>
        <w:autoSpaceDE w:val="0"/>
        <w:autoSpaceDN w:val="0"/>
        <w:adjustRightInd w:val="0"/>
        <w:spacing w:after="0" w:line="240" w:lineRule="auto"/>
        <w:jc w:val="both"/>
      </w:pPr>
      <w:r w:rsidRPr="0074243E">
        <w:tab/>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Przedstawiciela Projektu. Liczba i wydajność sprzętu powinna gwarantować wykonanie robót zgodnie z zasadami określonymi w dokumentacji projektowej, ST i wskazaniach Inspektora Nadzoru w terminie przewidzianym kontraktem. </w:t>
      </w:r>
    </w:p>
    <w:p w14:paraId="54D8B51E" w14:textId="77777777" w:rsidR="003968E1" w:rsidRPr="0074243E" w:rsidRDefault="003968E1" w:rsidP="003968E1">
      <w:pPr>
        <w:tabs>
          <w:tab w:val="center" w:pos="426"/>
        </w:tabs>
        <w:spacing w:after="0" w:line="240" w:lineRule="auto"/>
        <w:jc w:val="both"/>
      </w:pPr>
    </w:p>
    <w:p w14:paraId="18A918B1" w14:textId="77777777" w:rsidR="003968E1" w:rsidRPr="0074243E" w:rsidRDefault="003968E1" w:rsidP="003968E1">
      <w:pPr>
        <w:tabs>
          <w:tab w:val="center" w:pos="426"/>
        </w:tabs>
        <w:spacing w:after="0" w:line="240" w:lineRule="auto"/>
        <w:jc w:val="both"/>
        <w:rPr>
          <w:b/>
        </w:rPr>
      </w:pPr>
      <w:r w:rsidRPr="0074243E">
        <w:rPr>
          <w:b/>
        </w:rPr>
        <w:t>4. TRANSPORT</w:t>
      </w:r>
    </w:p>
    <w:p w14:paraId="2A24FB25" w14:textId="77777777" w:rsidR="003968E1" w:rsidRPr="0074243E" w:rsidRDefault="003968E1" w:rsidP="003968E1">
      <w:pPr>
        <w:tabs>
          <w:tab w:val="center" w:pos="426"/>
        </w:tabs>
        <w:spacing w:after="0" w:line="240" w:lineRule="auto"/>
        <w:jc w:val="both"/>
      </w:pPr>
    </w:p>
    <w:p w14:paraId="67C380CC" w14:textId="77777777" w:rsidR="003968E1" w:rsidRPr="0074243E" w:rsidRDefault="003968E1" w:rsidP="003968E1">
      <w:pPr>
        <w:tabs>
          <w:tab w:val="left" w:pos="0"/>
        </w:tabs>
        <w:autoSpaceDE w:val="0"/>
        <w:autoSpaceDN w:val="0"/>
        <w:adjustRightInd w:val="0"/>
        <w:spacing w:after="0" w:line="240" w:lineRule="auto"/>
        <w:jc w:val="both"/>
      </w:pPr>
      <w:r w:rsidRPr="0074243E">
        <w:tab/>
        <w:t xml:space="preserve">Ogólne wymagania dotyczące transport podano w Specyfikacji Ogólnej. </w:t>
      </w:r>
    </w:p>
    <w:p w14:paraId="52310174" w14:textId="77777777" w:rsidR="003968E1" w:rsidRPr="0074243E" w:rsidRDefault="003968E1" w:rsidP="003968E1">
      <w:pPr>
        <w:tabs>
          <w:tab w:val="left" w:pos="0"/>
        </w:tabs>
        <w:autoSpaceDE w:val="0"/>
        <w:autoSpaceDN w:val="0"/>
        <w:adjustRightInd w:val="0"/>
        <w:spacing w:after="0" w:line="240" w:lineRule="auto"/>
        <w:jc w:val="both"/>
      </w:pPr>
      <w:r w:rsidRPr="0074243E">
        <w:t>Urządzenia transportowe powinny być przystosowane do transportowanych materiałów. Przewożone materiały powinny być układane zgodnie z warunkami transportu określonymi przez wytwórcę, oraz zabezpieczone przed ich przemieszczaniem podczas transportu. Materiały powinny być przechowywane w pomieszczeniach zamkniętych i suchych.</w:t>
      </w:r>
    </w:p>
    <w:p w14:paraId="3D1195D5" w14:textId="77777777" w:rsidR="003968E1" w:rsidRPr="0074243E" w:rsidRDefault="003968E1" w:rsidP="003968E1">
      <w:pPr>
        <w:tabs>
          <w:tab w:val="left" w:pos="0"/>
        </w:tabs>
        <w:autoSpaceDE w:val="0"/>
        <w:autoSpaceDN w:val="0"/>
        <w:adjustRightInd w:val="0"/>
        <w:spacing w:after="0" w:line="240" w:lineRule="auto"/>
        <w:jc w:val="both"/>
      </w:pPr>
      <w:r w:rsidRPr="0074243E">
        <w:tab/>
        <w:t>Na środkach transportu przewożone materiały powinny być zabezpieczone przed ich przemieszczaniem i układane zgodnie z warunkami transportu wydanymi przez ich wytwórcę. Należy zwracać szczególną uwagę na rozładunek palet z modułami fotowoltaicznymi i stosować się do wskazań na opakowaniu.</w:t>
      </w:r>
    </w:p>
    <w:p w14:paraId="66ADEC49" w14:textId="77777777" w:rsidR="003968E1" w:rsidRPr="0074243E" w:rsidRDefault="003968E1" w:rsidP="003968E1">
      <w:pPr>
        <w:tabs>
          <w:tab w:val="left" w:pos="0"/>
        </w:tabs>
        <w:autoSpaceDE w:val="0"/>
        <w:autoSpaceDN w:val="0"/>
        <w:adjustRightInd w:val="0"/>
        <w:spacing w:after="0" w:line="240" w:lineRule="auto"/>
        <w:jc w:val="both"/>
      </w:pPr>
    </w:p>
    <w:p w14:paraId="394E998A" w14:textId="77777777" w:rsidR="003968E1" w:rsidRPr="0074243E" w:rsidRDefault="003968E1" w:rsidP="003968E1">
      <w:pPr>
        <w:tabs>
          <w:tab w:val="center" w:pos="426"/>
        </w:tabs>
        <w:spacing w:after="0" w:line="240" w:lineRule="auto"/>
        <w:jc w:val="both"/>
        <w:rPr>
          <w:b/>
        </w:rPr>
      </w:pPr>
      <w:r w:rsidRPr="0074243E">
        <w:rPr>
          <w:b/>
        </w:rPr>
        <w:t>5. WYKONANIE ROBÓT</w:t>
      </w:r>
    </w:p>
    <w:p w14:paraId="176527FD" w14:textId="77777777" w:rsidR="003968E1" w:rsidRPr="0074243E" w:rsidRDefault="003968E1" w:rsidP="003968E1">
      <w:pPr>
        <w:tabs>
          <w:tab w:val="center" w:pos="426"/>
        </w:tabs>
        <w:spacing w:after="0" w:line="240" w:lineRule="auto"/>
        <w:jc w:val="both"/>
        <w:rPr>
          <w:rFonts w:cstheme="minorHAnsi"/>
          <w:b/>
        </w:rPr>
      </w:pPr>
      <w:r w:rsidRPr="0074243E">
        <w:rPr>
          <w:rFonts w:cstheme="minorHAnsi"/>
          <w:b/>
        </w:rPr>
        <w:t xml:space="preserve">5.1. WYMAGANIA OGÓLNE ZWIĄZANE Z MONTAŻEM INSTALACJI </w:t>
      </w:r>
    </w:p>
    <w:p w14:paraId="1EBBDB1F" w14:textId="77777777" w:rsidR="003968E1" w:rsidRPr="0074243E" w:rsidRDefault="003968E1" w:rsidP="003968E1">
      <w:pPr>
        <w:tabs>
          <w:tab w:val="center" w:pos="426"/>
        </w:tabs>
        <w:spacing w:after="0" w:line="240" w:lineRule="auto"/>
        <w:jc w:val="both"/>
        <w:rPr>
          <w:rFonts w:cstheme="minorHAnsi"/>
          <w:b/>
        </w:rPr>
      </w:pPr>
    </w:p>
    <w:p w14:paraId="27D1EF4F" w14:textId="77777777" w:rsidR="003968E1" w:rsidRPr="009636E8" w:rsidRDefault="003968E1" w:rsidP="003968E1">
      <w:pPr>
        <w:autoSpaceDE w:val="0"/>
        <w:autoSpaceDN w:val="0"/>
        <w:adjustRightInd w:val="0"/>
        <w:spacing w:after="0" w:line="240" w:lineRule="auto"/>
        <w:jc w:val="both"/>
        <w:rPr>
          <w:rFonts w:ascii="Calibri" w:hAnsi="Calibri" w:cs="Calibri"/>
        </w:rPr>
      </w:pPr>
      <w:r w:rsidRPr="009636E8">
        <w:rPr>
          <w:rFonts w:ascii="Calibri" w:hAnsi="Calibri" w:cs="Calibri"/>
        </w:rPr>
        <w:t xml:space="preserve">Zestawy będą się składać z poszczególnych ogniw o następujących parametrach: </w:t>
      </w:r>
    </w:p>
    <w:p w14:paraId="3BD66245" w14:textId="51C0A198"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 xml:space="preserve">maksymalna moc: </w:t>
      </w:r>
      <w:r w:rsidR="00821F13">
        <w:rPr>
          <w:rFonts w:ascii="Calibri" w:eastAsia="Calibri" w:hAnsi="Calibri" w:cs="Calibri"/>
        </w:rPr>
        <w:t>380</w:t>
      </w:r>
      <w:r w:rsidRPr="009636E8">
        <w:rPr>
          <w:rFonts w:ascii="Calibri" w:eastAsia="Calibri" w:hAnsi="Calibri" w:cs="Calibri"/>
        </w:rPr>
        <w:t xml:space="preserve"> </w:t>
      </w:r>
      <w:proofErr w:type="spellStart"/>
      <w:r w:rsidRPr="009636E8">
        <w:rPr>
          <w:rFonts w:ascii="Calibri" w:eastAsia="Calibri" w:hAnsi="Calibri" w:cs="Calibri"/>
        </w:rPr>
        <w:t>Wp</w:t>
      </w:r>
      <w:proofErr w:type="spellEnd"/>
    </w:p>
    <w:p w14:paraId="2A84D03A"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rama: kolor czarny</w:t>
      </w:r>
    </w:p>
    <w:p w14:paraId="44350EC5"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wydajność panelu: 20,5 %</w:t>
      </w:r>
    </w:p>
    <w:p w14:paraId="42848344"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tolerancja mocy: 0 ÷ +5 W</w:t>
      </w:r>
    </w:p>
    <w:p w14:paraId="70ACB086"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 xml:space="preserve">napięcie przy maksymalnej mocy </w:t>
      </w:r>
      <w:proofErr w:type="spellStart"/>
      <w:r w:rsidRPr="009636E8">
        <w:rPr>
          <w:rFonts w:ascii="Calibri" w:eastAsia="Calibri" w:hAnsi="Calibri" w:cs="Calibri"/>
        </w:rPr>
        <w:t>Vmpp</w:t>
      </w:r>
      <w:proofErr w:type="spellEnd"/>
      <w:r w:rsidRPr="009636E8">
        <w:rPr>
          <w:rFonts w:ascii="Calibri" w:eastAsia="Calibri" w:hAnsi="Calibri" w:cs="Calibri"/>
        </w:rPr>
        <w:t>: 34,5 V</w:t>
      </w:r>
    </w:p>
    <w:p w14:paraId="2BFD094E"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 xml:space="preserve">prąd zwarcia </w:t>
      </w:r>
      <w:proofErr w:type="spellStart"/>
      <w:r w:rsidRPr="009636E8">
        <w:rPr>
          <w:rFonts w:ascii="Calibri" w:eastAsia="Calibri" w:hAnsi="Calibri" w:cs="Calibri"/>
        </w:rPr>
        <w:t>Isc</w:t>
      </w:r>
      <w:proofErr w:type="spellEnd"/>
      <w:r w:rsidRPr="009636E8">
        <w:rPr>
          <w:rFonts w:ascii="Calibri" w:eastAsia="Calibri" w:hAnsi="Calibri" w:cs="Calibri"/>
        </w:rPr>
        <w:t>: 11,68 A</w:t>
      </w:r>
    </w:p>
    <w:p w14:paraId="255ABC4C"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 xml:space="preserve">prąd przy maksymalnej mocy </w:t>
      </w:r>
      <w:proofErr w:type="spellStart"/>
      <w:r w:rsidRPr="009636E8">
        <w:rPr>
          <w:rFonts w:ascii="Calibri" w:eastAsia="Calibri" w:hAnsi="Calibri" w:cs="Calibri"/>
        </w:rPr>
        <w:t>Impp</w:t>
      </w:r>
      <w:proofErr w:type="spellEnd"/>
      <w:r w:rsidRPr="009636E8">
        <w:rPr>
          <w:rFonts w:ascii="Calibri" w:eastAsia="Calibri" w:hAnsi="Calibri" w:cs="Calibri"/>
        </w:rPr>
        <w:t>: 11,02 A</w:t>
      </w:r>
    </w:p>
    <w:p w14:paraId="24F6639D"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 xml:space="preserve">napięcie otwartego obwodu </w:t>
      </w:r>
      <w:proofErr w:type="spellStart"/>
      <w:r w:rsidRPr="009636E8">
        <w:rPr>
          <w:rFonts w:ascii="Calibri" w:eastAsia="Calibri" w:hAnsi="Calibri" w:cs="Calibri"/>
        </w:rPr>
        <w:t>Voc</w:t>
      </w:r>
      <w:proofErr w:type="spellEnd"/>
      <w:r w:rsidRPr="009636E8">
        <w:rPr>
          <w:rFonts w:ascii="Calibri" w:eastAsia="Calibri" w:hAnsi="Calibri" w:cs="Calibri"/>
        </w:rPr>
        <w:t>: 41,2 V</w:t>
      </w:r>
    </w:p>
    <w:p w14:paraId="1B5833C3"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temperatura modułu: -40 °C to +85 °C</w:t>
      </w:r>
    </w:p>
    <w:p w14:paraId="21C67C62"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maksymalne napięcie systemowe: 1500 V</w:t>
      </w:r>
    </w:p>
    <w:p w14:paraId="569E8C73"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maksymalna wartość znamionowa bezpiecznika: 20A</w:t>
      </w:r>
    </w:p>
    <w:p w14:paraId="1B7EF13F" w14:textId="77777777" w:rsidR="00E368E1" w:rsidRPr="009636E8" w:rsidRDefault="00E368E1" w:rsidP="00E368E1">
      <w:pPr>
        <w:tabs>
          <w:tab w:val="center" w:pos="426"/>
        </w:tabs>
        <w:spacing w:after="0" w:line="240" w:lineRule="auto"/>
        <w:jc w:val="both"/>
        <w:rPr>
          <w:rFonts w:ascii="Calibri" w:eastAsia="Calibri" w:hAnsi="Calibri" w:cs="Calibri"/>
        </w:rPr>
      </w:pPr>
      <w:r w:rsidRPr="009636E8">
        <w:rPr>
          <w:rFonts w:ascii="Calibri" w:eastAsia="Calibri" w:hAnsi="Calibri" w:cs="Calibri"/>
        </w:rPr>
        <w:t>przekrój kabla: 4 mm2</w:t>
      </w:r>
    </w:p>
    <w:p w14:paraId="6FF9ACB7"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wymiary: 1765× 1048 × 35 mm</w:t>
      </w:r>
    </w:p>
    <w:p w14:paraId="5863D679"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grubość szkła: 3,2 mm</w:t>
      </w:r>
    </w:p>
    <w:p w14:paraId="0927D2AD"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maksymalne obciążenie: 3600 / 5400 Pa</w:t>
      </w:r>
    </w:p>
    <w:p w14:paraId="57C9EDD8" w14:textId="77777777" w:rsidR="00E368E1" w:rsidRPr="009636E8" w:rsidRDefault="00E368E1" w:rsidP="00E368E1">
      <w:pPr>
        <w:autoSpaceDE w:val="0"/>
        <w:autoSpaceDN w:val="0"/>
        <w:adjustRightInd w:val="0"/>
        <w:spacing w:after="0" w:line="240" w:lineRule="auto"/>
        <w:jc w:val="both"/>
        <w:rPr>
          <w:rFonts w:ascii="Calibri" w:eastAsia="Calibri" w:hAnsi="Calibri" w:cs="Calibri"/>
        </w:rPr>
      </w:pPr>
      <w:r w:rsidRPr="009636E8">
        <w:rPr>
          <w:rFonts w:ascii="Calibri" w:eastAsia="Calibri" w:hAnsi="Calibri" w:cs="Calibri"/>
        </w:rPr>
        <w:t>waga: 20.5 kg.</w:t>
      </w:r>
    </w:p>
    <w:p w14:paraId="78B65DBE" w14:textId="77777777" w:rsidR="003968E1" w:rsidRPr="00F65204" w:rsidRDefault="003968E1" w:rsidP="003968E1">
      <w:pPr>
        <w:autoSpaceDE w:val="0"/>
        <w:autoSpaceDN w:val="0"/>
        <w:adjustRightInd w:val="0"/>
        <w:spacing w:after="0" w:line="240" w:lineRule="auto"/>
        <w:jc w:val="both"/>
        <w:rPr>
          <w:rFonts w:ascii="Calibri" w:hAnsi="Calibri" w:cs="Calibri"/>
          <w:color w:val="FF0000"/>
        </w:rPr>
      </w:pPr>
    </w:p>
    <w:p w14:paraId="07373FE8" w14:textId="77777777" w:rsidR="003968E1" w:rsidRPr="009636E8" w:rsidRDefault="003968E1" w:rsidP="003968E1">
      <w:pPr>
        <w:autoSpaceDE w:val="0"/>
        <w:autoSpaceDN w:val="0"/>
        <w:adjustRightInd w:val="0"/>
        <w:spacing w:after="0" w:line="240" w:lineRule="auto"/>
        <w:jc w:val="both"/>
        <w:rPr>
          <w:rFonts w:ascii="Calibri" w:hAnsi="Calibri" w:cs="Calibri"/>
        </w:rPr>
      </w:pPr>
      <w:r w:rsidRPr="009636E8">
        <w:rPr>
          <w:rFonts w:ascii="Calibri" w:hAnsi="Calibri" w:cs="Calibri"/>
        </w:rPr>
        <w:lastRenderedPageBreak/>
        <w:t xml:space="preserve">Ogniwa w zestawie będą łączone szeregowo-równolegle. Do połączenia stosować przewody o przekroju 4mm Cu w izolacji dedykowanej do ogniw fotowoltaicznych. Również końcówki przewodów powinny być dedykowanej do ogniw fotowoltaicznych (stopień ochrony IP68). Do przetwarzania napięcia stałego DC na napięcie przemienne AC będzie jeden falownik(inwerter). Falownik powinien być trójfazowy fotowoltaiczny z modułami MPPT do śledzenia punktu mocy maksymalnej. Falownik powinien posiadać min 2 wejścia DC wejścia RS485/422, automatyczny rozłącznik p.poż. Falownik będzie zabudowany w korytarzu na piętrze. Instalacja PV powinna posiadać </w:t>
      </w:r>
      <w:proofErr w:type="spellStart"/>
      <w:r w:rsidRPr="009636E8">
        <w:rPr>
          <w:rFonts w:ascii="Calibri" w:hAnsi="Calibri" w:cs="Calibri"/>
        </w:rPr>
        <w:t>kpl</w:t>
      </w:r>
      <w:proofErr w:type="spellEnd"/>
      <w:r w:rsidRPr="009636E8">
        <w:rPr>
          <w:rFonts w:ascii="Calibri" w:hAnsi="Calibri" w:cs="Calibri"/>
        </w:rPr>
        <w:t xml:space="preserve">. ograniczników przepięć po stronie napięcia DC i AC. Z falownika przewodem YDY5x10 energia elektryczna będzie doprowadzona do rozdzielni głównej RG. Inwerter należy wyposażyć w moduł umożliwiający obserwowanie efektów działania ogniw na każdym komputerze z dostępem do Internetu. </w:t>
      </w:r>
    </w:p>
    <w:p w14:paraId="6D9B60C0" w14:textId="77777777" w:rsidR="003968E1" w:rsidRPr="0074243E" w:rsidRDefault="003968E1" w:rsidP="003968E1">
      <w:pPr>
        <w:autoSpaceDE w:val="0"/>
        <w:autoSpaceDN w:val="0"/>
        <w:adjustRightInd w:val="0"/>
        <w:spacing w:after="0" w:line="240" w:lineRule="auto"/>
        <w:jc w:val="both"/>
        <w:rPr>
          <w:rFonts w:ascii="Calibri" w:hAnsi="Calibri" w:cs="Calibri"/>
        </w:rPr>
      </w:pPr>
    </w:p>
    <w:p w14:paraId="7CDB8BCD" w14:textId="77777777" w:rsidR="00470DF2" w:rsidRPr="0074243E" w:rsidRDefault="00470DF2" w:rsidP="00470DF2">
      <w:pPr>
        <w:autoSpaceDE w:val="0"/>
        <w:autoSpaceDN w:val="0"/>
        <w:adjustRightInd w:val="0"/>
        <w:spacing w:after="0" w:line="240" w:lineRule="auto"/>
        <w:jc w:val="both"/>
        <w:rPr>
          <w:rFonts w:ascii="Calibri" w:eastAsia="Calibri" w:hAnsi="Calibri" w:cs="Calibri"/>
          <w:b/>
          <w:bCs/>
          <w:iCs/>
        </w:rPr>
      </w:pPr>
      <w:r w:rsidRPr="0074243E">
        <w:rPr>
          <w:rFonts w:ascii="Calibri" w:eastAsia="Calibri" w:hAnsi="Calibri" w:cs="Calibri"/>
          <w:b/>
          <w:bCs/>
          <w:iCs/>
        </w:rPr>
        <w:t>Falownik</w:t>
      </w:r>
    </w:p>
    <w:p w14:paraId="0D8F209A"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Falownik hybrydowy trójfazowy</w:t>
      </w:r>
    </w:p>
    <w:p w14:paraId="46E2616D"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Wejście  – łańcuchy PV</w:t>
      </w:r>
    </w:p>
    <w:p w14:paraId="75C07640"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Wejście DC  – 2 łańcuchy MC4</w:t>
      </w:r>
    </w:p>
    <w:p w14:paraId="7385656A"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Maksymalna moc   – 37,5kVA</w:t>
      </w:r>
    </w:p>
    <w:p w14:paraId="5F909090"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Napięcie wejściowe  – 1000V</w:t>
      </w:r>
    </w:p>
    <w:p w14:paraId="4806C44C"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Zakres napięcia roboczego MPPT – 200...850V</w:t>
      </w:r>
    </w:p>
    <w:p w14:paraId="46A5653C"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Prąd wejściowy MPPT  – 30,0A</w:t>
      </w:r>
    </w:p>
    <w:p w14:paraId="52298F87"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Liczba MPPT– 3</w:t>
      </w:r>
    </w:p>
    <w:p w14:paraId="1F741AFE"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 xml:space="preserve">Liczba ciągów modułów </w:t>
      </w:r>
      <w:proofErr w:type="spellStart"/>
      <w:r w:rsidRPr="0074243E">
        <w:rPr>
          <w:rFonts w:ascii="Calibri" w:eastAsia="Calibri" w:hAnsi="Calibri" w:cs="Calibri"/>
        </w:rPr>
        <w:t>fotowoltaicznyzh</w:t>
      </w:r>
      <w:proofErr w:type="spellEnd"/>
      <w:r w:rsidRPr="0074243E">
        <w:rPr>
          <w:rFonts w:ascii="Calibri" w:eastAsia="Calibri" w:hAnsi="Calibri" w:cs="Calibri"/>
        </w:rPr>
        <w:t xml:space="preserve"> na MPPT – 2/2/2</w:t>
      </w:r>
    </w:p>
    <w:p w14:paraId="443C39CC" w14:textId="77777777" w:rsidR="00470DF2" w:rsidRPr="0074243E" w:rsidRDefault="00470DF2" w:rsidP="00470DF2">
      <w:pPr>
        <w:autoSpaceDE w:val="0"/>
        <w:autoSpaceDN w:val="0"/>
        <w:adjustRightInd w:val="0"/>
        <w:spacing w:after="0" w:line="240" w:lineRule="auto"/>
        <w:jc w:val="both"/>
        <w:rPr>
          <w:rFonts w:ascii="Calibri" w:eastAsia="Calibri" w:hAnsi="Calibri" w:cs="Calibri"/>
        </w:rPr>
      </w:pPr>
      <w:r w:rsidRPr="0074243E">
        <w:rPr>
          <w:rFonts w:ascii="Calibri" w:eastAsia="Calibri" w:hAnsi="Calibri" w:cs="Calibri"/>
        </w:rPr>
        <w:t xml:space="preserve">Monitoring sieci, konfigurowany </w:t>
      </w:r>
      <w:proofErr w:type="spellStart"/>
      <w:r w:rsidRPr="0074243E">
        <w:rPr>
          <w:rFonts w:ascii="Calibri" w:eastAsia="Calibri" w:hAnsi="Calibri" w:cs="Calibri"/>
        </w:rPr>
        <w:t>wsp</w:t>
      </w:r>
      <w:proofErr w:type="spellEnd"/>
      <w:r w:rsidRPr="0074243E">
        <w:rPr>
          <w:rFonts w:ascii="Calibri" w:eastAsia="Calibri" w:hAnsi="Calibri" w:cs="Calibri"/>
        </w:rPr>
        <w:t>. mocy</w:t>
      </w:r>
    </w:p>
    <w:p w14:paraId="55821170" w14:textId="77777777" w:rsidR="003968E1" w:rsidRPr="0074243E" w:rsidRDefault="003968E1" w:rsidP="003968E1">
      <w:pPr>
        <w:autoSpaceDE w:val="0"/>
        <w:autoSpaceDN w:val="0"/>
        <w:adjustRightInd w:val="0"/>
        <w:spacing w:after="0" w:line="240" w:lineRule="auto"/>
        <w:jc w:val="both"/>
        <w:rPr>
          <w:rFonts w:ascii="Calibri" w:hAnsi="Calibri" w:cs="Calibri"/>
        </w:rPr>
      </w:pPr>
    </w:p>
    <w:p w14:paraId="79E3D6B7" w14:textId="77777777" w:rsidR="00470DF2" w:rsidRPr="0074243E" w:rsidRDefault="00470DF2" w:rsidP="00470DF2">
      <w:pPr>
        <w:tabs>
          <w:tab w:val="center" w:pos="426"/>
        </w:tabs>
        <w:spacing w:after="0" w:line="240" w:lineRule="auto"/>
        <w:jc w:val="both"/>
        <w:rPr>
          <w:rFonts w:ascii="Calibri" w:eastAsia="Calibri" w:hAnsi="Calibri" w:cs="Calibri"/>
        </w:rPr>
      </w:pPr>
      <w:r w:rsidRPr="0074243E">
        <w:rPr>
          <w:rFonts w:ascii="Calibri" w:eastAsia="Calibri" w:hAnsi="Calibri" w:cs="Calibri"/>
        </w:rPr>
        <w:t>Do zabezpieczenia instalacji PV zaprojektowano rozdzielnię RDC i RAC o stopniu ochrony min IP65 w II kl. izolacji. W rozdzielniach będą z ogranicznikami przepięć i zabezpieczenia obwodów oraz wyłącznik główny. Do przetworzenia prądu DC z modułów PV na prąd przemienny będą trzy falownik (</w:t>
      </w:r>
      <w:proofErr w:type="spellStart"/>
      <w:r w:rsidRPr="0074243E">
        <w:rPr>
          <w:rFonts w:ascii="Calibri" w:eastAsia="Calibri" w:hAnsi="Calibri" w:cs="Calibri"/>
        </w:rPr>
        <w:t>inwertry</w:t>
      </w:r>
      <w:proofErr w:type="spellEnd"/>
      <w:r w:rsidRPr="0074243E">
        <w:rPr>
          <w:rFonts w:ascii="Calibri" w:eastAsia="Calibri" w:hAnsi="Calibri" w:cs="Calibri"/>
        </w:rPr>
        <w:t>) hybrydowy trójfazowe INV Falownik będzie o mocy znamionowej 25 KVA  Falownik oraz rozdzielnie RDC RAC będą mocowane na zewnątrz budynku pod okapem. W celu gromadzenia niewykorzystanej produkowanej przez panele fotowoltaiczne energii w piwnicy  będzie pięć baterii akumulatorów. Energia użytkowa każdej baterii po 16,38 kWh razem 81,9kWh. Dane techniczne baterii podano na schemacie instalacji PV oraz w dalszej części opisu. Prąd z inwertera INV będzie doprowadzony do baterii akumulatorów kablami 2x(YKY2x10)mm</w:t>
      </w:r>
      <w:r w:rsidRPr="0074243E">
        <w:rPr>
          <w:rFonts w:ascii="Calibri" w:eastAsia="Calibri" w:hAnsi="Calibri" w:cs="Calibri"/>
          <w:vertAlign w:val="superscript"/>
        </w:rPr>
        <w:t>2</w:t>
      </w:r>
      <w:r w:rsidRPr="0074243E">
        <w:rPr>
          <w:rFonts w:ascii="Calibri" w:eastAsia="Calibri" w:hAnsi="Calibri" w:cs="Calibri"/>
        </w:rPr>
        <w:t>. Przy każdej baterii akumulatorów zostawić po 2m zapasy kabla. W przypadku braku możliwości transportu baterii akumulatorów do pomieszczenia w piwnicy należy ustalić z inwestorem inna lokalizację baterii.</w:t>
      </w:r>
    </w:p>
    <w:p w14:paraId="34B1334D" w14:textId="77777777" w:rsidR="003968E1" w:rsidRPr="0074243E" w:rsidRDefault="003968E1" w:rsidP="003968E1">
      <w:pPr>
        <w:tabs>
          <w:tab w:val="center" w:pos="426"/>
        </w:tabs>
        <w:spacing w:after="0" w:line="240" w:lineRule="auto"/>
        <w:jc w:val="both"/>
        <w:rPr>
          <w:rFonts w:cstheme="minorHAnsi"/>
          <w:b/>
        </w:rPr>
      </w:pPr>
    </w:p>
    <w:p w14:paraId="0D09DE87" w14:textId="77777777" w:rsidR="003968E1" w:rsidRPr="0074243E" w:rsidRDefault="003968E1" w:rsidP="003968E1">
      <w:pPr>
        <w:tabs>
          <w:tab w:val="center" w:pos="426"/>
        </w:tabs>
        <w:spacing w:after="0" w:line="240" w:lineRule="auto"/>
        <w:jc w:val="both"/>
        <w:rPr>
          <w:b/>
        </w:rPr>
      </w:pPr>
      <w:r w:rsidRPr="0074243E">
        <w:rPr>
          <w:rFonts w:cstheme="minorHAnsi"/>
          <w:b/>
        </w:rPr>
        <w:tab/>
      </w:r>
      <w:r w:rsidRPr="0074243E">
        <w:rPr>
          <w:b/>
        </w:rPr>
        <w:t>6. KONTROLA JAKOŚCI ROBÓT</w:t>
      </w:r>
    </w:p>
    <w:p w14:paraId="4EAA9471" w14:textId="77777777" w:rsidR="003968E1" w:rsidRPr="0074243E" w:rsidRDefault="003968E1" w:rsidP="003968E1">
      <w:pPr>
        <w:tabs>
          <w:tab w:val="center" w:pos="142"/>
        </w:tabs>
        <w:spacing w:after="0" w:line="240" w:lineRule="auto"/>
        <w:jc w:val="both"/>
        <w:rPr>
          <w:b/>
        </w:rPr>
      </w:pPr>
    </w:p>
    <w:p w14:paraId="010DA41F" w14:textId="77777777" w:rsidR="003968E1" w:rsidRPr="0074243E" w:rsidRDefault="003968E1" w:rsidP="003968E1">
      <w:pPr>
        <w:tabs>
          <w:tab w:val="center" w:pos="142"/>
        </w:tabs>
        <w:spacing w:after="0" w:line="240" w:lineRule="auto"/>
        <w:jc w:val="both"/>
      </w:pPr>
      <w:r w:rsidRPr="0074243E">
        <w:tab/>
      </w:r>
      <w:r w:rsidRPr="0074243E">
        <w:tab/>
        <w:t>Ogólne zasady kontroli jakości robót podano w Specyfikacji Ogólnej.</w:t>
      </w:r>
    </w:p>
    <w:p w14:paraId="035DF06A" w14:textId="77777777" w:rsidR="003968E1" w:rsidRPr="0074243E" w:rsidRDefault="003968E1" w:rsidP="003968E1">
      <w:pPr>
        <w:tabs>
          <w:tab w:val="center" w:pos="142"/>
        </w:tabs>
        <w:spacing w:after="0" w:line="240" w:lineRule="auto"/>
        <w:jc w:val="both"/>
      </w:pPr>
      <w:r w:rsidRPr="0074243E">
        <w:t xml:space="preserve">Sprawdzeniu i kontroli w czasie wykonywania robot po ich zakończeniu powinno podlegać:  zgodność wykonania robót z dokumentacją projektową, prawidłowość mocowania konstrukcji i urządzeń, właściwe wykonanie instalacji i połączenie urządzeń, wykonanie wymaganych pomiarów z przekazanie wyników do protokołu odbioru. </w:t>
      </w:r>
    </w:p>
    <w:p w14:paraId="45DCB9FF" w14:textId="77777777" w:rsidR="003968E1" w:rsidRPr="0074243E" w:rsidRDefault="003968E1" w:rsidP="003968E1">
      <w:pPr>
        <w:tabs>
          <w:tab w:val="center" w:pos="142"/>
        </w:tabs>
        <w:spacing w:after="0" w:line="240" w:lineRule="auto"/>
        <w:jc w:val="both"/>
      </w:pPr>
      <w:r w:rsidRPr="0074243E">
        <w:tab/>
      </w:r>
      <w:r w:rsidRPr="0074243E">
        <w:tab/>
      </w:r>
    </w:p>
    <w:p w14:paraId="3FD84668" w14:textId="77777777" w:rsidR="003968E1" w:rsidRPr="0074243E" w:rsidRDefault="003968E1" w:rsidP="003968E1">
      <w:pPr>
        <w:tabs>
          <w:tab w:val="center" w:pos="142"/>
        </w:tabs>
        <w:spacing w:after="0" w:line="240" w:lineRule="auto"/>
        <w:jc w:val="both"/>
        <w:rPr>
          <w:b/>
        </w:rPr>
      </w:pPr>
      <w:r w:rsidRPr="0074243E">
        <w:rPr>
          <w:b/>
        </w:rPr>
        <w:t>7. OBMIAR ROBÓT – JEŚLI WYSTĄPI</w:t>
      </w:r>
    </w:p>
    <w:p w14:paraId="6711EB68" w14:textId="77777777" w:rsidR="003968E1" w:rsidRPr="0074243E" w:rsidRDefault="003968E1" w:rsidP="003968E1">
      <w:pPr>
        <w:tabs>
          <w:tab w:val="center" w:pos="142"/>
        </w:tabs>
        <w:spacing w:after="0" w:line="240" w:lineRule="auto"/>
        <w:jc w:val="both"/>
        <w:rPr>
          <w:b/>
        </w:rPr>
      </w:pPr>
    </w:p>
    <w:p w14:paraId="3580D6A3" w14:textId="77777777" w:rsidR="003968E1" w:rsidRPr="0074243E" w:rsidRDefault="003968E1" w:rsidP="003968E1">
      <w:pPr>
        <w:tabs>
          <w:tab w:val="center" w:pos="142"/>
        </w:tabs>
        <w:spacing w:after="0" w:line="240" w:lineRule="auto"/>
        <w:jc w:val="both"/>
        <w:rPr>
          <w:rFonts w:cstheme="minorHAnsi"/>
        </w:rPr>
      </w:pPr>
      <w:r w:rsidRPr="0074243E">
        <w:rPr>
          <w:rFonts w:cstheme="minorHAnsi"/>
        </w:rPr>
        <w:tab/>
      </w:r>
      <w:r w:rsidRPr="0074243E">
        <w:rPr>
          <w:rFonts w:cstheme="minorHAnsi"/>
        </w:rPr>
        <w:tab/>
        <w:t xml:space="preserve">Obmiar robót obejmuje całość instalacji. Jednostka obmiarową jest komplet robót. </w:t>
      </w:r>
    </w:p>
    <w:p w14:paraId="2AB70D99" w14:textId="77777777" w:rsidR="003968E1" w:rsidRPr="0074243E" w:rsidRDefault="003968E1" w:rsidP="003968E1">
      <w:pPr>
        <w:tabs>
          <w:tab w:val="center" w:pos="142"/>
        </w:tabs>
        <w:spacing w:after="0" w:line="240" w:lineRule="auto"/>
        <w:jc w:val="both"/>
        <w:rPr>
          <w:rFonts w:cstheme="minorHAnsi"/>
        </w:rPr>
      </w:pPr>
    </w:p>
    <w:p w14:paraId="4B916D04" w14:textId="77777777" w:rsidR="003968E1" w:rsidRPr="0074243E" w:rsidRDefault="003968E1" w:rsidP="003968E1">
      <w:pPr>
        <w:tabs>
          <w:tab w:val="center" w:pos="142"/>
        </w:tabs>
        <w:spacing w:after="0" w:line="240" w:lineRule="auto"/>
        <w:jc w:val="both"/>
        <w:rPr>
          <w:b/>
        </w:rPr>
      </w:pPr>
      <w:r w:rsidRPr="0074243E">
        <w:rPr>
          <w:b/>
        </w:rPr>
        <w:t>8. ODBIÓR ROBÓT</w:t>
      </w:r>
    </w:p>
    <w:p w14:paraId="25100267" w14:textId="77777777" w:rsidR="003968E1" w:rsidRPr="0074243E" w:rsidRDefault="003968E1" w:rsidP="003968E1">
      <w:pPr>
        <w:tabs>
          <w:tab w:val="center" w:pos="142"/>
        </w:tabs>
        <w:spacing w:after="0" w:line="240" w:lineRule="auto"/>
        <w:jc w:val="both"/>
        <w:rPr>
          <w:b/>
        </w:rPr>
      </w:pPr>
    </w:p>
    <w:p w14:paraId="7238FBFC" w14:textId="77777777" w:rsidR="003968E1" w:rsidRPr="0074243E" w:rsidRDefault="003968E1" w:rsidP="003968E1">
      <w:pPr>
        <w:tabs>
          <w:tab w:val="center" w:pos="142"/>
        </w:tabs>
        <w:spacing w:after="0" w:line="240" w:lineRule="auto"/>
        <w:jc w:val="both"/>
      </w:pPr>
      <w:r w:rsidRPr="0074243E">
        <w:t xml:space="preserve">Ogólne zasady podano w Specyfikacji Ogólnej. </w:t>
      </w:r>
    </w:p>
    <w:p w14:paraId="0F27F932" w14:textId="77777777" w:rsidR="003968E1" w:rsidRPr="0074243E" w:rsidRDefault="003968E1" w:rsidP="003968E1">
      <w:pPr>
        <w:tabs>
          <w:tab w:val="center" w:pos="142"/>
        </w:tabs>
        <w:spacing w:after="0" w:line="240" w:lineRule="auto"/>
        <w:jc w:val="both"/>
      </w:pPr>
    </w:p>
    <w:p w14:paraId="0B8FB661" w14:textId="77777777" w:rsidR="003968E1" w:rsidRPr="0074243E" w:rsidRDefault="003968E1" w:rsidP="003968E1">
      <w:pPr>
        <w:tabs>
          <w:tab w:val="center" w:pos="142"/>
        </w:tabs>
        <w:spacing w:after="0" w:line="240" w:lineRule="auto"/>
        <w:jc w:val="both"/>
        <w:rPr>
          <w:b/>
        </w:rPr>
      </w:pPr>
      <w:r w:rsidRPr="0074243E">
        <w:rPr>
          <w:b/>
        </w:rPr>
        <w:t>9. PODSTAWA PŁATNOŚCI</w:t>
      </w:r>
    </w:p>
    <w:p w14:paraId="23545818" w14:textId="77777777" w:rsidR="003968E1" w:rsidRPr="0074243E" w:rsidRDefault="003968E1" w:rsidP="003968E1">
      <w:pPr>
        <w:tabs>
          <w:tab w:val="center" w:pos="142"/>
        </w:tabs>
        <w:spacing w:after="0" w:line="240" w:lineRule="auto"/>
        <w:jc w:val="both"/>
        <w:rPr>
          <w:b/>
        </w:rPr>
      </w:pPr>
    </w:p>
    <w:p w14:paraId="75C454AD" w14:textId="77777777" w:rsidR="003968E1" w:rsidRPr="0074243E" w:rsidRDefault="003968E1" w:rsidP="003968E1">
      <w:pPr>
        <w:tabs>
          <w:tab w:val="center" w:pos="142"/>
        </w:tabs>
        <w:spacing w:after="0" w:line="240" w:lineRule="auto"/>
        <w:jc w:val="both"/>
      </w:pPr>
      <w:r w:rsidRPr="0074243E">
        <w:rPr>
          <w:b/>
        </w:rPr>
        <w:tab/>
      </w:r>
      <w:r w:rsidRPr="0074243E">
        <w:rPr>
          <w:b/>
        </w:rPr>
        <w:tab/>
      </w:r>
      <w:r w:rsidRPr="0074243E">
        <w:t>Zgodnie z warunkami Umowy pomiędzy Zamawiającym a Wykonawcą.</w:t>
      </w:r>
    </w:p>
    <w:p w14:paraId="07F16763" w14:textId="77777777" w:rsidR="003968E1" w:rsidRPr="0074243E" w:rsidRDefault="003968E1" w:rsidP="003968E1">
      <w:pPr>
        <w:tabs>
          <w:tab w:val="center" w:pos="142"/>
        </w:tabs>
        <w:spacing w:after="0" w:line="240" w:lineRule="auto"/>
        <w:jc w:val="both"/>
      </w:pPr>
    </w:p>
    <w:p w14:paraId="5318023A" w14:textId="77777777" w:rsidR="003968E1" w:rsidRPr="0074243E" w:rsidRDefault="003968E1" w:rsidP="003968E1">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10. DOKUMENTY ODNIESIENIA</w:t>
      </w:r>
    </w:p>
    <w:p w14:paraId="5B1A4CED" w14:textId="77777777" w:rsidR="003968E1" w:rsidRPr="0074243E" w:rsidRDefault="003968E1" w:rsidP="003968E1">
      <w:pPr>
        <w:pStyle w:val="Akapitzlist"/>
        <w:tabs>
          <w:tab w:val="center" w:pos="142"/>
        </w:tabs>
        <w:ind w:left="0"/>
        <w:jc w:val="both"/>
        <w:rPr>
          <w:rFonts w:asciiTheme="minorHAnsi" w:hAnsiTheme="minorHAnsi" w:cstheme="minorHAnsi"/>
          <w:b/>
        </w:rPr>
      </w:pPr>
      <w:r w:rsidRPr="0074243E">
        <w:rPr>
          <w:rFonts w:asciiTheme="minorHAnsi" w:hAnsiTheme="minorHAnsi" w:cstheme="minorHAnsi"/>
          <w:b/>
        </w:rPr>
        <w:t>NORMY</w:t>
      </w:r>
    </w:p>
    <w:p w14:paraId="1B06027B" w14:textId="77777777" w:rsidR="003968E1" w:rsidRPr="0074243E" w:rsidRDefault="003968E1" w:rsidP="003968E1">
      <w:pPr>
        <w:pStyle w:val="Akapitzlist"/>
        <w:tabs>
          <w:tab w:val="center" w:pos="142"/>
        </w:tabs>
        <w:ind w:left="0"/>
        <w:jc w:val="both"/>
      </w:pPr>
      <w:r w:rsidRPr="0074243E">
        <w:t xml:space="preserve">PN-87/E-90056. Przewody elektroenergetyczne ogólnego przeznaczenia do układania na stałe. Przewody o izolacji i powłoce </w:t>
      </w:r>
      <w:proofErr w:type="spellStart"/>
      <w:r w:rsidRPr="0074243E">
        <w:t>polwinitowej</w:t>
      </w:r>
      <w:proofErr w:type="spellEnd"/>
      <w:r w:rsidRPr="0074243E">
        <w:t>, okrągłe.</w:t>
      </w:r>
    </w:p>
    <w:p w14:paraId="5099EF1E" w14:textId="77777777" w:rsidR="003968E1" w:rsidRPr="0074243E" w:rsidRDefault="003968E1" w:rsidP="003968E1">
      <w:pPr>
        <w:pStyle w:val="Akapitzlist"/>
        <w:tabs>
          <w:tab w:val="center" w:pos="142"/>
        </w:tabs>
        <w:ind w:left="0"/>
        <w:jc w:val="both"/>
      </w:pPr>
      <w:r w:rsidRPr="0074243E">
        <w:t xml:space="preserve">PN-87/E-90054. Przewody elektroenergetyczne ogólnego przeznaczenia do układania na stałe. Przewody jednożyłowe o izolacji </w:t>
      </w:r>
      <w:proofErr w:type="spellStart"/>
      <w:r w:rsidRPr="0074243E">
        <w:t>polwinitowej</w:t>
      </w:r>
      <w:proofErr w:type="spellEnd"/>
      <w:r w:rsidRPr="0074243E">
        <w:t xml:space="preserve">. </w:t>
      </w:r>
    </w:p>
    <w:p w14:paraId="3C7721D9" w14:textId="77777777" w:rsidR="003968E1" w:rsidRPr="0074243E" w:rsidRDefault="003968E1" w:rsidP="003968E1">
      <w:pPr>
        <w:pStyle w:val="Akapitzlist"/>
        <w:tabs>
          <w:tab w:val="center" w:pos="142"/>
        </w:tabs>
        <w:ind w:left="0"/>
        <w:jc w:val="both"/>
      </w:pPr>
      <w:r w:rsidRPr="0074243E">
        <w:t xml:space="preserve">PN-IEC 60364 - norma wieloarkuszowa. Instalacje elektryczne w obiektach budowlanych. </w:t>
      </w:r>
    </w:p>
    <w:p w14:paraId="415A5467" w14:textId="77777777" w:rsidR="003968E1" w:rsidRPr="0074243E" w:rsidRDefault="003968E1" w:rsidP="003968E1">
      <w:pPr>
        <w:pStyle w:val="Akapitzlist"/>
        <w:tabs>
          <w:tab w:val="center" w:pos="142"/>
        </w:tabs>
        <w:ind w:left="0"/>
        <w:jc w:val="both"/>
      </w:pPr>
      <w:r w:rsidRPr="0074243E">
        <w:t xml:space="preserve">PN-E-04700:1998/2000. Wytyczne przeprowadzania </w:t>
      </w:r>
      <w:proofErr w:type="spellStart"/>
      <w:r w:rsidRPr="0074243E">
        <w:t>pomontażowych</w:t>
      </w:r>
      <w:proofErr w:type="spellEnd"/>
      <w:r w:rsidRPr="0074243E">
        <w:t xml:space="preserve"> badań odbiorczych. </w:t>
      </w:r>
    </w:p>
    <w:p w14:paraId="4164D3B3" w14:textId="77777777" w:rsidR="003968E1" w:rsidRPr="0074243E" w:rsidRDefault="003968E1" w:rsidP="003968E1">
      <w:pPr>
        <w:pStyle w:val="Akapitzlist"/>
        <w:tabs>
          <w:tab w:val="center" w:pos="142"/>
        </w:tabs>
        <w:ind w:left="0"/>
        <w:jc w:val="both"/>
      </w:pPr>
      <w:r w:rsidRPr="0074243E">
        <w:t xml:space="preserve">PN-IEC 61024 - norma wieloarkuszowa. Ochrona odgromowa obiektów budowlanych. </w:t>
      </w:r>
    </w:p>
    <w:p w14:paraId="541A6387" w14:textId="77777777" w:rsidR="003968E1" w:rsidRPr="0074243E" w:rsidRDefault="003968E1" w:rsidP="003968E1">
      <w:pPr>
        <w:pStyle w:val="Akapitzlist"/>
        <w:tabs>
          <w:tab w:val="center" w:pos="142"/>
        </w:tabs>
        <w:ind w:left="0"/>
        <w:jc w:val="both"/>
      </w:pPr>
      <w:r w:rsidRPr="0074243E">
        <w:t xml:space="preserve">PN-86/E-05003.01. Ochrona odgromowa obiektów budowlanych. Wymagania ogólne. </w:t>
      </w:r>
    </w:p>
    <w:p w14:paraId="1369024B" w14:textId="77777777" w:rsidR="003968E1" w:rsidRPr="0074243E" w:rsidRDefault="003968E1" w:rsidP="003968E1">
      <w:pPr>
        <w:pStyle w:val="Akapitzlist"/>
        <w:tabs>
          <w:tab w:val="center" w:pos="142"/>
        </w:tabs>
        <w:ind w:left="0"/>
        <w:jc w:val="both"/>
      </w:pPr>
      <w:r w:rsidRPr="0074243E">
        <w:t>N-SEP-E-004. Budowa linii kablowych.</w:t>
      </w:r>
    </w:p>
    <w:p w14:paraId="3E89BF54" w14:textId="77777777" w:rsidR="003968E1" w:rsidRPr="0074243E" w:rsidRDefault="003968E1" w:rsidP="003968E1">
      <w:pPr>
        <w:pStyle w:val="Akapitzlist"/>
        <w:tabs>
          <w:tab w:val="center" w:pos="142"/>
        </w:tabs>
        <w:ind w:left="0"/>
        <w:jc w:val="both"/>
        <w:rPr>
          <w:rFonts w:asciiTheme="minorHAnsi" w:hAnsiTheme="minorHAnsi" w:cstheme="minorHAnsi"/>
          <w:b/>
        </w:rPr>
      </w:pPr>
    </w:p>
    <w:p w14:paraId="457DC950" w14:textId="77777777" w:rsidR="003968E1" w:rsidRPr="0074243E" w:rsidRDefault="003968E1" w:rsidP="003968E1">
      <w:pPr>
        <w:pStyle w:val="Akapitzlist"/>
        <w:tabs>
          <w:tab w:val="center" w:pos="142"/>
        </w:tabs>
        <w:ind w:left="0"/>
        <w:jc w:val="both"/>
        <w:rPr>
          <w:rFonts w:asciiTheme="minorHAnsi" w:hAnsiTheme="minorHAnsi" w:cstheme="minorHAnsi"/>
        </w:rPr>
      </w:pPr>
    </w:p>
    <w:p w14:paraId="05A0ED10" w14:textId="77777777" w:rsidR="003968E1" w:rsidRPr="0074243E" w:rsidRDefault="003968E1" w:rsidP="003968E1">
      <w:pPr>
        <w:pStyle w:val="Akapitzlist"/>
        <w:tabs>
          <w:tab w:val="center" w:pos="142"/>
        </w:tabs>
        <w:ind w:left="0"/>
        <w:jc w:val="both"/>
        <w:rPr>
          <w:rFonts w:asciiTheme="minorHAnsi" w:hAnsiTheme="minorHAnsi" w:cstheme="minorHAnsi"/>
        </w:rPr>
      </w:pPr>
    </w:p>
    <w:p w14:paraId="09B340FA" w14:textId="77777777" w:rsidR="003968E1" w:rsidRPr="0074243E" w:rsidRDefault="003968E1" w:rsidP="003968E1">
      <w:pPr>
        <w:pStyle w:val="Akapitzlist"/>
        <w:tabs>
          <w:tab w:val="center" w:pos="142"/>
        </w:tabs>
        <w:ind w:left="0"/>
        <w:jc w:val="both"/>
        <w:rPr>
          <w:rFonts w:asciiTheme="minorHAnsi" w:hAnsiTheme="minorHAnsi" w:cstheme="minorHAnsi"/>
        </w:rPr>
      </w:pPr>
    </w:p>
    <w:p w14:paraId="3CD07935" w14:textId="77777777" w:rsidR="003968E1" w:rsidRPr="0074243E" w:rsidRDefault="003968E1" w:rsidP="003968E1">
      <w:pPr>
        <w:pStyle w:val="Akapitzlist"/>
        <w:tabs>
          <w:tab w:val="center" w:pos="142"/>
        </w:tabs>
        <w:ind w:left="0"/>
        <w:jc w:val="both"/>
        <w:rPr>
          <w:rFonts w:asciiTheme="minorHAnsi" w:hAnsiTheme="minorHAnsi" w:cstheme="minorHAnsi"/>
        </w:rPr>
      </w:pPr>
    </w:p>
    <w:p w14:paraId="24C6BD8C" w14:textId="77777777" w:rsidR="003968E1" w:rsidRPr="0074243E" w:rsidRDefault="003968E1" w:rsidP="003968E1">
      <w:pPr>
        <w:pStyle w:val="Akapitzlist"/>
        <w:tabs>
          <w:tab w:val="center" w:pos="142"/>
        </w:tabs>
        <w:ind w:left="0"/>
        <w:jc w:val="both"/>
        <w:rPr>
          <w:rFonts w:asciiTheme="minorHAnsi" w:hAnsiTheme="minorHAnsi" w:cstheme="minorHAnsi"/>
        </w:rPr>
      </w:pPr>
    </w:p>
    <w:p w14:paraId="77626EC9" w14:textId="77777777" w:rsidR="003968E1" w:rsidRPr="0074243E" w:rsidRDefault="003968E1" w:rsidP="003968E1">
      <w:pPr>
        <w:pStyle w:val="Akapitzlist"/>
        <w:tabs>
          <w:tab w:val="center" w:pos="142"/>
        </w:tabs>
        <w:ind w:left="0"/>
        <w:jc w:val="both"/>
        <w:rPr>
          <w:rFonts w:asciiTheme="minorHAnsi" w:hAnsiTheme="minorHAnsi" w:cstheme="minorHAnsi"/>
        </w:rPr>
      </w:pPr>
    </w:p>
    <w:p w14:paraId="16410770" w14:textId="77777777" w:rsidR="003968E1" w:rsidRPr="0074243E" w:rsidRDefault="003968E1" w:rsidP="003968E1">
      <w:pPr>
        <w:pStyle w:val="Akapitzlist"/>
        <w:tabs>
          <w:tab w:val="center" w:pos="142"/>
        </w:tabs>
        <w:ind w:left="0"/>
        <w:jc w:val="both"/>
        <w:rPr>
          <w:rFonts w:asciiTheme="minorHAnsi" w:hAnsiTheme="minorHAnsi" w:cstheme="minorHAnsi"/>
        </w:rPr>
      </w:pPr>
    </w:p>
    <w:p w14:paraId="57C71540" w14:textId="77777777" w:rsidR="003968E1" w:rsidRPr="0074243E" w:rsidRDefault="003968E1" w:rsidP="003968E1">
      <w:pPr>
        <w:pStyle w:val="Akapitzlist"/>
        <w:tabs>
          <w:tab w:val="center" w:pos="142"/>
        </w:tabs>
        <w:ind w:left="0"/>
        <w:jc w:val="both"/>
        <w:rPr>
          <w:rFonts w:asciiTheme="minorHAnsi" w:hAnsiTheme="minorHAnsi" w:cstheme="minorHAnsi"/>
        </w:rPr>
      </w:pPr>
    </w:p>
    <w:p w14:paraId="0B870F9F" w14:textId="77777777" w:rsidR="003968E1" w:rsidRPr="0074243E" w:rsidRDefault="003968E1" w:rsidP="003968E1">
      <w:pPr>
        <w:pStyle w:val="Akapitzlist"/>
        <w:tabs>
          <w:tab w:val="center" w:pos="142"/>
        </w:tabs>
        <w:ind w:left="0"/>
        <w:jc w:val="both"/>
        <w:rPr>
          <w:rFonts w:asciiTheme="minorHAnsi" w:hAnsiTheme="minorHAnsi" w:cstheme="minorHAnsi"/>
        </w:rPr>
      </w:pPr>
    </w:p>
    <w:p w14:paraId="576EF24B" w14:textId="77777777" w:rsidR="003968E1" w:rsidRPr="0074243E" w:rsidRDefault="003968E1" w:rsidP="003968E1">
      <w:pPr>
        <w:pStyle w:val="Akapitzlist"/>
        <w:tabs>
          <w:tab w:val="center" w:pos="142"/>
        </w:tabs>
        <w:ind w:left="0"/>
        <w:jc w:val="both"/>
        <w:rPr>
          <w:rFonts w:asciiTheme="minorHAnsi" w:hAnsiTheme="minorHAnsi" w:cstheme="minorHAnsi"/>
        </w:rPr>
      </w:pPr>
    </w:p>
    <w:p w14:paraId="5652158A" w14:textId="77777777" w:rsidR="003968E1" w:rsidRPr="0074243E" w:rsidRDefault="003968E1" w:rsidP="003968E1">
      <w:pPr>
        <w:pStyle w:val="Akapitzlist"/>
        <w:tabs>
          <w:tab w:val="center" w:pos="142"/>
        </w:tabs>
        <w:ind w:left="0"/>
        <w:jc w:val="both"/>
        <w:rPr>
          <w:rFonts w:asciiTheme="minorHAnsi" w:hAnsiTheme="minorHAnsi" w:cstheme="minorHAnsi"/>
        </w:rPr>
      </w:pPr>
    </w:p>
    <w:p w14:paraId="2611375C" w14:textId="77777777" w:rsidR="003968E1" w:rsidRPr="0074243E" w:rsidRDefault="003968E1" w:rsidP="003968E1">
      <w:pPr>
        <w:pStyle w:val="Akapitzlist"/>
        <w:tabs>
          <w:tab w:val="center" w:pos="142"/>
        </w:tabs>
        <w:ind w:left="0"/>
        <w:jc w:val="both"/>
        <w:rPr>
          <w:rFonts w:asciiTheme="minorHAnsi" w:hAnsiTheme="minorHAnsi" w:cstheme="minorHAnsi"/>
        </w:rPr>
      </w:pPr>
    </w:p>
    <w:p w14:paraId="7D85914B" w14:textId="77777777" w:rsidR="003968E1" w:rsidRPr="0074243E" w:rsidRDefault="003968E1" w:rsidP="003968E1">
      <w:pPr>
        <w:pStyle w:val="Akapitzlist"/>
        <w:tabs>
          <w:tab w:val="center" w:pos="142"/>
        </w:tabs>
        <w:ind w:left="0"/>
        <w:jc w:val="both"/>
        <w:rPr>
          <w:rFonts w:asciiTheme="minorHAnsi" w:hAnsiTheme="minorHAnsi" w:cstheme="minorHAnsi"/>
        </w:rPr>
      </w:pPr>
    </w:p>
    <w:p w14:paraId="0823F864" w14:textId="77777777" w:rsidR="003968E1" w:rsidRPr="0074243E" w:rsidRDefault="003968E1" w:rsidP="003968E1">
      <w:pPr>
        <w:pStyle w:val="Akapitzlist"/>
        <w:tabs>
          <w:tab w:val="center" w:pos="142"/>
        </w:tabs>
        <w:ind w:left="0"/>
        <w:jc w:val="both"/>
        <w:rPr>
          <w:rFonts w:asciiTheme="minorHAnsi" w:hAnsiTheme="minorHAnsi" w:cstheme="minorHAnsi"/>
        </w:rPr>
      </w:pPr>
    </w:p>
    <w:p w14:paraId="66FCB778" w14:textId="77777777" w:rsidR="003968E1" w:rsidRPr="0074243E" w:rsidRDefault="003968E1" w:rsidP="003968E1">
      <w:pPr>
        <w:pStyle w:val="Akapitzlist"/>
        <w:tabs>
          <w:tab w:val="center" w:pos="142"/>
        </w:tabs>
        <w:ind w:left="0"/>
        <w:jc w:val="both"/>
        <w:rPr>
          <w:rFonts w:asciiTheme="minorHAnsi" w:hAnsiTheme="minorHAnsi" w:cstheme="minorHAnsi"/>
        </w:rPr>
      </w:pPr>
    </w:p>
    <w:p w14:paraId="081757B4" w14:textId="77777777" w:rsidR="003968E1" w:rsidRPr="0074243E" w:rsidRDefault="003968E1" w:rsidP="003968E1">
      <w:pPr>
        <w:pStyle w:val="Akapitzlist"/>
        <w:tabs>
          <w:tab w:val="center" w:pos="142"/>
        </w:tabs>
        <w:ind w:left="0"/>
        <w:jc w:val="both"/>
        <w:rPr>
          <w:rFonts w:asciiTheme="minorHAnsi" w:hAnsiTheme="minorHAnsi" w:cstheme="minorHAnsi"/>
        </w:rPr>
      </w:pPr>
    </w:p>
    <w:p w14:paraId="028C5775" w14:textId="77777777" w:rsidR="003968E1" w:rsidRPr="0074243E" w:rsidRDefault="003968E1" w:rsidP="003968E1">
      <w:pPr>
        <w:pStyle w:val="Akapitzlist"/>
        <w:tabs>
          <w:tab w:val="center" w:pos="142"/>
        </w:tabs>
        <w:ind w:left="0"/>
        <w:jc w:val="both"/>
        <w:rPr>
          <w:rFonts w:asciiTheme="minorHAnsi" w:hAnsiTheme="minorHAnsi" w:cstheme="minorHAnsi"/>
        </w:rPr>
      </w:pPr>
    </w:p>
    <w:p w14:paraId="5D03C66B" w14:textId="77777777" w:rsidR="003968E1" w:rsidRPr="0074243E" w:rsidRDefault="003968E1" w:rsidP="003968E1">
      <w:pPr>
        <w:pStyle w:val="Akapitzlist"/>
        <w:tabs>
          <w:tab w:val="center" w:pos="142"/>
        </w:tabs>
        <w:ind w:left="0"/>
        <w:jc w:val="both"/>
        <w:rPr>
          <w:rFonts w:asciiTheme="minorHAnsi" w:hAnsiTheme="minorHAnsi" w:cstheme="minorHAnsi"/>
        </w:rPr>
      </w:pPr>
    </w:p>
    <w:p w14:paraId="74DFE970" w14:textId="77777777" w:rsidR="003968E1" w:rsidRPr="0074243E" w:rsidRDefault="003968E1" w:rsidP="003968E1">
      <w:pPr>
        <w:pStyle w:val="Akapitzlist"/>
        <w:tabs>
          <w:tab w:val="center" w:pos="142"/>
        </w:tabs>
        <w:ind w:left="0"/>
        <w:jc w:val="both"/>
        <w:rPr>
          <w:rFonts w:asciiTheme="minorHAnsi" w:hAnsiTheme="minorHAnsi" w:cstheme="minorHAnsi"/>
        </w:rPr>
      </w:pPr>
    </w:p>
    <w:p w14:paraId="4D0B541D" w14:textId="77777777" w:rsidR="002937D1" w:rsidRDefault="002937D1" w:rsidP="002937D1">
      <w:pPr>
        <w:rPr>
          <w:rFonts w:ascii="Calibri" w:eastAsia="Calibri" w:hAnsi="Calibri" w:cs="Times New Roman"/>
        </w:rPr>
      </w:pPr>
    </w:p>
    <w:p w14:paraId="46A6C210" w14:textId="77777777" w:rsidR="009636E8" w:rsidRDefault="009636E8" w:rsidP="002937D1">
      <w:pPr>
        <w:rPr>
          <w:rFonts w:ascii="Calibri" w:eastAsia="Calibri" w:hAnsi="Calibri" w:cs="Times New Roman"/>
        </w:rPr>
      </w:pPr>
    </w:p>
    <w:p w14:paraId="066FBE60" w14:textId="77777777" w:rsidR="009636E8" w:rsidRDefault="009636E8" w:rsidP="002937D1">
      <w:pPr>
        <w:rPr>
          <w:rFonts w:ascii="Calibri" w:eastAsia="Calibri" w:hAnsi="Calibri" w:cs="Times New Roman"/>
        </w:rPr>
      </w:pPr>
    </w:p>
    <w:p w14:paraId="07E72532" w14:textId="77777777" w:rsidR="009636E8" w:rsidRPr="0074243E" w:rsidRDefault="009636E8" w:rsidP="002937D1">
      <w:pPr>
        <w:rPr>
          <w:rFonts w:ascii="Calibri" w:eastAsia="Calibri" w:hAnsi="Calibri" w:cs="Times New Roman"/>
        </w:rPr>
      </w:pPr>
    </w:p>
    <w:p w14:paraId="498AAB1B" w14:textId="77777777" w:rsidR="003968E1" w:rsidRPr="0074243E" w:rsidRDefault="003968E1" w:rsidP="002937D1">
      <w:pPr>
        <w:spacing w:after="0"/>
        <w:jc w:val="center"/>
        <w:rPr>
          <w:b/>
          <w:sz w:val="30"/>
          <w:szCs w:val="30"/>
        </w:rPr>
      </w:pPr>
    </w:p>
    <w:p w14:paraId="67D310A2" w14:textId="77777777" w:rsidR="002937D1" w:rsidRPr="0074243E" w:rsidRDefault="002937D1" w:rsidP="002937D1">
      <w:pPr>
        <w:spacing w:after="0"/>
        <w:jc w:val="center"/>
        <w:rPr>
          <w:b/>
          <w:sz w:val="30"/>
          <w:szCs w:val="30"/>
        </w:rPr>
      </w:pPr>
      <w:r w:rsidRPr="0074243E">
        <w:rPr>
          <w:b/>
          <w:sz w:val="30"/>
          <w:szCs w:val="30"/>
        </w:rPr>
        <w:lastRenderedPageBreak/>
        <w:t>SPECYFIKACJA TECHNICZNA WYKONANIA I ODBIORU ROBÓT</w:t>
      </w:r>
    </w:p>
    <w:p w14:paraId="27321149" w14:textId="77777777" w:rsidR="002937D1" w:rsidRPr="0074243E" w:rsidRDefault="002937D1" w:rsidP="002937D1">
      <w:pPr>
        <w:spacing w:after="0"/>
        <w:jc w:val="center"/>
        <w:rPr>
          <w:b/>
          <w:sz w:val="30"/>
          <w:szCs w:val="30"/>
        </w:rPr>
      </w:pPr>
      <w:r w:rsidRPr="0074243E">
        <w:rPr>
          <w:b/>
          <w:sz w:val="30"/>
          <w:szCs w:val="30"/>
        </w:rPr>
        <w:t>BUDOWLANYCH</w:t>
      </w:r>
    </w:p>
    <w:p w14:paraId="46CDEFB7" w14:textId="77777777" w:rsidR="002937D1" w:rsidRPr="0074243E" w:rsidRDefault="002937D1" w:rsidP="002937D1">
      <w:pPr>
        <w:spacing w:line="240" w:lineRule="auto"/>
        <w:ind w:left="-17"/>
        <w:rPr>
          <w:rFonts w:ascii="Calibri" w:eastAsia="Calibri" w:hAnsi="Calibri" w:cs="Times New Roman"/>
          <w:b/>
        </w:rPr>
      </w:pPr>
    </w:p>
    <w:p w14:paraId="65722348" w14:textId="77777777" w:rsidR="002937D1" w:rsidRPr="0074243E" w:rsidRDefault="002937D1" w:rsidP="002937D1">
      <w:pPr>
        <w:spacing w:line="240" w:lineRule="auto"/>
        <w:ind w:left="-17"/>
        <w:rPr>
          <w:rFonts w:ascii="Calibri" w:eastAsia="Calibri" w:hAnsi="Calibri" w:cs="Times New Roman"/>
          <w:b/>
          <w:sz w:val="24"/>
          <w:szCs w:val="24"/>
        </w:rPr>
      </w:pPr>
    </w:p>
    <w:p w14:paraId="66C07F42" w14:textId="77777777" w:rsidR="0057253A" w:rsidRPr="0074243E" w:rsidRDefault="0057253A" w:rsidP="0057253A">
      <w:pPr>
        <w:spacing w:line="240" w:lineRule="auto"/>
        <w:ind w:left="-17"/>
        <w:rPr>
          <w:rFonts w:ascii="Calibri" w:eastAsia="Calibri" w:hAnsi="Calibri" w:cs="Times New Roman"/>
          <w:b/>
          <w:sz w:val="24"/>
          <w:szCs w:val="24"/>
        </w:rPr>
      </w:pPr>
      <w:r w:rsidRPr="0074243E">
        <w:rPr>
          <w:rFonts w:ascii="Calibri" w:eastAsia="Calibri" w:hAnsi="Calibri" w:cs="Times New Roman"/>
          <w:b/>
          <w:sz w:val="24"/>
          <w:szCs w:val="24"/>
        </w:rPr>
        <w:t>Inwestor:</w:t>
      </w:r>
    </w:p>
    <w:p w14:paraId="01DEFBB8" w14:textId="0A3E4DF8" w:rsidR="00561A24" w:rsidRPr="002A782C" w:rsidRDefault="00561A24" w:rsidP="00561A24">
      <w:pPr>
        <w:adjustRightInd w:val="0"/>
        <w:spacing w:after="0"/>
        <w:jc w:val="center"/>
        <w:rPr>
          <w:rFonts w:cstheme="minorHAnsi"/>
          <w:b/>
          <w:sz w:val="24"/>
        </w:rPr>
      </w:pPr>
      <w:r w:rsidRPr="002A782C">
        <w:rPr>
          <w:rFonts w:cstheme="minorHAnsi"/>
          <w:b/>
          <w:sz w:val="24"/>
        </w:rPr>
        <w:t>Gmina Morawica</w:t>
      </w:r>
    </w:p>
    <w:p w14:paraId="626B752B" w14:textId="77777777" w:rsidR="00561A24" w:rsidRPr="002A782C" w:rsidRDefault="00561A24" w:rsidP="00561A24">
      <w:pPr>
        <w:adjustRightInd w:val="0"/>
        <w:spacing w:after="0"/>
        <w:jc w:val="center"/>
        <w:rPr>
          <w:rFonts w:cstheme="minorHAnsi"/>
          <w:b/>
          <w:sz w:val="24"/>
        </w:rPr>
      </w:pPr>
      <w:r w:rsidRPr="002A782C">
        <w:rPr>
          <w:rFonts w:cstheme="minorHAnsi"/>
          <w:b/>
          <w:sz w:val="24"/>
        </w:rPr>
        <w:t>ul. Spacerowa 7</w:t>
      </w:r>
    </w:p>
    <w:p w14:paraId="4F7ADCB9" w14:textId="77777777" w:rsidR="0057253A" w:rsidRPr="0074243E" w:rsidRDefault="00561A24" w:rsidP="00561A24">
      <w:pPr>
        <w:spacing w:after="0" w:line="240" w:lineRule="auto"/>
        <w:ind w:left="-17" w:right="111"/>
        <w:jc w:val="center"/>
        <w:rPr>
          <w:rFonts w:ascii="Calibri" w:eastAsia="Calibri" w:hAnsi="Calibri" w:cs="Times New Roman"/>
          <w:b/>
          <w:sz w:val="24"/>
          <w:szCs w:val="24"/>
        </w:rPr>
      </w:pPr>
      <w:r w:rsidRPr="002A782C">
        <w:rPr>
          <w:rFonts w:eastAsia="Verdana" w:cstheme="minorHAnsi"/>
          <w:b/>
        </w:rPr>
        <w:t>26-026 Morawica</w:t>
      </w:r>
    </w:p>
    <w:p w14:paraId="3772777B" w14:textId="77777777" w:rsidR="0057253A" w:rsidRPr="0074243E" w:rsidRDefault="0057253A" w:rsidP="00561A24">
      <w:pPr>
        <w:spacing w:after="0" w:line="240" w:lineRule="auto"/>
        <w:ind w:left="-17" w:right="111"/>
        <w:rPr>
          <w:rFonts w:ascii="Calibri" w:eastAsia="Calibri" w:hAnsi="Calibri" w:cs="Times New Roman"/>
          <w:b/>
          <w:sz w:val="24"/>
          <w:szCs w:val="24"/>
        </w:rPr>
      </w:pPr>
    </w:p>
    <w:p w14:paraId="3D5E6E18" w14:textId="77777777" w:rsidR="0057253A" w:rsidRPr="0074243E" w:rsidRDefault="0057253A" w:rsidP="0057253A">
      <w:pPr>
        <w:spacing w:after="0" w:line="240" w:lineRule="auto"/>
        <w:ind w:left="-17" w:right="111"/>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6AB26256" w14:textId="77777777" w:rsidR="0057253A" w:rsidRPr="0074243E" w:rsidRDefault="0057253A" w:rsidP="0057253A">
      <w:pPr>
        <w:spacing w:after="0" w:line="240" w:lineRule="auto"/>
        <w:ind w:right="111"/>
        <w:rPr>
          <w:rFonts w:ascii="Calibri" w:eastAsia="Calibri" w:hAnsi="Calibri" w:cs="Times New Roman"/>
          <w:i/>
          <w:sz w:val="24"/>
          <w:szCs w:val="24"/>
        </w:rPr>
      </w:pPr>
    </w:p>
    <w:p w14:paraId="5873725B" w14:textId="77777777" w:rsidR="002937D1" w:rsidRPr="0074243E" w:rsidRDefault="00561A24" w:rsidP="002937D1">
      <w:pPr>
        <w:spacing w:after="0" w:line="240" w:lineRule="auto"/>
        <w:ind w:left="-17" w:right="111"/>
        <w:jc w:val="center"/>
        <w:rPr>
          <w:rFonts w:ascii="Calibri" w:eastAsia="Calibri" w:hAnsi="Calibri" w:cs="Times New Roman"/>
          <w:sz w:val="24"/>
          <w:szCs w:val="24"/>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5FF6E339" w14:textId="77777777" w:rsidR="002937D1" w:rsidRPr="0074243E" w:rsidRDefault="002937D1" w:rsidP="0057253A">
      <w:pPr>
        <w:spacing w:after="0" w:line="240" w:lineRule="auto"/>
        <w:ind w:right="111"/>
        <w:rPr>
          <w:rFonts w:ascii="Calibri" w:eastAsia="Calibri" w:hAnsi="Calibri" w:cs="Times New Roman"/>
        </w:rPr>
      </w:pPr>
    </w:p>
    <w:p w14:paraId="1D77FD91" w14:textId="77777777" w:rsidR="002937D1" w:rsidRPr="0074243E" w:rsidRDefault="002937D1" w:rsidP="002937D1">
      <w:pPr>
        <w:spacing w:line="240" w:lineRule="auto"/>
        <w:ind w:left="-17"/>
        <w:jc w:val="center"/>
      </w:pPr>
    </w:p>
    <w:p w14:paraId="1F4760D2" w14:textId="77777777" w:rsidR="002937D1" w:rsidRDefault="002937D1" w:rsidP="002937D1">
      <w:pPr>
        <w:pStyle w:val="Nagwek1"/>
        <w:jc w:val="center"/>
        <w:rPr>
          <w:szCs w:val="30"/>
        </w:rPr>
      </w:pPr>
    </w:p>
    <w:p w14:paraId="105A1429" w14:textId="77777777" w:rsidR="00561A24" w:rsidRPr="00561A24" w:rsidRDefault="00561A24" w:rsidP="00561A24"/>
    <w:p w14:paraId="6AC42163" w14:textId="77777777" w:rsidR="00561A24" w:rsidRDefault="00561A24" w:rsidP="00561A24"/>
    <w:p w14:paraId="0141D186" w14:textId="77777777" w:rsidR="00561A24" w:rsidRPr="00561A24" w:rsidRDefault="00561A24" w:rsidP="00561A24"/>
    <w:p w14:paraId="550FAD36" w14:textId="4FD91B60" w:rsidR="002937D1" w:rsidRPr="0074243E" w:rsidRDefault="002937D1" w:rsidP="002937D1">
      <w:pPr>
        <w:pStyle w:val="Nagwek1"/>
        <w:jc w:val="center"/>
        <w:rPr>
          <w:sz w:val="32"/>
          <w:szCs w:val="32"/>
        </w:rPr>
      </w:pPr>
      <w:bookmarkStart w:id="92" w:name="_Toc89754065"/>
      <w:bookmarkStart w:id="93" w:name="_Toc182896390"/>
      <w:r w:rsidRPr="0074243E">
        <w:rPr>
          <w:sz w:val="32"/>
          <w:szCs w:val="32"/>
        </w:rPr>
        <w:t>ST-E.0</w:t>
      </w:r>
      <w:r w:rsidR="006A1DBA">
        <w:rPr>
          <w:sz w:val="32"/>
          <w:szCs w:val="32"/>
        </w:rPr>
        <w:t>6</w:t>
      </w:r>
      <w:r w:rsidRPr="0074243E">
        <w:rPr>
          <w:sz w:val="32"/>
          <w:szCs w:val="32"/>
        </w:rPr>
        <w:t>. INSTALACJA ODGROMOWA</w:t>
      </w:r>
      <w:bookmarkEnd w:id="93"/>
      <w:r w:rsidRPr="0074243E">
        <w:rPr>
          <w:sz w:val="32"/>
          <w:szCs w:val="32"/>
        </w:rPr>
        <w:t xml:space="preserve"> </w:t>
      </w:r>
      <w:bookmarkEnd w:id="92"/>
    </w:p>
    <w:p w14:paraId="5574DEE9" w14:textId="77777777" w:rsidR="002937D1" w:rsidRPr="0074243E" w:rsidRDefault="002937D1" w:rsidP="002937D1">
      <w:pPr>
        <w:spacing w:after="0" w:line="240" w:lineRule="auto"/>
        <w:ind w:left="-17"/>
        <w:jc w:val="center"/>
        <w:rPr>
          <w:b/>
          <w:sz w:val="32"/>
          <w:szCs w:val="32"/>
        </w:rPr>
      </w:pPr>
      <w:r w:rsidRPr="0074243E">
        <w:rPr>
          <w:b/>
          <w:sz w:val="32"/>
          <w:szCs w:val="32"/>
        </w:rPr>
        <w:t xml:space="preserve"> </w:t>
      </w:r>
    </w:p>
    <w:p w14:paraId="7F988455" w14:textId="77777777" w:rsidR="002937D1" w:rsidRPr="0074243E" w:rsidRDefault="002937D1" w:rsidP="002937D1">
      <w:pPr>
        <w:tabs>
          <w:tab w:val="center" w:pos="426"/>
        </w:tabs>
        <w:spacing w:after="0" w:line="240" w:lineRule="auto"/>
        <w:jc w:val="both"/>
      </w:pPr>
    </w:p>
    <w:p w14:paraId="19199C1B" w14:textId="77777777" w:rsidR="002937D1" w:rsidRPr="0074243E" w:rsidRDefault="002937D1" w:rsidP="002937D1">
      <w:pPr>
        <w:tabs>
          <w:tab w:val="center" w:pos="426"/>
        </w:tabs>
        <w:spacing w:after="0" w:line="240" w:lineRule="auto"/>
        <w:jc w:val="both"/>
      </w:pPr>
    </w:p>
    <w:p w14:paraId="06866897" w14:textId="77777777" w:rsidR="002937D1" w:rsidRPr="0074243E" w:rsidRDefault="002937D1" w:rsidP="002937D1">
      <w:pPr>
        <w:tabs>
          <w:tab w:val="center" w:pos="426"/>
        </w:tabs>
        <w:spacing w:after="0" w:line="240" w:lineRule="auto"/>
        <w:jc w:val="both"/>
      </w:pPr>
    </w:p>
    <w:p w14:paraId="6D6725D8" w14:textId="77777777" w:rsidR="002937D1" w:rsidRPr="0074243E" w:rsidRDefault="002937D1" w:rsidP="002937D1">
      <w:pPr>
        <w:tabs>
          <w:tab w:val="center" w:pos="426"/>
        </w:tabs>
        <w:spacing w:after="0" w:line="240" w:lineRule="auto"/>
        <w:jc w:val="both"/>
      </w:pPr>
    </w:p>
    <w:p w14:paraId="2923CA21" w14:textId="77777777" w:rsidR="002937D1" w:rsidRDefault="002937D1" w:rsidP="002937D1">
      <w:pPr>
        <w:tabs>
          <w:tab w:val="center" w:pos="426"/>
        </w:tabs>
        <w:spacing w:after="0" w:line="240" w:lineRule="auto"/>
        <w:jc w:val="both"/>
      </w:pPr>
    </w:p>
    <w:p w14:paraId="5D0E14CD" w14:textId="77777777" w:rsidR="00561A24" w:rsidRDefault="00561A24" w:rsidP="002937D1">
      <w:pPr>
        <w:tabs>
          <w:tab w:val="center" w:pos="426"/>
        </w:tabs>
        <w:spacing w:after="0" w:line="240" w:lineRule="auto"/>
        <w:jc w:val="both"/>
      </w:pPr>
    </w:p>
    <w:p w14:paraId="0040DAE3" w14:textId="77777777" w:rsidR="00561A24" w:rsidRDefault="00561A24" w:rsidP="002937D1">
      <w:pPr>
        <w:tabs>
          <w:tab w:val="center" w:pos="426"/>
        </w:tabs>
        <w:spacing w:after="0" w:line="240" w:lineRule="auto"/>
        <w:jc w:val="both"/>
      </w:pPr>
    </w:p>
    <w:p w14:paraId="5319E4D8" w14:textId="77777777" w:rsidR="00561A24" w:rsidRDefault="00561A24" w:rsidP="002937D1">
      <w:pPr>
        <w:tabs>
          <w:tab w:val="center" w:pos="426"/>
        </w:tabs>
        <w:spacing w:after="0" w:line="240" w:lineRule="auto"/>
        <w:jc w:val="both"/>
      </w:pPr>
    </w:p>
    <w:p w14:paraId="236D1D05" w14:textId="77777777" w:rsidR="00561A24" w:rsidRDefault="00561A24" w:rsidP="002937D1">
      <w:pPr>
        <w:tabs>
          <w:tab w:val="center" w:pos="426"/>
        </w:tabs>
        <w:spacing w:after="0" w:line="240" w:lineRule="auto"/>
        <w:jc w:val="both"/>
      </w:pPr>
    </w:p>
    <w:p w14:paraId="2BFF15EB" w14:textId="77777777" w:rsidR="00561A24" w:rsidRPr="0074243E" w:rsidRDefault="00561A24" w:rsidP="002937D1">
      <w:pPr>
        <w:tabs>
          <w:tab w:val="center" w:pos="426"/>
        </w:tabs>
        <w:spacing w:after="0" w:line="240" w:lineRule="auto"/>
        <w:jc w:val="both"/>
      </w:pPr>
    </w:p>
    <w:p w14:paraId="73F8AEB0" w14:textId="77777777" w:rsidR="002937D1" w:rsidRPr="0074243E" w:rsidRDefault="002937D1" w:rsidP="002937D1">
      <w:pPr>
        <w:tabs>
          <w:tab w:val="center" w:pos="426"/>
        </w:tabs>
        <w:spacing w:after="0" w:line="240" w:lineRule="auto"/>
        <w:jc w:val="both"/>
      </w:pPr>
    </w:p>
    <w:p w14:paraId="2652795F" w14:textId="77777777" w:rsidR="002937D1" w:rsidRPr="0074243E" w:rsidRDefault="002937D1" w:rsidP="002937D1">
      <w:pPr>
        <w:tabs>
          <w:tab w:val="center" w:pos="426"/>
        </w:tabs>
        <w:spacing w:after="0" w:line="240" w:lineRule="auto"/>
        <w:jc w:val="both"/>
      </w:pPr>
    </w:p>
    <w:p w14:paraId="4506E67C" w14:textId="77777777" w:rsidR="002937D1" w:rsidRPr="0074243E" w:rsidRDefault="002937D1" w:rsidP="002937D1">
      <w:pPr>
        <w:tabs>
          <w:tab w:val="center" w:pos="426"/>
        </w:tabs>
        <w:spacing w:after="0" w:line="240" w:lineRule="auto"/>
        <w:jc w:val="both"/>
      </w:pPr>
    </w:p>
    <w:p w14:paraId="34C50CFF" w14:textId="77777777" w:rsidR="002937D1" w:rsidRPr="0074243E" w:rsidRDefault="002937D1" w:rsidP="002937D1">
      <w:pPr>
        <w:tabs>
          <w:tab w:val="center" w:pos="426"/>
        </w:tabs>
        <w:spacing w:after="0" w:line="240" w:lineRule="auto"/>
        <w:jc w:val="both"/>
      </w:pPr>
    </w:p>
    <w:p w14:paraId="06906656" w14:textId="77777777" w:rsidR="002937D1" w:rsidRPr="0074243E" w:rsidRDefault="002937D1" w:rsidP="002937D1">
      <w:pPr>
        <w:spacing w:after="0" w:line="240" w:lineRule="auto"/>
        <w:ind w:left="-17"/>
      </w:pPr>
      <w:r w:rsidRPr="0074243E">
        <w:t>Kody CPV:</w:t>
      </w:r>
    </w:p>
    <w:p w14:paraId="6CB2A098" w14:textId="77777777" w:rsidR="002937D1" w:rsidRPr="0074243E" w:rsidRDefault="002937D1" w:rsidP="002937D1">
      <w:pPr>
        <w:tabs>
          <w:tab w:val="center" w:pos="426"/>
        </w:tabs>
        <w:spacing w:after="0" w:line="240" w:lineRule="auto"/>
        <w:jc w:val="both"/>
        <w:rPr>
          <w:rFonts w:cstheme="minorHAnsi"/>
          <w:shd w:val="clear" w:color="auto" w:fill="FFFFFF"/>
        </w:rPr>
      </w:pPr>
      <w:r w:rsidRPr="0074243E">
        <w:rPr>
          <w:rFonts w:cstheme="minorHAnsi"/>
          <w:shd w:val="clear" w:color="auto" w:fill="FFFFFF"/>
        </w:rPr>
        <w:t>45312310-3 Roboty w zakresie ochrony odgromowej</w:t>
      </w:r>
    </w:p>
    <w:p w14:paraId="1BC7DFA2" w14:textId="77777777" w:rsidR="002937D1" w:rsidRPr="0074243E" w:rsidRDefault="002937D1" w:rsidP="00470DF2">
      <w:pPr>
        <w:rPr>
          <w:rFonts w:cstheme="minorHAnsi"/>
          <w:b/>
        </w:rPr>
      </w:pPr>
      <w:r w:rsidRPr="0074243E">
        <w:rPr>
          <w:rFonts w:cs="Arial"/>
          <w:shd w:val="clear" w:color="auto" w:fill="FFFFFF"/>
        </w:rPr>
        <w:br w:type="page"/>
      </w:r>
      <w:r w:rsidRPr="0074243E">
        <w:rPr>
          <w:rFonts w:cstheme="minorHAnsi"/>
          <w:b/>
        </w:rPr>
        <w:lastRenderedPageBreak/>
        <w:t>1. WSTĘP</w:t>
      </w:r>
    </w:p>
    <w:p w14:paraId="5DDAF96E" w14:textId="77777777" w:rsidR="002937D1" w:rsidRPr="0074243E" w:rsidRDefault="002937D1" w:rsidP="002937D1">
      <w:pPr>
        <w:pStyle w:val="Akapitzlist"/>
        <w:tabs>
          <w:tab w:val="center" w:pos="142"/>
        </w:tabs>
        <w:spacing w:after="10"/>
        <w:ind w:left="0"/>
        <w:jc w:val="both"/>
        <w:rPr>
          <w:rFonts w:asciiTheme="minorHAnsi" w:hAnsiTheme="minorHAnsi" w:cstheme="minorHAnsi"/>
          <w:b/>
        </w:rPr>
      </w:pPr>
      <w:r w:rsidRPr="0074243E">
        <w:rPr>
          <w:rFonts w:asciiTheme="minorHAnsi" w:hAnsiTheme="minorHAnsi" w:cstheme="minorHAnsi"/>
          <w:b/>
        </w:rPr>
        <w:t>1.1. PRZEDMIOT ST</w:t>
      </w:r>
    </w:p>
    <w:p w14:paraId="349FD7EA" w14:textId="77777777" w:rsidR="0057253A" w:rsidRPr="0074243E" w:rsidRDefault="002937D1" w:rsidP="0057253A">
      <w:pPr>
        <w:spacing w:after="0" w:line="240" w:lineRule="auto"/>
        <w:ind w:left="-17" w:right="111"/>
        <w:jc w:val="both"/>
        <w:rPr>
          <w:rFonts w:ascii="Calibri" w:eastAsia="Calibri" w:hAnsi="Calibri" w:cs="Times New Roman"/>
        </w:rPr>
      </w:pPr>
      <w:r w:rsidRPr="0074243E">
        <w:rPr>
          <w:rFonts w:cstheme="minorHAnsi"/>
          <w:shd w:val="clear" w:color="auto" w:fill="FFFFFF"/>
        </w:rPr>
        <w:tab/>
        <w:t>Przedmiotem niniejszej szczegółowej specyfikacji technicznej są wymagania dotyczące wykonania i odbioru robót związanych z układaniem i montażem elementów instalacji odgromowej i uziemienia, które zostaną wykonane w ramach zadania pn:</w:t>
      </w:r>
      <w:r w:rsidRPr="0074243E">
        <w:rPr>
          <w:rFonts w:eastAsia="Lucida Sans Unicode"/>
          <w:b/>
          <w:bCs/>
          <w:lang w:eastAsia="zh-CN"/>
        </w:rPr>
        <w:t xml:space="preserve"> </w:t>
      </w:r>
      <w:r w:rsidR="00561A24"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561A24">
        <w:rPr>
          <w:rFonts w:cstheme="minorHAnsi"/>
          <w:b/>
          <w:bCs/>
        </w:rPr>
        <w:t>.</w:t>
      </w:r>
    </w:p>
    <w:p w14:paraId="732AF582" w14:textId="77777777" w:rsidR="002937D1" w:rsidRPr="0074243E" w:rsidRDefault="002937D1" w:rsidP="002937D1">
      <w:pPr>
        <w:spacing w:after="10" w:line="240" w:lineRule="auto"/>
        <w:jc w:val="both"/>
      </w:pPr>
    </w:p>
    <w:p w14:paraId="521983B2" w14:textId="77777777" w:rsidR="002937D1" w:rsidRPr="0074243E" w:rsidRDefault="002937D1" w:rsidP="002937D1">
      <w:pPr>
        <w:tabs>
          <w:tab w:val="center" w:pos="426"/>
        </w:tabs>
        <w:spacing w:after="10" w:line="240" w:lineRule="auto"/>
        <w:jc w:val="both"/>
        <w:rPr>
          <w:rFonts w:cstheme="minorHAnsi"/>
          <w:shd w:val="clear" w:color="auto" w:fill="FFFFFF"/>
        </w:rPr>
      </w:pPr>
    </w:p>
    <w:p w14:paraId="37DE2D17" w14:textId="77777777" w:rsidR="002937D1" w:rsidRPr="0074243E" w:rsidRDefault="002937D1" w:rsidP="002937D1">
      <w:pPr>
        <w:tabs>
          <w:tab w:val="center" w:pos="426"/>
        </w:tabs>
        <w:spacing w:after="10" w:line="240" w:lineRule="auto"/>
        <w:jc w:val="both"/>
        <w:rPr>
          <w:rFonts w:cstheme="minorHAnsi"/>
          <w:b/>
          <w:shd w:val="clear" w:color="auto" w:fill="FFFFFF"/>
        </w:rPr>
      </w:pPr>
      <w:r w:rsidRPr="0074243E">
        <w:rPr>
          <w:rFonts w:cstheme="minorHAnsi"/>
          <w:b/>
          <w:shd w:val="clear" w:color="auto" w:fill="FFFFFF"/>
        </w:rPr>
        <w:t>1.2. ZAKRES STOSOWANIA ST</w:t>
      </w:r>
    </w:p>
    <w:p w14:paraId="617494A2"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Specyfikacja techniczna jest stosowana jako dokument przetargowy i kontraktowy przy zlecaniu i realizacji robót wymienionych w pkt. 1.3.</w:t>
      </w:r>
    </w:p>
    <w:p w14:paraId="5076FD6B" w14:textId="77777777" w:rsidR="002937D1" w:rsidRPr="0074243E" w:rsidRDefault="002937D1" w:rsidP="002937D1">
      <w:pPr>
        <w:tabs>
          <w:tab w:val="center" w:pos="426"/>
        </w:tabs>
        <w:spacing w:after="10" w:line="240" w:lineRule="auto"/>
        <w:jc w:val="both"/>
      </w:pPr>
      <w:r w:rsidRPr="0074243E">
        <w:rPr>
          <w:rFonts w:cstheme="minorHAnsi"/>
          <w:shd w:val="clear" w:color="auto" w:fill="FFFFFF"/>
        </w:rPr>
        <w:tab/>
      </w:r>
      <w:r w:rsidRPr="0074243E">
        <w:rPr>
          <w:rFonts w:cstheme="minorHAnsi"/>
          <w:shd w:val="clear" w:color="auto" w:fill="FFFFFF"/>
        </w:rPr>
        <w:tab/>
      </w:r>
      <w:r w:rsidRPr="0074243E">
        <w:t xml:space="preserve">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 jakości tych robót. </w:t>
      </w:r>
    </w:p>
    <w:p w14:paraId="7FE4C14B"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tab/>
      </w:r>
      <w:r w:rsidRPr="0074243E">
        <w:tab/>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14:paraId="05D848C5" w14:textId="77777777" w:rsidR="002937D1" w:rsidRPr="0074243E" w:rsidRDefault="002937D1" w:rsidP="002937D1">
      <w:pPr>
        <w:tabs>
          <w:tab w:val="center" w:pos="426"/>
        </w:tabs>
        <w:spacing w:after="10" w:line="240" w:lineRule="auto"/>
        <w:jc w:val="both"/>
        <w:rPr>
          <w:rFonts w:cstheme="minorHAnsi"/>
          <w:b/>
          <w:shd w:val="clear" w:color="auto" w:fill="FFFFFF"/>
        </w:rPr>
      </w:pPr>
    </w:p>
    <w:p w14:paraId="556C5E0B" w14:textId="77777777" w:rsidR="002937D1" w:rsidRPr="0074243E" w:rsidRDefault="002937D1" w:rsidP="002937D1">
      <w:pPr>
        <w:tabs>
          <w:tab w:val="center" w:pos="426"/>
        </w:tabs>
        <w:spacing w:after="10" w:line="240" w:lineRule="auto"/>
        <w:jc w:val="both"/>
        <w:rPr>
          <w:rFonts w:cstheme="minorHAnsi"/>
          <w:b/>
          <w:shd w:val="clear" w:color="auto" w:fill="FFFFFF"/>
        </w:rPr>
      </w:pPr>
      <w:r w:rsidRPr="0074243E">
        <w:rPr>
          <w:rFonts w:cstheme="minorHAnsi"/>
          <w:b/>
          <w:shd w:val="clear" w:color="auto" w:fill="FFFFFF"/>
        </w:rPr>
        <w:t>1.3. ZAKRES ROBÓT OBJĘTYCH ST</w:t>
      </w:r>
    </w:p>
    <w:p w14:paraId="3960B9D7"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Roboty, których dotyczy specyfikacja obejmują :</w:t>
      </w:r>
    </w:p>
    <w:p w14:paraId="4EC651E2"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 wykonanie wszelkiego rodzaju uziemień,</w:t>
      </w:r>
    </w:p>
    <w:p w14:paraId="294030B5"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 montaż osprzętu i urządzeń piorunochronnych.</w:t>
      </w:r>
    </w:p>
    <w:p w14:paraId="1E994EEC"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 xml:space="preserve"> </w:t>
      </w:r>
    </w:p>
    <w:p w14:paraId="7A756BED" w14:textId="77777777" w:rsidR="002937D1" w:rsidRPr="0074243E" w:rsidRDefault="002937D1" w:rsidP="002937D1">
      <w:pPr>
        <w:tabs>
          <w:tab w:val="center" w:pos="426"/>
        </w:tabs>
        <w:spacing w:after="10" w:line="240" w:lineRule="auto"/>
        <w:jc w:val="both"/>
        <w:rPr>
          <w:rFonts w:cstheme="minorHAnsi"/>
          <w:b/>
          <w:shd w:val="clear" w:color="auto" w:fill="FFFFFF"/>
        </w:rPr>
      </w:pPr>
      <w:r w:rsidRPr="0074243E">
        <w:rPr>
          <w:rFonts w:cstheme="minorHAnsi"/>
          <w:b/>
          <w:shd w:val="clear" w:color="auto" w:fill="FFFFFF"/>
        </w:rPr>
        <w:t>1.4. OKREŚLENIA PODSTAWOWE</w:t>
      </w:r>
    </w:p>
    <w:p w14:paraId="05BA6C25"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Określenia podane w niniejszej Specyfikacji są zgodne z obowiązującymi normami oraz określeniami podanymi w Specyfikacji Ogólnej.</w:t>
      </w:r>
    </w:p>
    <w:p w14:paraId="5BD38375"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Ponadto obowiązują określenia:</w:t>
      </w:r>
    </w:p>
    <w:p w14:paraId="5C670C4C" w14:textId="77777777" w:rsidR="002937D1" w:rsidRPr="0074243E" w:rsidRDefault="002937D1" w:rsidP="002937D1">
      <w:pPr>
        <w:tabs>
          <w:tab w:val="center" w:pos="426"/>
        </w:tabs>
        <w:spacing w:after="10" w:line="240" w:lineRule="auto"/>
        <w:jc w:val="both"/>
      </w:pPr>
      <w:r w:rsidRPr="0074243E">
        <w:rPr>
          <w:u w:val="single"/>
        </w:rPr>
        <w:t>Część dostępna</w:t>
      </w:r>
      <w:r w:rsidRPr="0074243E">
        <w:t xml:space="preserve"> - przewodząca część urządzenia elektroenergetycznego lub innego przedmiotu, będąca w zasięgu ręki ze stanowiska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 układu pracy urządzenia np. zwarcia, wyniesienia potencjału, uszkodzenia izolacji itp. ). </w:t>
      </w:r>
    </w:p>
    <w:p w14:paraId="784FB5EB" w14:textId="77777777" w:rsidR="002937D1" w:rsidRPr="0074243E" w:rsidRDefault="002937D1" w:rsidP="002937D1">
      <w:pPr>
        <w:tabs>
          <w:tab w:val="center" w:pos="426"/>
        </w:tabs>
        <w:spacing w:after="10" w:line="240" w:lineRule="auto"/>
        <w:jc w:val="both"/>
      </w:pPr>
      <w:r w:rsidRPr="0074243E">
        <w:rPr>
          <w:u w:val="single"/>
        </w:rPr>
        <w:t>Miejsce wydzielone</w:t>
      </w:r>
      <w:r w:rsidRPr="0074243E">
        <w:t xml:space="preserve"> - zamykana przestrzeń lub miejsce eksploatacji instalacji lub urządzeń, do którego dostęp posiadają jedynie osoby upoważnione. </w:t>
      </w:r>
    </w:p>
    <w:p w14:paraId="2502F14F" w14:textId="77777777" w:rsidR="002937D1" w:rsidRPr="0074243E" w:rsidRDefault="002937D1" w:rsidP="002937D1">
      <w:pPr>
        <w:tabs>
          <w:tab w:val="center" w:pos="426"/>
        </w:tabs>
        <w:spacing w:after="10" w:line="240" w:lineRule="auto"/>
        <w:jc w:val="both"/>
      </w:pPr>
      <w:r w:rsidRPr="0074243E">
        <w:rPr>
          <w:u w:val="single"/>
        </w:rPr>
        <w:t>Napięcie dotykowe Ud (źródłowe przy dotyku)</w:t>
      </w:r>
      <w:r w:rsidRPr="0074243E">
        <w:t xml:space="preserve"> - napięcie pojawiające się przy zwarciu doziemnym pomiędzy przewodzącą częścią, która może być (nie jest) dotknięta przez człowieka a miejscem na ziemi, na którym znajdują się stopy. </w:t>
      </w:r>
    </w:p>
    <w:p w14:paraId="7CF01DC4"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u w:val="single"/>
        </w:rPr>
        <w:t>Osłona izolacyjna</w:t>
      </w:r>
      <w:r w:rsidRPr="0074243E">
        <w:t xml:space="preserve"> - osłona wykonana w celu uniemożliwienia dotknięcia elementów w części dostępnej, na których może się pojawić niebezpieczne napięcie np. na pancerzu metalowym kabla.</w:t>
      </w:r>
      <w:r w:rsidRPr="0074243E">
        <w:rPr>
          <w:rFonts w:cstheme="minorHAnsi"/>
          <w:shd w:val="clear" w:color="auto" w:fill="FFFFFF"/>
        </w:rPr>
        <w:t xml:space="preserve"> </w:t>
      </w:r>
    </w:p>
    <w:p w14:paraId="22B2DFA4" w14:textId="77777777" w:rsidR="002937D1" w:rsidRPr="0074243E" w:rsidRDefault="002937D1" w:rsidP="002937D1">
      <w:pPr>
        <w:tabs>
          <w:tab w:val="center" w:pos="426"/>
        </w:tabs>
        <w:spacing w:after="10" w:line="240" w:lineRule="auto"/>
        <w:jc w:val="both"/>
      </w:pPr>
      <w:r w:rsidRPr="0074243E">
        <w:rPr>
          <w:u w:val="single"/>
        </w:rPr>
        <w:lastRenderedPageBreak/>
        <w:t>Ziemia odniesienia</w:t>
      </w:r>
      <w:r w:rsidRPr="0074243E">
        <w:t xml:space="preserve"> - miejsce w którym prąd uziemienia nie powoduje zauważalnej różnicy potencjałów pomiędzy dwoma dowolnymi punktami. </w:t>
      </w:r>
    </w:p>
    <w:p w14:paraId="433A5EBC" w14:textId="77777777" w:rsidR="002937D1" w:rsidRPr="0074243E" w:rsidRDefault="002937D1" w:rsidP="002937D1">
      <w:pPr>
        <w:tabs>
          <w:tab w:val="center" w:pos="426"/>
        </w:tabs>
        <w:spacing w:after="10" w:line="240" w:lineRule="auto"/>
        <w:jc w:val="both"/>
      </w:pPr>
      <w:r w:rsidRPr="0074243E">
        <w:rPr>
          <w:u w:val="single"/>
        </w:rPr>
        <w:t>Przewód uziemiający</w:t>
      </w:r>
      <w:r w:rsidRPr="0074243E">
        <w:t xml:space="preserve"> - przewodnik łączący uziemiany element z uziomem, umieszczony poza ziemią lub izolowany od ziemi i wody, jeśli się w tym środowisku znajduje. </w:t>
      </w:r>
    </w:p>
    <w:p w14:paraId="31512911" w14:textId="77777777" w:rsidR="002937D1" w:rsidRPr="0074243E" w:rsidRDefault="002937D1" w:rsidP="002937D1">
      <w:pPr>
        <w:tabs>
          <w:tab w:val="center" w:pos="426"/>
        </w:tabs>
        <w:spacing w:after="10" w:line="240" w:lineRule="auto"/>
        <w:jc w:val="both"/>
      </w:pPr>
      <w:r w:rsidRPr="0074243E">
        <w:rPr>
          <w:u w:val="single"/>
        </w:rPr>
        <w:t>Sieć skompensowana</w:t>
      </w:r>
      <w:r w:rsidRPr="0074243E">
        <w:t xml:space="preserve"> - sieć elektroenergetyczna posiadająca co najmniej jeden punkt neutralny uziemiany poprzez opór indukcyjny (reaktancję kompensującą składową pojemnościową jednofazowego prądu zwarcia z ziemią). </w:t>
      </w:r>
    </w:p>
    <w:p w14:paraId="11A131B1" w14:textId="77777777" w:rsidR="002937D1" w:rsidRPr="0074243E" w:rsidRDefault="002937D1" w:rsidP="002937D1">
      <w:pPr>
        <w:tabs>
          <w:tab w:val="center" w:pos="426"/>
        </w:tabs>
        <w:spacing w:after="10" w:line="240" w:lineRule="auto"/>
        <w:jc w:val="both"/>
      </w:pPr>
      <w:r w:rsidRPr="0074243E">
        <w:rPr>
          <w:u w:val="single"/>
        </w:rPr>
        <w:t>Uziemienie</w:t>
      </w:r>
      <w:r w:rsidRPr="0074243E">
        <w:t xml:space="preserve"> - zespół środków i urządzeń służących połączeniu przewodzącej części z ziemią poprzez odpowiednią instalację. </w:t>
      </w:r>
    </w:p>
    <w:p w14:paraId="6FFC15D6" w14:textId="77777777" w:rsidR="002937D1" w:rsidRPr="0074243E" w:rsidRDefault="002937D1" w:rsidP="002937D1">
      <w:pPr>
        <w:tabs>
          <w:tab w:val="center" w:pos="426"/>
        </w:tabs>
        <w:spacing w:after="10" w:line="240" w:lineRule="auto"/>
        <w:jc w:val="both"/>
      </w:pPr>
      <w:r w:rsidRPr="0074243E">
        <w:t xml:space="preserve">Może występować jako uziemienie: </w:t>
      </w:r>
    </w:p>
    <w:p w14:paraId="34DE97F9" w14:textId="77777777" w:rsidR="002937D1" w:rsidRPr="0074243E" w:rsidRDefault="002937D1" w:rsidP="002937D1">
      <w:pPr>
        <w:tabs>
          <w:tab w:val="center" w:pos="426"/>
        </w:tabs>
        <w:spacing w:after="10" w:line="240" w:lineRule="auto"/>
        <w:jc w:val="both"/>
      </w:pPr>
      <w:r w:rsidRPr="0074243E">
        <w:tab/>
        <w:t>- ochronne (nie należące do obwodu elektrycznego podczas normalnej pracy);</w:t>
      </w:r>
    </w:p>
    <w:p w14:paraId="5A78EE38" w14:textId="77777777" w:rsidR="002937D1" w:rsidRPr="0074243E" w:rsidRDefault="002937D1" w:rsidP="002937D1">
      <w:pPr>
        <w:tabs>
          <w:tab w:val="center" w:pos="426"/>
        </w:tabs>
        <w:spacing w:after="10" w:line="240" w:lineRule="auto"/>
        <w:jc w:val="both"/>
      </w:pPr>
      <w:r w:rsidRPr="0074243E">
        <w:t xml:space="preserve">- robocze (należące do obwodu elektrycznego, zapewniające normalną pracę). </w:t>
      </w:r>
    </w:p>
    <w:p w14:paraId="6C57AE1C" w14:textId="77777777" w:rsidR="002937D1" w:rsidRPr="0074243E" w:rsidRDefault="002937D1" w:rsidP="002937D1">
      <w:pPr>
        <w:tabs>
          <w:tab w:val="center" w:pos="426"/>
        </w:tabs>
        <w:spacing w:after="10" w:line="240" w:lineRule="auto"/>
        <w:jc w:val="both"/>
      </w:pPr>
      <w:r w:rsidRPr="0074243E">
        <w:tab/>
      </w:r>
      <w:r w:rsidRPr="0074243E">
        <w:tab/>
        <w:t xml:space="preserve">Uziemienie robocze można wykonać jako bezpośrednie lub otwarte (przy zastosowaniu bezpiecznika iskiernikowego), nie można jego stosować w obwodzie wtórnym transformatora lub przetwornicy separacyjnej oraz w obwodzie bardzo niskiego napięcia bezpiecznego SELV {prąd przemienny: do 50 V [12 V dla wody] i 15-100 Hz; prąd stały 120 V [30 V dla wody]}. </w:t>
      </w:r>
    </w:p>
    <w:p w14:paraId="7ABF6B38" w14:textId="77777777" w:rsidR="002937D1" w:rsidRPr="0074243E" w:rsidRDefault="002937D1" w:rsidP="002937D1">
      <w:pPr>
        <w:tabs>
          <w:tab w:val="center" w:pos="426"/>
        </w:tabs>
        <w:spacing w:after="10" w:line="240" w:lineRule="auto"/>
        <w:jc w:val="both"/>
      </w:pPr>
      <w:r w:rsidRPr="0074243E">
        <w:rPr>
          <w:u w:val="single"/>
        </w:rPr>
        <w:t>Uziom</w:t>
      </w:r>
      <w:r w:rsidRPr="0074243E">
        <w:t xml:space="preserve"> - przewodnik umieszczony w ziemi lub betonie o odpowiednio dużej powierzchni styku w celu zapewnienia dobrego połączenia elektrycznego. </w:t>
      </w:r>
    </w:p>
    <w:p w14:paraId="1C8137B6" w14:textId="77777777" w:rsidR="002937D1" w:rsidRPr="0074243E" w:rsidRDefault="002937D1" w:rsidP="002937D1">
      <w:pPr>
        <w:tabs>
          <w:tab w:val="center" w:pos="0"/>
        </w:tabs>
        <w:spacing w:after="10" w:line="240" w:lineRule="auto"/>
        <w:jc w:val="both"/>
      </w:pPr>
      <w:r w:rsidRPr="0074243E">
        <w:t xml:space="preserve">Może występować jako: </w:t>
      </w:r>
    </w:p>
    <w:p w14:paraId="2442F80B" w14:textId="77777777" w:rsidR="002937D1" w:rsidRPr="0074243E" w:rsidRDefault="002937D1" w:rsidP="002937D1">
      <w:pPr>
        <w:tabs>
          <w:tab w:val="center" w:pos="426"/>
        </w:tabs>
        <w:spacing w:after="10" w:line="240" w:lineRule="auto"/>
        <w:jc w:val="both"/>
      </w:pPr>
      <w:r w:rsidRPr="0074243E">
        <w:tab/>
        <w:t>- naturalny (wykonany w innym celu, a używany do uziemienia);</w:t>
      </w:r>
    </w:p>
    <w:p w14:paraId="383276F1" w14:textId="77777777" w:rsidR="002937D1" w:rsidRPr="0074243E" w:rsidRDefault="002937D1" w:rsidP="002937D1">
      <w:pPr>
        <w:tabs>
          <w:tab w:val="center" w:pos="426"/>
        </w:tabs>
        <w:spacing w:after="10" w:line="240" w:lineRule="auto"/>
        <w:jc w:val="both"/>
      </w:pPr>
      <w:r w:rsidRPr="0074243E">
        <w:tab/>
        <w:t>- sztuczny (wykonany w celu uziemienia);</w:t>
      </w:r>
    </w:p>
    <w:p w14:paraId="0309D731" w14:textId="77777777" w:rsidR="002937D1" w:rsidRPr="0074243E" w:rsidRDefault="002937D1" w:rsidP="002937D1">
      <w:pPr>
        <w:tabs>
          <w:tab w:val="center" w:pos="426"/>
        </w:tabs>
        <w:spacing w:after="10" w:line="240" w:lineRule="auto"/>
        <w:jc w:val="both"/>
      </w:pPr>
      <w:r w:rsidRPr="0074243E">
        <w:tab/>
        <w:t xml:space="preserve">- sterujący (wykonany w celu kształtowania zadanego rozkładu potencjałów). </w:t>
      </w:r>
    </w:p>
    <w:p w14:paraId="2B912BE6" w14:textId="77777777" w:rsidR="002937D1" w:rsidRPr="0074243E" w:rsidRDefault="002937D1" w:rsidP="002937D1">
      <w:pPr>
        <w:tabs>
          <w:tab w:val="center" w:pos="426"/>
        </w:tabs>
        <w:spacing w:after="10" w:line="240" w:lineRule="auto"/>
        <w:jc w:val="both"/>
      </w:pPr>
      <w:r w:rsidRPr="0074243E">
        <w:tab/>
      </w:r>
      <w:r w:rsidRPr="0074243E">
        <w:tab/>
        <w:t xml:space="preserve">Jako podstawę przyjmuje się wykorzystanie uziomów naturalnych, jednak w przypadku braku możliwości lub nieopłacalności ich zastosowania, wykonuje się uziomy sztuczne. </w:t>
      </w:r>
    </w:p>
    <w:p w14:paraId="7B4DD9C4" w14:textId="77777777" w:rsidR="002937D1" w:rsidRPr="0074243E" w:rsidRDefault="002937D1" w:rsidP="002937D1">
      <w:pPr>
        <w:tabs>
          <w:tab w:val="center" w:pos="426"/>
        </w:tabs>
        <w:spacing w:after="10" w:line="240" w:lineRule="auto"/>
        <w:jc w:val="both"/>
      </w:pPr>
      <w:r w:rsidRPr="0074243E">
        <w:tab/>
      </w:r>
      <w:r w:rsidRPr="0074243E">
        <w:tab/>
        <w:t xml:space="preserve">Materiały stosowane na uziomy sztuczne: </w:t>
      </w:r>
    </w:p>
    <w:p w14:paraId="74A8226B" w14:textId="77777777" w:rsidR="002937D1" w:rsidRPr="0074243E" w:rsidRDefault="002937D1" w:rsidP="002937D1">
      <w:pPr>
        <w:tabs>
          <w:tab w:val="center" w:pos="426"/>
        </w:tabs>
        <w:spacing w:after="10" w:line="240" w:lineRule="auto"/>
        <w:jc w:val="both"/>
      </w:pPr>
      <w:r w:rsidRPr="0074243E">
        <w:t xml:space="preserve">- Stal ocynkowana na gorąco oraz pokryta miedzią galwanicznie lub platerowana </w:t>
      </w:r>
    </w:p>
    <w:p w14:paraId="713D6A90" w14:textId="77777777" w:rsidR="002937D1" w:rsidRPr="0074243E" w:rsidRDefault="002937D1" w:rsidP="002937D1">
      <w:pPr>
        <w:tabs>
          <w:tab w:val="center" w:pos="426"/>
        </w:tabs>
        <w:spacing w:after="10" w:line="240" w:lineRule="auto"/>
        <w:jc w:val="both"/>
      </w:pPr>
      <w:r w:rsidRPr="0074243E">
        <w:t xml:space="preserve">- Miedź goła a także pokryta cyną lub ocynkowana </w:t>
      </w:r>
    </w:p>
    <w:p w14:paraId="5C2E14B7" w14:textId="77777777" w:rsidR="002937D1" w:rsidRPr="0074243E" w:rsidRDefault="002937D1" w:rsidP="002937D1">
      <w:pPr>
        <w:tabs>
          <w:tab w:val="center" w:pos="426"/>
        </w:tabs>
        <w:spacing w:after="10" w:line="240" w:lineRule="auto"/>
        <w:jc w:val="both"/>
      </w:pPr>
      <w:r w:rsidRPr="0074243E">
        <w:rPr>
          <w:u w:val="single"/>
        </w:rPr>
        <w:t>Zwody</w:t>
      </w:r>
      <w:r w:rsidRPr="0074243E">
        <w:t xml:space="preserve"> - górna część urządzenia piorunochronnego przeznaczona do przechwytywania uderzenia pioruna. Jako zwody, ze względów ekonomicznych i zgodnie z zaleceniami normy, wykorzystuje się metalowe lub żelbetowe elementy dachu (szczególnie te, które wystają ponad dach). </w:t>
      </w:r>
    </w:p>
    <w:p w14:paraId="6EDD9ACD" w14:textId="77777777" w:rsidR="002937D1" w:rsidRPr="0074243E" w:rsidRDefault="002937D1" w:rsidP="002937D1">
      <w:pPr>
        <w:tabs>
          <w:tab w:val="center" w:pos="0"/>
        </w:tabs>
        <w:spacing w:after="10" w:line="240" w:lineRule="auto"/>
        <w:jc w:val="both"/>
      </w:pPr>
      <w:r w:rsidRPr="0074243E">
        <w:tab/>
        <w:t xml:space="preserve">Rodzaje zwodów: </w:t>
      </w:r>
    </w:p>
    <w:p w14:paraId="4688A102" w14:textId="77777777" w:rsidR="002937D1" w:rsidRPr="0074243E" w:rsidRDefault="002937D1" w:rsidP="002937D1">
      <w:pPr>
        <w:tabs>
          <w:tab w:val="center" w:pos="0"/>
        </w:tabs>
        <w:spacing w:after="10" w:line="240" w:lineRule="auto"/>
        <w:jc w:val="both"/>
      </w:pPr>
      <w:r w:rsidRPr="0074243E">
        <w:t>- Zwody naturalne - zewnętrzne lub wewnętrzne metalowe pokrycia i konstrukcje nośne dachów, a ich zastosowanie dotyczy wszystkich rodzajów ochrony obiektów (podstawowej, obostrzonej i specjalnej). Wykorzystanie elementów dachu jako zwody naturalne jest możliwe jeśli spełnione są dodatkowe warunki: 1. grubość blachy elementu musi być większa od 0,5 mm dla stali, cynku i miedzi oraz 1 mm dla aluminium 2. krople metalu wytopione przez piorun nie mogą przedostać się do wnętrza budynku;</w:t>
      </w:r>
    </w:p>
    <w:p w14:paraId="0295B15B" w14:textId="77777777" w:rsidR="002937D1" w:rsidRPr="0074243E" w:rsidRDefault="002937D1" w:rsidP="002937D1">
      <w:pPr>
        <w:tabs>
          <w:tab w:val="left" w:pos="284"/>
          <w:tab w:val="left" w:pos="426"/>
        </w:tabs>
        <w:spacing w:after="10" w:line="240" w:lineRule="auto"/>
        <w:jc w:val="both"/>
      </w:pPr>
      <w:r w:rsidRPr="0074243E">
        <w:t xml:space="preserve">- Zwody sztuczne - wykonywane w przypadku braku możliwości zastosowania elementów dachu jako zwody naturalne, ze względu na konstrukcję dachu lub konieczności spełnienia warunków dodatkowych. Zwody montowane bezpośrednio na obiekcie określa się jako nieizolowane, natomiast montowane obok lub nad obiektem nazywa się izolowanym. Rozróżnia się zwody poziome (niskie, podwyższone i wysokie) i pionowe. Ochronę odgromową z zastosowaniem zwodów poziomych niskich lub podwyższonych nazwano ochroną klatkową, natomiast z zastosowaniem zwodów pionowych lub poziomych wysokich nazwano ochroną strefową. Ochrona strefowa wymaga takiego dobrania wysokości montażu zwodów, aby cały chroniony obiekt znalazł się w strefie ochronnej (wyznaczonej przez zwód i jego kąt ochronny). </w:t>
      </w:r>
      <w:r w:rsidRPr="0074243E">
        <w:rPr>
          <w:u w:val="single"/>
        </w:rPr>
        <w:t>Przygotowanie podłoża</w:t>
      </w:r>
      <w:r w:rsidRPr="0074243E">
        <w:t xml:space="preserve"> - zespół czynności wykonywanych przed układaniem zwodów lub elementów instalacji uziemienia, mający na </w:t>
      </w:r>
      <w:r w:rsidRPr="0074243E">
        <w:lastRenderedPageBreak/>
        <w:t xml:space="preserve">celu zapewnienie możliwości ułożenia instalacji zgodnie z dokumentacją. Zalicza się tu następujące grupy czynności: </w:t>
      </w:r>
    </w:p>
    <w:p w14:paraId="43C1AB8D" w14:textId="77777777" w:rsidR="002937D1" w:rsidRPr="0074243E" w:rsidRDefault="002937D1" w:rsidP="002937D1">
      <w:pPr>
        <w:tabs>
          <w:tab w:val="left" w:pos="284"/>
          <w:tab w:val="left" w:pos="426"/>
        </w:tabs>
        <w:spacing w:after="10" w:line="240" w:lineRule="auto"/>
        <w:jc w:val="both"/>
      </w:pPr>
      <w:r w:rsidRPr="0074243E">
        <w:t xml:space="preserve">- wiercenie i przebijanie otworów przelotowych i nieprzelotowych; </w:t>
      </w:r>
    </w:p>
    <w:p w14:paraId="77DF229A" w14:textId="77777777" w:rsidR="002937D1" w:rsidRPr="0074243E" w:rsidRDefault="002937D1" w:rsidP="002937D1">
      <w:pPr>
        <w:tabs>
          <w:tab w:val="left" w:pos="284"/>
          <w:tab w:val="left" w:pos="426"/>
        </w:tabs>
        <w:spacing w:after="10" w:line="240" w:lineRule="auto"/>
        <w:jc w:val="both"/>
      </w:pPr>
      <w:r w:rsidRPr="0074243E">
        <w:t>- kucie bruzd;</w:t>
      </w:r>
    </w:p>
    <w:p w14:paraId="463F71BE" w14:textId="77777777" w:rsidR="002937D1" w:rsidRPr="0074243E" w:rsidRDefault="002937D1" w:rsidP="002937D1">
      <w:pPr>
        <w:tabs>
          <w:tab w:val="left" w:pos="284"/>
          <w:tab w:val="left" w:pos="426"/>
        </w:tabs>
        <w:spacing w:after="10" w:line="240" w:lineRule="auto"/>
        <w:jc w:val="both"/>
      </w:pPr>
      <w:r w:rsidRPr="0074243E">
        <w:t>- osadzanie kołków w podłożu, w tym ich wstrzeliwanie;</w:t>
      </w:r>
    </w:p>
    <w:p w14:paraId="0AFB7359" w14:textId="77777777" w:rsidR="002937D1" w:rsidRPr="0074243E" w:rsidRDefault="002937D1" w:rsidP="002937D1">
      <w:pPr>
        <w:tabs>
          <w:tab w:val="left" w:pos="284"/>
          <w:tab w:val="left" w:pos="426"/>
        </w:tabs>
        <w:spacing w:after="10" w:line="240" w:lineRule="auto"/>
        <w:jc w:val="both"/>
      </w:pPr>
      <w:r w:rsidRPr="0074243E">
        <w:t xml:space="preserve">- osadzanie klocków w podłożu lub na powierzchni, w tym ich klejenie; </w:t>
      </w:r>
    </w:p>
    <w:p w14:paraId="6B84D154" w14:textId="77777777" w:rsidR="002937D1" w:rsidRPr="0074243E" w:rsidRDefault="002937D1" w:rsidP="002937D1">
      <w:pPr>
        <w:tabs>
          <w:tab w:val="left" w:pos="284"/>
          <w:tab w:val="left" w:pos="426"/>
        </w:tabs>
        <w:spacing w:after="10" w:line="240" w:lineRule="auto"/>
        <w:jc w:val="both"/>
      </w:pPr>
      <w:r w:rsidRPr="0074243E">
        <w:t xml:space="preserve">- montaż uchwytów i zacisków drutu, taśmy, bednarki a także elementów, które mają być chronione np. części metalowe instalacji wentylacyjnych, odbiorczych, masztów itp. </w:t>
      </w:r>
    </w:p>
    <w:p w14:paraId="615F85F7" w14:textId="77777777" w:rsidR="002937D1" w:rsidRPr="0074243E" w:rsidRDefault="002937D1" w:rsidP="002937D1">
      <w:pPr>
        <w:tabs>
          <w:tab w:val="left" w:pos="284"/>
          <w:tab w:val="left" w:pos="426"/>
        </w:tabs>
        <w:spacing w:after="10" w:line="240" w:lineRule="auto"/>
        <w:jc w:val="both"/>
      </w:pPr>
      <w:r w:rsidRPr="0074243E">
        <w:rPr>
          <w:u w:val="single"/>
        </w:rPr>
        <w:t>Ochrona wewnętrzna</w:t>
      </w:r>
      <w:r w:rsidRPr="0074243E">
        <w:t xml:space="preserve"> - zespół działań i urządzeń zapewniający bezpieczeństwo i ochronę przed skutkami wyładowań piorunowych, ludziom znajdującym się w budynku. Realizowana jest poprzez: wykonanie </w:t>
      </w:r>
      <w:proofErr w:type="spellStart"/>
      <w:r w:rsidRPr="0074243E">
        <w:t>ekwipotencjalizacji</w:t>
      </w:r>
      <w:proofErr w:type="spellEnd"/>
      <w:r w:rsidRPr="0074243E">
        <w:t xml:space="preserve"> wszystkich urządzeń i elementów metalowych, zachowanie odpowiednich odstępów izolacyjnych lub stosowanie dodatkowych środków ochrony.</w:t>
      </w:r>
    </w:p>
    <w:p w14:paraId="28A337B6" w14:textId="77777777" w:rsidR="002937D1" w:rsidRPr="0074243E" w:rsidRDefault="002937D1" w:rsidP="002937D1">
      <w:pPr>
        <w:tabs>
          <w:tab w:val="left" w:pos="284"/>
          <w:tab w:val="left" w:pos="426"/>
        </w:tabs>
        <w:spacing w:after="10" w:line="240" w:lineRule="auto"/>
        <w:jc w:val="both"/>
        <w:rPr>
          <w:rFonts w:cstheme="minorHAnsi"/>
          <w:shd w:val="clear" w:color="auto" w:fill="FFFFFF"/>
        </w:rPr>
      </w:pPr>
    </w:p>
    <w:p w14:paraId="189D18F0" w14:textId="77777777" w:rsidR="002937D1" w:rsidRPr="0074243E" w:rsidRDefault="002937D1" w:rsidP="002937D1">
      <w:pPr>
        <w:tabs>
          <w:tab w:val="center" w:pos="426"/>
        </w:tabs>
        <w:spacing w:after="10" w:line="240" w:lineRule="auto"/>
        <w:jc w:val="both"/>
        <w:rPr>
          <w:rFonts w:cstheme="minorHAnsi"/>
          <w:b/>
          <w:shd w:val="clear" w:color="auto" w:fill="FFFFFF"/>
        </w:rPr>
      </w:pPr>
      <w:r w:rsidRPr="0074243E">
        <w:rPr>
          <w:rFonts w:cstheme="minorHAnsi"/>
          <w:b/>
          <w:shd w:val="clear" w:color="auto" w:fill="FFFFFF"/>
        </w:rPr>
        <w:t>1.5. OGÓLNE WYMAGANIA DOTYCZĄCE ROBÓT</w:t>
      </w:r>
    </w:p>
    <w:p w14:paraId="5DD25E2B" w14:textId="77777777" w:rsidR="002937D1" w:rsidRPr="0074243E" w:rsidRDefault="002937D1" w:rsidP="002937D1">
      <w:pPr>
        <w:tabs>
          <w:tab w:val="center" w:pos="426"/>
        </w:tabs>
        <w:spacing w:after="10" w:line="240" w:lineRule="auto"/>
        <w:jc w:val="both"/>
        <w:rPr>
          <w:rFonts w:cstheme="minorHAnsi"/>
          <w:shd w:val="clear" w:color="auto" w:fill="FFFFFF"/>
        </w:rPr>
      </w:pPr>
      <w:r w:rsidRPr="0074243E">
        <w:rPr>
          <w:rFonts w:cstheme="minorHAnsi"/>
          <w:shd w:val="clear" w:color="auto" w:fill="FFFFFF"/>
        </w:rPr>
        <w:tab/>
      </w:r>
      <w:r w:rsidRPr="0074243E">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6A736D30" w14:textId="77777777" w:rsidR="002937D1" w:rsidRPr="0074243E" w:rsidRDefault="002937D1" w:rsidP="002937D1">
      <w:pPr>
        <w:tabs>
          <w:tab w:val="center" w:pos="426"/>
        </w:tabs>
        <w:spacing w:after="10" w:line="240" w:lineRule="auto"/>
        <w:jc w:val="both"/>
        <w:rPr>
          <w:rFonts w:cstheme="minorHAnsi"/>
          <w:shd w:val="clear" w:color="auto" w:fill="FFFFFF"/>
        </w:rPr>
      </w:pPr>
    </w:p>
    <w:p w14:paraId="6930B4E9" w14:textId="77777777" w:rsidR="002937D1" w:rsidRPr="0074243E" w:rsidRDefault="002937D1" w:rsidP="002937D1">
      <w:pPr>
        <w:tabs>
          <w:tab w:val="center" w:pos="426"/>
        </w:tabs>
        <w:spacing w:after="10" w:line="240" w:lineRule="auto"/>
        <w:jc w:val="both"/>
        <w:rPr>
          <w:rFonts w:cstheme="minorHAnsi"/>
          <w:b/>
          <w:shd w:val="clear" w:color="auto" w:fill="FFFFFF"/>
        </w:rPr>
      </w:pPr>
      <w:r w:rsidRPr="0074243E">
        <w:rPr>
          <w:rFonts w:cstheme="minorHAnsi"/>
          <w:b/>
          <w:shd w:val="clear" w:color="auto" w:fill="FFFFFF"/>
        </w:rPr>
        <w:t>1.6. DOKUMENTACJA ROBÓT MONTAŻOWYCH</w:t>
      </w:r>
    </w:p>
    <w:p w14:paraId="0C992CC2"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Dokumentację robót montażowych elementów instalacji elektrycznej stanowią: </w:t>
      </w:r>
    </w:p>
    <w:p w14:paraId="0418C598" w14:textId="77777777" w:rsidR="00821F13" w:rsidRPr="009971C4" w:rsidRDefault="00821F13" w:rsidP="00821F13">
      <w:pPr>
        <w:pStyle w:val="Akapitzlist"/>
        <w:tabs>
          <w:tab w:val="center" w:pos="142"/>
        </w:tabs>
        <w:spacing w:after="10"/>
        <w:ind w:left="0"/>
        <w:jc w:val="both"/>
        <w:rPr>
          <w:rFonts w:asciiTheme="minorHAnsi" w:hAnsiTheme="minorHAnsi"/>
        </w:rPr>
      </w:pPr>
      <w:r w:rsidRPr="009971C4">
        <w:rPr>
          <w:rFonts w:asciiTheme="minorHAnsi" w:hAnsiTheme="minorHAnsi"/>
        </w:rPr>
        <w:t xml:space="preserve">- projekt budowlany i techniczno-wykonawczy w zakresie wynikającym z </w:t>
      </w:r>
      <w:r w:rsidRPr="009971C4">
        <w:t xml:space="preserve">Rozporządzenia Ministra Rozwoju i Technologii z dnia 20 grudnia 2021 r. w sprawie szczegółowego zakresu i formy dokumentacji projektowej, specyfikacji technicznych wykonania i odbioru robót budowlanych oraz programu funkcjonalno-użytkowego Dz.U.2021 poz. 2454 z </w:t>
      </w:r>
      <w:proofErr w:type="spellStart"/>
      <w:r w:rsidRPr="009971C4">
        <w:t>późn</w:t>
      </w:r>
      <w:proofErr w:type="spellEnd"/>
      <w:r w:rsidRPr="009971C4">
        <w:t>. zm.</w:t>
      </w:r>
      <w:r w:rsidRPr="009971C4">
        <w:rPr>
          <w:rFonts w:asciiTheme="minorHAnsi" w:hAnsiTheme="minorHAnsi"/>
        </w:rPr>
        <w:t xml:space="preserve">, </w:t>
      </w:r>
    </w:p>
    <w:p w14:paraId="45610134" w14:textId="77777777" w:rsidR="00821F13" w:rsidRPr="009971C4" w:rsidRDefault="00821F13" w:rsidP="00821F13">
      <w:pPr>
        <w:pStyle w:val="Akapitzlist"/>
        <w:tabs>
          <w:tab w:val="center" w:pos="142"/>
        </w:tabs>
        <w:spacing w:after="10"/>
        <w:ind w:left="0"/>
        <w:jc w:val="both"/>
        <w:rPr>
          <w:rFonts w:asciiTheme="minorHAnsi" w:hAnsiTheme="minorHAnsi"/>
        </w:rPr>
      </w:pPr>
      <w:r w:rsidRPr="009971C4">
        <w:rPr>
          <w:rFonts w:asciiTheme="minorHAnsi" w:hAnsiTheme="minorHAnsi"/>
        </w:rPr>
        <w:t xml:space="preserve">- specyfikacje techniczne wykonania i odbioru robót (obligatoryjne w przypadku zamówień publicznych), sporządzone zgodnie z </w:t>
      </w:r>
      <w:r w:rsidRPr="009971C4">
        <w:t xml:space="preserve">Rozporządzenia Ministra Rozwoju i Technologii z dnia 20 grudnia 2021 r. w sprawie szczegółowego zakresu i formy dokumentacji projektowej, specyfikacji technicznych wykonania i odbioru robót budowlanych oraz programu funkcjonalno-użytkowego Dz.U.2021 poz. 2454 z </w:t>
      </w:r>
      <w:proofErr w:type="spellStart"/>
      <w:r w:rsidRPr="009971C4">
        <w:t>późn</w:t>
      </w:r>
      <w:proofErr w:type="spellEnd"/>
      <w:r w:rsidRPr="009971C4">
        <w:t>. zm.</w:t>
      </w:r>
      <w:r w:rsidRPr="009971C4">
        <w:rPr>
          <w:rFonts w:asciiTheme="minorHAnsi" w:hAnsiTheme="minorHAnsi"/>
        </w:rPr>
        <w:t xml:space="preserve">, </w:t>
      </w:r>
    </w:p>
    <w:p w14:paraId="35780F71" w14:textId="77777777" w:rsidR="00821F13" w:rsidRPr="009971C4" w:rsidRDefault="00821F13" w:rsidP="00821F13">
      <w:pPr>
        <w:pStyle w:val="Nagwek2"/>
        <w:shd w:val="clear" w:color="auto" w:fill="FFFFFF"/>
        <w:spacing w:before="0" w:after="120"/>
        <w:jc w:val="both"/>
        <w:rPr>
          <w:rFonts w:asciiTheme="minorHAnsi" w:hAnsiTheme="minorHAnsi" w:cstheme="minorHAnsi"/>
          <w:b w:val="0"/>
          <w:color w:val="auto"/>
          <w:sz w:val="22"/>
          <w:szCs w:val="22"/>
        </w:rPr>
      </w:pPr>
      <w:r w:rsidRPr="009971C4">
        <w:rPr>
          <w:rFonts w:asciiTheme="minorHAnsi" w:hAnsiTheme="minorHAnsi" w:cstheme="minorHAnsi"/>
          <w:b w:val="0"/>
          <w:color w:val="auto"/>
          <w:sz w:val="22"/>
          <w:szCs w:val="22"/>
        </w:rPr>
        <w:t xml:space="preserve">- dziennik budowy prowadzony zgodnie z Rozporządzenie Ministra Rozwoju i Technologii z dnia 22 grudnia 2022 r. w sprawie dziennika budowy oraz systemu Elektroniczny Dziennik Budowy (Dz. U.2023 poz. 45 z późniejszymi zmianami), </w:t>
      </w:r>
    </w:p>
    <w:p w14:paraId="59F53CF0" w14:textId="77777777" w:rsidR="00821F13" w:rsidRPr="009971C4" w:rsidRDefault="00821F13" w:rsidP="00821F13">
      <w:pPr>
        <w:jc w:val="both"/>
      </w:pPr>
      <w:r w:rsidRPr="009971C4">
        <w:t xml:space="preserve">- dokumenty świadczące o dopuszczeniu do obrotu i powszechnego lub jednostkowego zastosowania użytych wyrobów budowlanych, zgodnie z Obwieszczeniem Marszałka Sejmu Rzeczypospolitej Polskiej z dnia 15 czerwca 2021 r. w sprawie ogłoszenia jednolitego tekstu ustawy o wyrobach budowlanych (Dz.U.2021 poz. 1213 z </w:t>
      </w:r>
      <w:proofErr w:type="spellStart"/>
      <w:r w:rsidRPr="009971C4">
        <w:t>późn</w:t>
      </w:r>
      <w:proofErr w:type="spellEnd"/>
      <w:r w:rsidRPr="009971C4">
        <w:t xml:space="preserve">. zm.), </w:t>
      </w:r>
    </w:p>
    <w:p w14:paraId="302FA9B1" w14:textId="77777777" w:rsidR="00821F13" w:rsidRPr="009971C4" w:rsidRDefault="00821F13" w:rsidP="00821F13">
      <w:pPr>
        <w:pStyle w:val="Akapitzlist"/>
        <w:tabs>
          <w:tab w:val="center" w:pos="142"/>
        </w:tabs>
        <w:spacing w:after="10"/>
        <w:ind w:left="0"/>
        <w:jc w:val="both"/>
        <w:rPr>
          <w:rFonts w:asciiTheme="minorHAnsi" w:hAnsiTheme="minorHAnsi"/>
        </w:rPr>
      </w:pPr>
      <w:r w:rsidRPr="009971C4">
        <w:rPr>
          <w:rFonts w:asciiTheme="minorHAnsi" w:hAnsiTheme="minorHAnsi"/>
        </w:rPr>
        <w:t xml:space="preserve">- protokoły odbiorów częściowych, końcowych oraz robót zanikających i ulegających zakryciu z załączonymi protokołami z badań kontrolnych, </w:t>
      </w:r>
    </w:p>
    <w:p w14:paraId="1B979A7C" w14:textId="77777777" w:rsidR="00821F13" w:rsidRDefault="00821F13" w:rsidP="00821F13">
      <w:pPr>
        <w:pStyle w:val="Akapitzlist"/>
        <w:tabs>
          <w:tab w:val="center" w:pos="142"/>
        </w:tabs>
        <w:spacing w:after="10"/>
        <w:ind w:left="0"/>
        <w:jc w:val="both"/>
        <w:rPr>
          <w:rFonts w:asciiTheme="minorHAnsi" w:hAnsiTheme="minorHAnsi"/>
        </w:rPr>
      </w:pPr>
      <w:r w:rsidRPr="009971C4">
        <w:rPr>
          <w:rFonts w:asciiTheme="minorHAnsi" w:hAnsiTheme="minorHAnsi"/>
        </w:rPr>
        <w:t xml:space="preserve">- dokumentacja powykonawcza (zgodnie z art. 3, pkt 14 ustawy Prawo budowlane z dnia 7 lipca 1994 r. - Dz. U. z 2024 r. poz. 725 z </w:t>
      </w:r>
      <w:proofErr w:type="spellStart"/>
      <w:r w:rsidRPr="009971C4">
        <w:rPr>
          <w:rFonts w:asciiTheme="minorHAnsi" w:hAnsiTheme="minorHAnsi"/>
        </w:rPr>
        <w:t>późn</w:t>
      </w:r>
      <w:proofErr w:type="spellEnd"/>
      <w:r w:rsidRPr="009971C4">
        <w:rPr>
          <w:rFonts w:asciiTheme="minorHAnsi" w:hAnsiTheme="minorHAnsi"/>
        </w:rPr>
        <w:t>. zm.).</w:t>
      </w:r>
      <w:r w:rsidR="002937D1" w:rsidRPr="0074243E">
        <w:rPr>
          <w:rFonts w:asciiTheme="minorHAnsi" w:hAnsiTheme="minorHAnsi"/>
        </w:rPr>
        <w:tab/>
      </w:r>
      <w:r w:rsidR="002937D1" w:rsidRPr="0074243E">
        <w:rPr>
          <w:rFonts w:asciiTheme="minorHAnsi" w:hAnsiTheme="minorHAnsi"/>
        </w:rPr>
        <w:tab/>
      </w:r>
    </w:p>
    <w:p w14:paraId="071002F5" w14:textId="1A3AD213" w:rsidR="002937D1" w:rsidRPr="0074243E" w:rsidRDefault="00821F13" w:rsidP="00821F13">
      <w:pPr>
        <w:pStyle w:val="Akapitzlist"/>
        <w:tabs>
          <w:tab w:val="center" w:pos="142"/>
        </w:tabs>
        <w:spacing w:after="10"/>
        <w:ind w:left="0"/>
        <w:jc w:val="both"/>
        <w:rPr>
          <w:rFonts w:asciiTheme="minorHAnsi" w:hAnsiTheme="minorHAnsi"/>
        </w:rPr>
      </w:pPr>
      <w:r>
        <w:rPr>
          <w:rFonts w:asciiTheme="minorHAnsi" w:hAnsiTheme="minorHAnsi"/>
        </w:rPr>
        <w:tab/>
      </w:r>
      <w:r>
        <w:rPr>
          <w:rFonts w:asciiTheme="minorHAnsi" w:hAnsiTheme="minorHAnsi"/>
        </w:rPr>
        <w:tab/>
      </w:r>
      <w:r w:rsidR="002937D1" w:rsidRPr="0074243E">
        <w:rPr>
          <w:rFonts w:asciiTheme="minorHAnsi" w:hAnsiTheme="minorHAnsi"/>
        </w:rPr>
        <w:t>Montaż elementów instalacji elektrycznej należy wykonywać na podstawie dokumentacji projektowej i szczegółowej specyfikacji technicznej wykonania i odbioru robót montażowych, opracowanych dla konkretnego przedmiotu zamówienia.</w:t>
      </w:r>
    </w:p>
    <w:p w14:paraId="0C4E15B9" w14:textId="77777777" w:rsidR="002937D1" w:rsidRPr="0074243E" w:rsidRDefault="002937D1" w:rsidP="002937D1">
      <w:pPr>
        <w:pStyle w:val="Akapitzlist"/>
        <w:tabs>
          <w:tab w:val="center" w:pos="142"/>
        </w:tabs>
        <w:spacing w:after="10"/>
        <w:ind w:left="0"/>
        <w:jc w:val="both"/>
        <w:rPr>
          <w:rFonts w:asciiTheme="minorHAnsi" w:hAnsiTheme="minorHAnsi"/>
          <w:b/>
        </w:rPr>
      </w:pPr>
    </w:p>
    <w:p w14:paraId="2AA40DD6"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 MATERIAŁY</w:t>
      </w:r>
    </w:p>
    <w:p w14:paraId="72B383FC"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lastRenderedPageBreak/>
        <w:tab/>
      </w:r>
      <w:r w:rsidRPr="0074243E">
        <w:rPr>
          <w:rFonts w:asciiTheme="minorHAnsi" w:hAnsiTheme="minorHAnsi"/>
        </w:rPr>
        <w:tab/>
        <w:t xml:space="preserve">Dopuszcza się zamieszczenie rozwiązań w oparciu o produkty (wyroby) innych producentów pod warunkiem: </w:t>
      </w:r>
    </w:p>
    <w:p w14:paraId="6BDB520E"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spełniania tych samych właściwości technicznych, </w:t>
      </w:r>
    </w:p>
    <w:p w14:paraId="57E7D87F"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przedstawienia zamiennych rozwiązań na piśmie (dane techniczne, atesty, dopuszczenia do stosowania, uzyskanie akceptacji projektanta).</w:t>
      </w:r>
    </w:p>
    <w:p w14:paraId="74697240" w14:textId="77777777" w:rsidR="002937D1" w:rsidRPr="0074243E" w:rsidRDefault="002937D1" w:rsidP="002937D1">
      <w:pPr>
        <w:pStyle w:val="Akapitzlist"/>
        <w:tabs>
          <w:tab w:val="center" w:pos="142"/>
        </w:tabs>
        <w:spacing w:after="10"/>
        <w:ind w:left="0"/>
        <w:jc w:val="both"/>
        <w:rPr>
          <w:rFonts w:asciiTheme="minorHAnsi" w:hAnsiTheme="minorHAnsi"/>
          <w:b/>
        </w:rPr>
      </w:pPr>
    </w:p>
    <w:p w14:paraId="0C50F398" w14:textId="77777777" w:rsidR="002937D1" w:rsidRPr="0074243E" w:rsidRDefault="002937D1" w:rsidP="002937D1">
      <w:pPr>
        <w:pStyle w:val="Akapitzlist"/>
        <w:tabs>
          <w:tab w:val="center" w:pos="142"/>
        </w:tabs>
        <w:spacing w:after="10"/>
        <w:ind w:left="0"/>
        <w:jc w:val="both"/>
        <w:rPr>
          <w:rFonts w:asciiTheme="minorHAnsi" w:hAnsiTheme="minorHAnsi" w:cstheme="minorHAnsi"/>
          <w:b/>
        </w:rPr>
      </w:pPr>
      <w:r w:rsidRPr="0074243E">
        <w:rPr>
          <w:rFonts w:asciiTheme="minorHAnsi" w:hAnsiTheme="minorHAnsi" w:cstheme="minorHAnsi"/>
          <w:b/>
        </w:rPr>
        <w:t>2.1. RODZAJE MATERIAŁÓW</w:t>
      </w:r>
    </w:p>
    <w:p w14:paraId="189DC8E4"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Wszystkie materiały do wykonania instalacji odgromowej i uziemienia powinny odpowiadać wymaganiom zawartym w dokumentach odniesienia (normach, aprobatach technicznych).</w:t>
      </w:r>
    </w:p>
    <w:p w14:paraId="78308EEB" w14:textId="77777777" w:rsidR="002937D1" w:rsidRPr="0074243E" w:rsidRDefault="002937D1" w:rsidP="002937D1">
      <w:pPr>
        <w:pStyle w:val="Akapitzlist"/>
        <w:tabs>
          <w:tab w:val="center" w:pos="142"/>
        </w:tabs>
        <w:spacing w:after="10"/>
        <w:ind w:left="0"/>
        <w:jc w:val="both"/>
        <w:rPr>
          <w:rFonts w:asciiTheme="minorHAnsi" w:hAnsiTheme="minorHAnsi"/>
        </w:rPr>
      </w:pPr>
    </w:p>
    <w:p w14:paraId="79E7C122"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2.1.1. ZWODY</w:t>
      </w:r>
    </w:p>
    <w:p w14:paraId="4AE9279E" w14:textId="77777777" w:rsidR="002937D1" w:rsidRPr="0074243E" w:rsidRDefault="002937D1" w:rsidP="002937D1">
      <w:pPr>
        <w:pStyle w:val="Akapitzlist"/>
        <w:tabs>
          <w:tab w:val="center" w:pos="142"/>
        </w:tabs>
        <w:ind w:left="0"/>
        <w:jc w:val="both"/>
        <w:rPr>
          <w:rFonts w:cstheme="minorHAnsi"/>
        </w:rPr>
      </w:pPr>
      <w:r w:rsidRPr="0074243E">
        <w:rPr>
          <w:rFonts w:asciiTheme="minorHAnsi" w:hAnsiTheme="minorHAnsi" w:cstheme="minorHAnsi"/>
        </w:rPr>
        <w:tab/>
      </w:r>
      <w:r w:rsidRPr="0074243E">
        <w:rPr>
          <w:rFonts w:asciiTheme="minorHAnsi" w:hAnsiTheme="minorHAnsi" w:cstheme="minorHAnsi"/>
        </w:rPr>
        <w:tab/>
      </w:r>
      <w:r w:rsidRPr="0074243E">
        <w:rPr>
          <w:rFonts w:asciiTheme="minorHAnsi" w:hAnsiTheme="minorHAnsi"/>
        </w:rPr>
        <w:t xml:space="preserve">Zaleca się, aby wymiary elementów zastosowanych w ochronie odgromowej były dobierane, w zależności od rodzaju materiału i wyrobu zgodnie z wytycznymi PN-86/E-05003.01. </w:t>
      </w:r>
      <w:r w:rsidRPr="0074243E">
        <w:rPr>
          <w:rFonts w:cstheme="minorHAnsi"/>
        </w:rPr>
        <w:t xml:space="preserve">Zwody poziome zgodnie z wymaganiami przedmiotowej normy powinny posiadać najmniejszy wymiar dla stali ocynkowanej 50 mm2 co odpowiada drutowi Ø 8 mm. Zwody poziome prowadzone będą na uchwytach </w:t>
      </w:r>
      <w:proofErr w:type="spellStart"/>
      <w:r w:rsidRPr="0074243E">
        <w:rPr>
          <w:rFonts w:cstheme="minorHAnsi"/>
        </w:rPr>
        <w:t>gąsiorowych</w:t>
      </w:r>
      <w:proofErr w:type="spellEnd"/>
      <w:r w:rsidRPr="0074243E">
        <w:rPr>
          <w:rFonts w:cstheme="minorHAnsi"/>
        </w:rPr>
        <w:t xml:space="preserve"> na grzbiecie dachu oraz wzdłuż kalenicy dachu. Za pomocą uchwytów dachówkowych na pozostałych połaciach dachu. Na kominach zwód poziomy prowadzony będzie za pomocą uchwytów uniwersalnych w odległości ok. 10 cm od powierzchni dachu. Wszystkie elementy metalowe znajdujące się na powierzchni lub nad powierzchnia dachu należy połączyć za pomocą specjalnych zacisków z najbliższym zwodem lub przewodem odprowadzającym, dotyczy to rynien biegnących przy dolnej krawędzi dachu, rynien spustowych, itp. </w:t>
      </w:r>
    </w:p>
    <w:p w14:paraId="6DA1B263" w14:textId="77777777" w:rsidR="002937D1" w:rsidRPr="0074243E" w:rsidRDefault="002937D1" w:rsidP="002937D1">
      <w:pPr>
        <w:pStyle w:val="Akapitzlist"/>
        <w:tabs>
          <w:tab w:val="center" w:pos="142"/>
        </w:tabs>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Przy układaniu zwodów należy zachowywać minimalne odległości od powierzchni dachu; dla zwodów poziomych niskich nie mniej niż 2 cm, dla zwodów poziomych podwyższonych nie mniej niż 40 cm. Instalacja powinna dodatkowo spełniać warunek, aby długość boku pętli nie przekraczała: </w:t>
      </w:r>
    </w:p>
    <w:p w14:paraId="6F455F92" w14:textId="77777777" w:rsidR="002937D1" w:rsidRPr="0074243E" w:rsidRDefault="002937D1" w:rsidP="002937D1">
      <w:pPr>
        <w:pStyle w:val="Akapitzlist"/>
        <w:tabs>
          <w:tab w:val="center" w:pos="142"/>
        </w:tabs>
        <w:ind w:left="0"/>
        <w:jc w:val="both"/>
        <w:rPr>
          <w:rFonts w:asciiTheme="minorHAnsi" w:hAnsiTheme="minorHAnsi"/>
        </w:rPr>
      </w:pPr>
      <w:r w:rsidRPr="0074243E">
        <w:rPr>
          <w:rFonts w:asciiTheme="minorHAnsi" w:hAnsiTheme="minorHAnsi"/>
        </w:rPr>
        <w:t>- 20 m dla ochrony podstawowej;</w:t>
      </w:r>
    </w:p>
    <w:p w14:paraId="53705B8D"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- 15 m dla obiektów zagrożonych pożarem;</w:t>
      </w:r>
    </w:p>
    <w:p w14:paraId="1874FF46"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- 10 m dla obiektów zagrożonych wybuchem. </w:t>
      </w:r>
    </w:p>
    <w:p w14:paraId="5B71EC1B"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Kąty ochronne nieizolowanych zwodów pionowych i poziomych wysokich nie powinny przekraczać: </w:t>
      </w:r>
    </w:p>
    <w:p w14:paraId="3C7BB32E"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zewnętrzne 45° i wewnętrzne 60° dla ochrony podstawowej i obiektów zagrożonych pożarem;</w:t>
      </w:r>
    </w:p>
    <w:p w14:paraId="7095D0B6"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-zewnętrzne 30° i wewnętrzne 45° dla obiektów zagrożonych wybuchem mieszanin par i/lub pyłów z powietrzem (wyjątek stanowią obiekty o wysokości do 10 m posiadające niepalne dachy - wtedy stosujemy parametry podstawowe).</w:t>
      </w:r>
    </w:p>
    <w:p w14:paraId="3E74D0A0"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Wszelkie wytyczne, w tym obliczenia i sposoby rozmieszczenia zwodów, dla ochrony obiektów zagrożonych pożarem lub wybuchem zawierają PN-89/E-05003.03 „Ochrona obostrzona" i PN-92/E-05003.04 „Ochrona specjalna".</w:t>
      </w:r>
    </w:p>
    <w:p w14:paraId="2274635E" w14:textId="77777777" w:rsidR="002937D1" w:rsidRPr="0074243E" w:rsidRDefault="002937D1" w:rsidP="002937D1">
      <w:pPr>
        <w:pStyle w:val="Akapitzlist"/>
        <w:tabs>
          <w:tab w:val="center" w:pos="142"/>
        </w:tabs>
        <w:spacing w:after="10"/>
        <w:ind w:left="0"/>
        <w:jc w:val="both"/>
        <w:rPr>
          <w:rFonts w:asciiTheme="minorHAnsi" w:hAnsiTheme="minorHAnsi"/>
        </w:rPr>
      </w:pPr>
    </w:p>
    <w:p w14:paraId="6614CD6F"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2.1.2. PRZEWODY</w:t>
      </w:r>
    </w:p>
    <w:p w14:paraId="471A15AF" w14:textId="77777777" w:rsidR="002937D1" w:rsidRPr="0074243E" w:rsidRDefault="002937D1" w:rsidP="002937D1">
      <w:pPr>
        <w:overflowPunct w:val="0"/>
        <w:autoSpaceDE w:val="0"/>
        <w:autoSpaceDN w:val="0"/>
        <w:adjustRightInd w:val="0"/>
        <w:spacing w:after="0" w:line="240" w:lineRule="auto"/>
        <w:jc w:val="both"/>
        <w:textAlignment w:val="baseline"/>
      </w:pPr>
      <w:r w:rsidRPr="0074243E">
        <w:tab/>
        <w:t>Instalację należy   wykonać  z  przewodów  stalowych ocynkowanych ø 8mm. Dostarczone na budowę przewody powinny być proste, czyste od zewnątrz  bez widocznych wżerów i ubytków spowodowanych uszkodzeniami. Zaciski uchwyty oraz elementy instalacji umieszczone w ziemi powinny mieć atest zastosowania w budownictwie oznaczonym znakiem CE.</w:t>
      </w:r>
    </w:p>
    <w:p w14:paraId="4EBEA5CD" w14:textId="77777777" w:rsidR="002937D1" w:rsidRPr="0074243E" w:rsidRDefault="002937D1" w:rsidP="002937D1">
      <w:pPr>
        <w:pStyle w:val="Akapitzlist"/>
        <w:tabs>
          <w:tab w:val="center" w:pos="142"/>
        </w:tabs>
        <w:ind w:left="0"/>
        <w:jc w:val="both"/>
        <w:rPr>
          <w:rFonts w:cstheme="minorHAnsi"/>
        </w:rPr>
      </w:pPr>
      <w:r w:rsidRPr="0074243E">
        <w:rPr>
          <w:rFonts w:cstheme="minorHAnsi"/>
        </w:rPr>
        <w:tab/>
      </w:r>
      <w:r w:rsidRPr="0074243E">
        <w:rPr>
          <w:rFonts w:cstheme="minorHAnsi"/>
        </w:rPr>
        <w:tab/>
        <w:t xml:space="preserve">Przewody zwodów poziomych łączymy ze sobą za pomocą złącz krzyżowych lub przelotowych. </w:t>
      </w:r>
    </w:p>
    <w:p w14:paraId="02EB9167" w14:textId="77777777" w:rsidR="002937D1" w:rsidRPr="0074243E" w:rsidRDefault="002937D1" w:rsidP="002937D1">
      <w:pPr>
        <w:pStyle w:val="Akapitzlist"/>
        <w:tabs>
          <w:tab w:val="center" w:pos="142"/>
        </w:tabs>
        <w:ind w:left="0"/>
        <w:jc w:val="both"/>
        <w:rPr>
          <w:rFonts w:cstheme="minorHAnsi"/>
        </w:rPr>
      </w:pPr>
      <w:r w:rsidRPr="0074243E">
        <w:rPr>
          <w:rFonts w:cstheme="minorHAnsi"/>
        </w:rPr>
        <w:tab/>
      </w:r>
      <w:r w:rsidRPr="0074243E">
        <w:rPr>
          <w:rFonts w:cstheme="minorHAnsi"/>
        </w:rPr>
        <w:tab/>
        <w:t xml:space="preserve">Przewody odprowadzające wykonane z drutu </w:t>
      </w:r>
      <w:proofErr w:type="spellStart"/>
      <w:r w:rsidRPr="0074243E">
        <w:rPr>
          <w:rFonts w:cstheme="minorHAnsi"/>
        </w:rPr>
        <w:t>FeZn</w:t>
      </w:r>
      <w:proofErr w:type="spellEnd"/>
      <w:r w:rsidRPr="0074243E">
        <w:rPr>
          <w:rFonts w:cstheme="minorHAnsi"/>
        </w:rPr>
        <w:t xml:space="preserve"> Ø 8 mm prowadzone po ścianach budynku  zostaną naprężone z pomocą uchwytów naciągowych (śrub) zamocowanych w uchwytach naciągowych mocowanych za pomocą kołków rozporowych do ściany budynku. Przewody odprowadzające należy wykonać od zwodów poziomych do złącza kontrolnego umieszczonego na ścianie budynku na wysokości do 1.8 m od powierzchni ziemi. RS 25. </w:t>
      </w:r>
    </w:p>
    <w:p w14:paraId="2235CD6C" w14:textId="77777777" w:rsidR="002937D1" w:rsidRPr="0074243E" w:rsidRDefault="002937D1" w:rsidP="002937D1">
      <w:pPr>
        <w:pStyle w:val="Akapitzlist"/>
        <w:tabs>
          <w:tab w:val="center" w:pos="142"/>
        </w:tabs>
        <w:ind w:left="0"/>
        <w:jc w:val="both"/>
        <w:rPr>
          <w:rFonts w:cstheme="minorHAnsi"/>
        </w:rPr>
      </w:pPr>
      <w:r w:rsidRPr="0074243E">
        <w:rPr>
          <w:rFonts w:cstheme="minorHAnsi"/>
        </w:rPr>
        <w:lastRenderedPageBreak/>
        <w:tab/>
      </w:r>
      <w:r w:rsidRPr="0074243E">
        <w:rPr>
          <w:rFonts w:cstheme="minorHAnsi"/>
        </w:rPr>
        <w:tab/>
        <w:t xml:space="preserve">Przewody uziemiające należy wykonać za pomocą taśmy </w:t>
      </w:r>
      <w:proofErr w:type="spellStart"/>
      <w:r w:rsidRPr="0074243E">
        <w:rPr>
          <w:rFonts w:cstheme="minorHAnsi"/>
        </w:rPr>
        <w:t>FeZn</w:t>
      </w:r>
      <w:proofErr w:type="spellEnd"/>
      <w:r w:rsidRPr="0074243E">
        <w:rPr>
          <w:rFonts w:cstheme="minorHAnsi"/>
        </w:rPr>
        <w:t xml:space="preserve"> 25x4 mm od złącza kontrolnego do uziomu pionowego pogrążonego na głębokość 0.8 m od powierzchni ziemi, w odległości 1.0 m od fundamentów budynku. Przewód uziemiający na ścianie budynku należy mocować za pomocą uchwytów bezpośrednio na ścianie. Przewód uziemiający należy zabezpieczyć antykorozyjnie na głębokość 0.4 m w ziemi oraz 0.2 m nad powierzchnią ziemi.</w:t>
      </w:r>
    </w:p>
    <w:p w14:paraId="05167A23" w14:textId="77777777" w:rsidR="002937D1" w:rsidRPr="0074243E" w:rsidRDefault="002937D1" w:rsidP="002937D1">
      <w:pPr>
        <w:pStyle w:val="Akapitzlist"/>
        <w:tabs>
          <w:tab w:val="center" w:pos="142"/>
        </w:tabs>
        <w:spacing w:after="10"/>
        <w:ind w:left="0"/>
        <w:jc w:val="both"/>
        <w:rPr>
          <w:rFonts w:asciiTheme="minorHAnsi" w:hAnsiTheme="minorHAnsi"/>
        </w:rPr>
      </w:pPr>
    </w:p>
    <w:p w14:paraId="4A584949"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2.1.3. OSPRZĘT URZĄDZEŃ PIORUNOCHRONNYCH</w:t>
      </w:r>
    </w:p>
    <w:p w14:paraId="380054AE"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Wsporniki do uchwytów </w:t>
      </w:r>
      <w:proofErr w:type="spellStart"/>
      <w:r w:rsidRPr="0074243E">
        <w:rPr>
          <w:rFonts w:asciiTheme="minorHAnsi" w:hAnsiTheme="minorHAnsi"/>
        </w:rPr>
        <w:t>bezśrubowych</w:t>
      </w:r>
      <w:proofErr w:type="spellEnd"/>
      <w:r w:rsidRPr="0074243E">
        <w:rPr>
          <w:rFonts w:asciiTheme="minorHAnsi" w:hAnsiTheme="minorHAnsi"/>
        </w:rPr>
        <w:t xml:space="preserve"> </w:t>
      </w:r>
    </w:p>
    <w:p w14:paraId="7FBD64E8"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zatapiania w betonie,</w:t>
      </w:r>
    </w:p>
    <w:p w14:paraId="1FD52659"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mocowania na żerdzi żelbetowej,</w:t>
      </w:r>
    </w:p>
    <w:p w14:paraId="4F2CE6CB"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przykręcania (pionowy i poziomy),</w:t>
      </w:r>
    </w:p>
    <w:p w14:paraId="089ED802"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przyklejania.</w:t>
      </w:r>
      <w:r w:rsidRPr="0074243E">
        <w:rPr>
          <w:rFonts w:asciiTheme="minorHAnsi" w:hAnsiTheme="minorHAnsi"/>
        </w:rPr>
        <w:tab/>
      </w:r>
    </w:p>
    <w:p w14:paraId="50D18B88"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Wsporniki do uchwytów </w:t>
      </w:r>
      <w:proofErr w:type="spellStart"/>
      <w:r w:rsidRPr="0074243E">
        <w:rPr>
          <w:rFonts w:asciiTheme="minorHAnsi" w:hAnsiTheme="minorHAnsi"/>
        </w:rPr>
        <w:t>bezśrubowych</w:t>
      </w:r>
      <w:proofErr w:type="spellEnd"/>
      <w:r w:rsidRPr="0074243E">
        <w:rPr>
          <w:rFonts w:asciiTheme="minorHAnsi" w:hAnsiTheme="minorHAnsi"/>
        </w:rPr>
        <w:t>,</w:t>
      </w:r>
    </w:p>
    <w:p w14:paraId="11E2D333"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przyspawania do przewodu okrągłego,</w:t>
      </w:r>
    </w:p>
    <w:p w14:paraId="45CD097E"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mocowania na gąsiorze,</w:t>
      </w:r>
    </w:p>
    <w:p w14:paraId="65F208ED"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kotwienia (pionowy i poziomy).</w:t>
      </w:r>
    </w:p>
    <w:p w14:paraId="114D6A5B"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Zaciski</w:t>
      </w:r>
    </w:p>
    <w:p w14:paraId="61F5DB01"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do przykręcania przewodów naprężanych,</w:t>
      </w:r>
    </w:p>
    <w:p w14:paraId="2FDFAD2D"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dwuprzelotowe do przewodu okrągłego, </w:t>
      </w:r>
    </w:p>
    <w:p w14:paraId="33035BD5"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Zaciski probiercze - łączą przewody odprowadzające z przewodami uziemiającymi oraz ułatwiają dokonywanie pomiarów rezystancji instalacji lub jej elementów. Należy je wykonać dla instalacji z uziomem sztucznym jako podstawowym lub uziomem dodatkowym, wykonanym dla zmniejszenia rezystancji uziomu naturalnego a mocować na takiej wysokości i w miejscu, aby posiadały łatwy dostęp z poziomu ziemi. </w:t>
      </w:r>
    </w:p>
    <w:p w14:paraId="22E6D4F8"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Zaciski do uziemienia ekranów kabli</w:t>
      </w:r>
    </w:p>
    <w:p w14:paraId="0C84F8BA" w14:textId="77777777" w:rsidR="002937D1" w:rsidRPr="0074243E" w:rsidRDefault="002937D1" w:rsidP="002937D1">
      <w:pPr>
        <w:pStyle w:val="Akapitzlist"/>
        <w:tabs>
          <w:tab w:val="center" w:pos="142"/>
        </w:tabs>
        <w:spacing w:after="10"/>
        <w:ind w:left="0"/>
        <w:jc w:val="both"/>
        <w:rPr>
          <w:rFonts w:asciiTheme="minorHAnsi" w:hAnsiTheme="minorHAnsi"/>
          <w:b/>
        </w:rPr>
      </w:pPr>
    </w:p>
    <w:p w14:paraId="6446A7BF"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2.2. SPECYFIKACJA MATERIAŁOWA</w:t>
      </w:r>
    </w:p>
    <w:p w14:paraId="059E42BA"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b/>
        </w:rPr>
        <w:tab/>
      </w:r>
      <w:r w:rsidRPr="0074243E">
        <w:rPr>
          <w:rFonts w:asciiTheme="minorHAnsi" w:hAnsiTheme="minorHAnsi"/>
          <w:b/>
        </w:rPr>
        <w:tab/>
      </w:r>
      <w:r w:rsidRPr="0074243E">
        <w:rPr>
          <w:rFonts w:asciiTheme="minorHAnsi" w:hAnsiTheme="minorHAnsi"/>
        </w:rPr>
        <w:t>Specyfikacja materiałowa zgodna z wykazem materiałów zawartym w kosztorysie inwestorskim. Przywołane znaki towarowe i oznaczenia urządzeń służą wyłącznie określeniu minimalnych wymagań jakościowych i eksploatacyjnych. Dopuszcza się stosowanie innych urządzeń i materiałów pod warunkiem spełnienia wymagań podstawowych.</w:t>
      </w:r>
    </w:p>
    <w:p w14:paraId="2372821C" w14:textId="77777777" w:rsidR="002937D1" w:rsidRPr="0074243E" w:rsidRDefault="002937D1" w:rsidP="002937D1">
      <w:pPr>
        <w:pStyle w:val="Akapitzlist"/>
        <w:tabs>
          <w:tab w:val="center" w:pos="142"/>
        </w:tabs>
        <w:spacing w:after="10"/>
        <w:ind w:left="0"/>
        <w:jc w:val="both"/>
        <w:rPr>
          <w:rFonts w:asciiTheme="minorHAnsi" w:hAnsiTheme="minorHAnsi"/>
        </w:rPr>
      </w:pPr>
    </w:p>
    <w:p w14:paraId="7AF629E9"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2.3. WARUNKI PRZYJĘCIA NA BUDOWĘ MATERIAŁÓW DO ROBÓT MONTAŻOWYCH INSTALACJI ODGROMOWEJ</w:t>
      </w:r>
    </w:p>
    <w:p w14:paraId="50B2C342"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 xml:space="preserve">Wyroby do robót montażowych mogą być przyjęte na budowę, jeśli spełniają następujące warunki: </w:t>
      </w:r>
    </w:p>
    <w:p w14:paraId="74F99F4D"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są zgodne z ich wyszczególnieniem i charakterystyką podaną w dokumentacji projektowej i specyfikacji technicznej (szczegółowej) SST, </w:t>
      </w:r>
    </w:p>
    <w:p w14:paraId="2761557E"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są właściwie oznakowane i opakowane, </w:t>
      </w:r>
    </w:p>
    <w:p w14:paraId="5C199AD0"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spełniają wymagane właściwości wskazane odpowiednimi dokumentami odniesienia, </w:t>
      </w:r>
    </w:p>
    <w:p w14:paraId="5D5507CF"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 xml:space="preserve">- producent dostarczył dokumenty świadczące o dopuszczeniu do obrotu i powszechnego lub jednostkowego zastosowania, a w odniesieniu do fabrycznie przygotowanych prefabrykatów również karty katalogowe wyrobów lub firmowe wytyczne stosowania wyrobów. </w:t>
      </w:r>
    </w:p>
    <w:p w14:paraId="22197FC5"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rPr>
        <w:tab/>
      </w:r>
      <w:r w:rsidRPr="0074243E">
        <w:rPr>
          <w:rFonts w:asciiTheme="minorHAnsi" w:hAnsiTheme="minorHAnsi"/>
        </w:rPr>
        <w:tab/>
        <w:t>Niedopuszczalne jest stosowanie do robót montażowych - wyrobów i materiałów nieznanego pochodzenia. Przyjęcie materiałów i wyrobów na budowę powinno być potwierdzone wpisem do dziennika budowy.</w:t>
      </w:r>
    </w:p>
    <w:p w14:paraId="47476DCD" w14:textId="77777777" w:rsidR="002937D1" w:rsidRPr="0074243E" w:rsidRDefault="002937D1" w:rsidP="002937D1">
      <w:pPr>
        <w:pStyle w:val="Akapitzlist"/>
        <w:tabs>
          <w:tab w:val="center" w:pos="142"/>
        </w:tabs>
        <w:spacing w:after="10"/>
        <w:ind w:left="0"/>
        <w:jc w:val="both"/>
        <w:rPr>
          <w:rFonts w:asciiTheme="minorHAnsi" w:hAnsiTheme="minorHAnsi"/>
          <w:b/>
        </w:rPr>
      </w:pPr>
    </w:p>
    <w:p w14:paraId="1A4C2505"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2.4. WARUNKI PRZECHOWYWANIA MATERIAŁÓW DO MONTAŻU INSTALACJI ODGROMOWEJ</w:t>
      </w:r>
    </w:p>
    <w:p w14:paraId="7634F898"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lastRenderedPageBreak/>
        <w:tab/>
      </w:r>
      <w:r w:rsidRPr="0074243E">
        <w:rPr>
          <w:rFonts w:asciiTheme="minorHAnsi" w:hAnsiTheme="minorHAnsi"/>
        </w:rPr>
        <w:tab/>
        <w:t>Wszystkie materiały pakowane powinny być przechowywane i magazynowane zgodnie z instrukcją producenta oraz wymaganiami odpowiednich norm. W szczególności kable i przewody należy przechowywać na bębnach (oznaczenie „B") lub w krążkach (oznaczenie „K"), końce przewodów producent zabezpiecza przed przedostawaniem się wilgoci do wewnątrz i wyprowadza poza opakowanie dla ułatwienia kontroli parametrów (ciągłość żył, przekrój). Pozostały sprzęt, osprzęt wraz z osprzętem pomocniczym należy przechowywać w oryginalnych opakowaniach, kartonach, opakowaniach foliowych. Szczególnie należy chronić przed wpływami atmosferycznymi: deszcz, mróz oraz zawilgoceniem. Pomieszczenie magazynowe do przechowywania wyrobów opakowanych powinno być suche i zabezpieczone przed zawilgoceniem.</w:t>
      </w:r>
    </w:p>
    <w:p w14:paraId="6931DFDE" w14:textId="77777777" w:rsidR="002937D1" w:rsidRPr="0074243E" w:rsidRDefault="002937D1" w:rsidP="002937D1">
      <w:pPr>
        <w:pStyle w:val="Akapitzlist"/>
        <w:tabs>
          <w:tab w:val="center" w:pos="142"/>
        </w:tabs>
        <w:spacing w:after="10"/>
        <w:ind w:left="0"/>
        <w:jc w:val="both"/>
        <w:rPr>
          <w:rFonts w:asciiTheme="minorHAnsi" w:hAnsiTheme="minorHAnsi"/>
        </w:rPr>
      </w:pPr>
    </w:p>
    <w:p w14:paraId="39664335"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3. SPRZĘT</w:t>
      </w:r>
    </w:p>
    <w:p w14:paraId="232D0FE3"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b/>
        </w:rPr>
        <w:tab/>
      </w:r>
      <w:r w:rsidRPr="0074243E">
        <w:rPr>
          <w:rFonts w:asciiTheme="minorHAnsi" w:hAnsiTheme="minorHAnsi"/>
          <w:b/>
        </w:rPr>
        <w:tab/>
      </w:r>
      <w:r w:rsidRPr="0074243E">
        <w:rPr>
          <w:rFonts w:asciiTheme="minorHAnsi" w:hAnsiTheme="minorHAnsi"/>
        </w:rPr>
        <w:t>Ogólne wymagania dotyczące sprzętu podano w Specyfikacji Ogólnej.</w:t>
      </w:r>
    </w:p>
    <w:p w14:paraId="12C743D2" w14:textId="77777777" w:rsidR="002937D1" w:rsidRPr="0074243E" w:rsidRDefault="002937D1" w:rsidP="002937D1">
      <w:pPr>
        <w:overflowPunct w:val="0"/>
        <w:autoSpaceDE w:val="0"/>
        <w:autoSpaceDN w:val="0"/>
        <w:adjustRightInd w:val="0"/>
        <w:spacing w:after="10" w:line="240" w:lineRule="auto"/>
        <w:jc w:val="both"/>
        <w:textAlignment w:val="baseline"/>
      </w:pPr>
      <w:r w:rsidRPr="0074243E">
        <w:tab/>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w:t>
      </w:r>
    </w:p>
    <w:p w14:paraId="0181864A"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Prace można wykonywać przy pomocy wszelkiego sprzętu zaakceptowanego przez Inspektora nadzoru.</w:t>
      </w:r>
    </w:p>
    <w:p w14:paraId="610984CC" w14:textId="77777777" w:rsidR="002937D1" w:rsidRPr="0074243E" w:rsidRDefault="002937D1" w:rsidP="002937D1">
      <w:pPr>
        <w:pStyle w:val="Akapitzlist"/>
        <w:tabs>
          <w:tab w:val="center" w:pos="142"/>
        </w:tabs>
        <w:spacing w:after="10"/>
        <w:ind w:left="0"/>
        <w:jc w:val="both"/>
        <w:rPr>
          <w:rFonts w:asciiTheme="minorHAnsi" w:hAnsiTheme="minorHAnsi"/>
        </w:rPr>
      </w:pPr>
    </w:p>
    <w:p w14:paraId="45385DA0"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4. TRANSPORT</w:t>
      </w:r>
    </w:p>
    <w:p w14:paraId="1E6CAE6D"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Podczas transportu na budowę należy zachować ostrożność aby nie uszkodzić materiałów do montażu. Minimalne temperatury wykonywania transportu wynoszą dla bębnów: - 15°C i - 5°C dla krążków, ze względu na możliwość uszkodzenia izolacji. Stosować dodatkowe opakowania w przypadku możliwości uszkodzeń transportowych.</w:t>
      </w:r>
    </w:p>
    <w:p w14:paraId="4A6C4345" w14:textId="77777777" w:rsidR="002937D1" w:rsidRPr="0074243E" w:rsidRDefault="002937D1" w:rsidP="002937D1">
      <w:pPr>
        <w:pStyle w:val="Akapitzlist"/>
        <w:tabs>
          <w:tab w:val="center" w:pos="142"/>
        </w:tabs>
        <w:spacing w:after="10"/>
        <w:ind w:left="0"/>
        <w:jc w:val="both"/>
        <w:rPr>
          <w:rFonts w:asciiTheme="minorHAnsi" w:hAnsiTheme="minorHAnsi"/>
        </w:rPr>
      </w:pPr>
    </w:p>
    <w:p w14:paraId="365D8655"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5. WYKONANIE ROBÓT</w:t>
      </w:r>
    </w:p>
    <w:p w14:paraId="3CF743AB" w14:textId="77777777" w:rsidR="002937D1" w:rsidRPr="0074243E" w:rsidRDefault="002937D1" w:rsidP="002937D1">
      <w:pPr>
        <w:pStyle w:val="Akapitzlist"/>
        <w:tabs>
          <w:tab w:val="center" w:pos="142"/>
        </w:tabs>
        <w:spacing w:after="10"/>
        <w:ind w:left="0"/>
        <w:jc w:val="both"/>
        <w:rPr>
          <w:rFonts w:asciiTheme="minorHAnsi" w:hAnsiTheme="minorHAnsi"/>
        </w:rPr>
      </w:pPr>
      <w:r w:rsidRPr="0074243E">
        <w:rPr>
          <w:rFonts w:asciiTheme="minorHAnsi" w:hAnsiTheme="minorHAnsi"/>
        </w:rPr>
        <w:tab/>
      </w:r>
      <w:r w:rsidRPr="0074243E">
        <w:rPr>
          <w:rFonts w:asciiTheme="minorHAnsi" w:hAnsiTheme="minorHAnsi"/>
        </w:rPr>
        <w:tab/>
        <w:t>Wykonawca jest odpowiedzialny za prowadzenie robót zgodnie z dokumentacją projektową i umową oraz za jakość zastosowanych materiałów i jakość wykonanych robót. Potencjał wykonawczy powinien zapewnić wykonanie robót zgodnie z założonym harmonogramem czasowo-rzeczowym. Roboty winny być wykonane zgodnie z projektem, wymaganiami SST oraz poleceniami inspektora nadzoru.</w:t>
      </w:r>
    </w:p>
    <w:p w14:paraId="74EBDA53" w14:textId="77777777" w:rsidR="002937D1" w:rsidRPr="0074243E" w:rsidRDefault="002937D1" w:rsidP="002937D1">
      <w:pPr>
        <w:pStyle w:val="Akapitzlist"/>
        <w:tabs>
          <w:tab w:val="center" w:pos="142"/>
        </w:tabs>
        <w:spacing w:after="10"/>
        <w:ind w:left="0"/>
        <w:jc w:val="both"/>
        <w:rPr>
          <w:rFonts w:asciiTheme="minorHAnsi" w:hAnsiTheme="minorHAnsi"/>
        </w:rPr>
      </w:pPr>
    </w:p>
    <w:p w14:paraId="17238EE0" w14:textId="77777777" w:rsidR="002937D1" w:rsidRPr="0074243E" w:rsidRDefault="002937D1" w:rsidP="002937D1">
      <w:pPr>
        <w:pStyle w:val="Akapitzlist"/>
        <w:tabs>
          <w:tab w:val="center" w:pos="142"/>
        </w:tabs>
        <w:spacing w:after="10"/>
        <w:ind w:left="0"/>
        <w:jc w:val="both"/>
        <w:rPr>
          <w:rFonts w:asciiTheme="minorHAnsi" w:hAnsiTheme="minorHAnsi"/>
          <w:b/>
        </w:rPr>
      </w:pPr>
      <w:r w:rsidRPr="0074243E">
        <w:rPr>
          <w:rFonts w:asciiTheme="minorHAnsi" w:hAnsiTheme="minorHAnsi"/>
          <w:b/>
        </w:rPr>
        <w:t>5.1. MONTAŻ INSTALACJI PIORUNOCHRONNEJ I UZIEMIEŃ</w:t>
      </w:r>
    </w:p>
    <w:p w14:paraId="4A2CF06E" w14:textId="77777777" w:rsidR="002937D1" w:rsidRPr="0074243E" w:rsidRDefault="002937D1" w:rsidP="002937D1">
      <w:pPr>
        <w:pStyle w:val="Akapitzlist"/>
        <w:tabs>
          <w:tab w:val="center" w:pos="142"/>
        </w:tabs>
        <w:spacing w:after="10"/>
        <w:ind w:left="0"/>
        <w:jc w:val="both"/>
        <w:rPr>
          <w:rFonts w:asciiTheme="minorHAnsi" w:hAnsiTheme="minorHAnsi" w:cstheme="minorHAnsi"/>
        </w:rPr>
      </w:pPr>
      <w:r w:rsidRPr="0074243E">
        <w:rPr>
          <w:rFonts w:asciiTheme="minorHAnsi" w:hAnsiTheme="minorHAnsi"/>
        </w:rPr>
        <w:tab/>
      </w:r>
      <w:r w:rsidRPr="0074243E">
        <w:rPr>
          <w:rFonts w:asciiTheme="minorHAnsi" w:hAnsiTheme="minorHAnsi" w:cstheme="minorHAnsi"/>
        </w:rPr>
        <w:tab/>
        <w:t xml:space="preserve">Zakres robót obejmuje: </w:t>
      </w:r>
    </w:p>
    <w:p w14:paraId="3910899F" w14:textId="77777777" w:rsidR="0057253A" w:rsidRPr="0074243E" w:rsidRDefault="0057253A"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demontaż starej instalacji odgromowej,</w:t>
      </w:r>
    </w:p>
    <w:p w14:paraId="4A7C748C"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przemieszczenie w strefie montażowej, </w:t>
      </w:r>
    </w:p>
    <w:p w14:paraId="23900C42"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złożenie na miejscu montażu wg projektu,</w:t>
      </w:r>
    </w:p>
    <w:p w14:paraId="6832FAF1"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wyznaczenie miejsca zainstalowania, trasowanie linii przebiegu instalacji i miejsc montażu osprzętu, </w:t>
      </w:r>
    </w:p>
    <w:p w14:paraId="06D1EDE2"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roboty przygotowawcze o charakterze ogólnobudowlanym jak: wykopy liniowe lub jamiste wraz z zasypaniem, wyprawki pokrycia dachu, kucie bruzd w podłożu, przekucia ścian i stropów, osadzenie przepustów, zdejmowanie przykryć kanałów instalacyjnych, wykonanie ślepych otworów poprzez podkucie we wnęce albo kucie ręczne lub mechaniczne, wiercenie mechaniczne otworów w ścianach, podłożach, lub sufitach </w:t>
      </w:r>
    </w:p>
    <w:p w14:paraId="3E9FB405"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osadzenie kołków plastikowych oraz dybli, śrub kotwiących lub wsporników, zacisków, złączek wraz z zabetonowaniem, </w:t>
      </w:r>
    </w:p>
    <w:p w14:paraId="0FC9F125"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montaż na gotowym podłożu elementów osprzętu instalacyjnego do montażu instalacji odgromowej, </w:t>
      </w:r>
    </w:p>
    <w:p w14:paraId="5134DD4D"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oznakowanie zgodne z wytycznymi z dokumentacji projektowej i specyfikacji technicznej (szczegółowej) SST lub normami (PN-EN 60446:2004 Zasady podstawowe i bezpieczeństwa przy współdziałaniu człowieka z </w:t>
      </w:r>
      <w:r w:rsidRPr="0074243E">
        <w:rPr>
          <w:rFonts w:asciiTheme="minorHAnsi" w:hAnsiTheme="minorHAnsi" w:cstheme="minorHAnsi"/>
        </w:rPr>
        <w:lastRenderedPageBreak/>
        <w:t>maszyną, oznaczanie i identyfikacja. Oznaczenia identyfikacyjne przewodów barwami albo cyframi), w przypadku braku takich wytycznych),</w:t>
      </w:r>
    </w:p>
    <w:p w14:paraId="741AAA09" w14:textId="77777777" w:rsidR="002937D1" w:rsidRPr="0074243E" w:rsidRDefault="002937D1" w:rsidP="002937D1">
      <w:pPr>
        <w:pStyle w:val="Akapitzlist"/>
        <w:numPr>
          <w:ilvl w:val="0"/>
          <w:numId w:val="96"/>
        </w:numPr>
        <w:tabs>
          <w:tab w:val="center" w:pos="142"/>
        </w:tabs>
        <w:spacing w:after="10"/>
        <w:ind w:left="0" w:hanging="142"/>
        <w:jc w:val="both"/>
        <w:rPr>
          <w:rFonts w:asciiTheme="minorHAnsi" w:hAnsiTheme="minorHAnsi" w:cstheme="minorHAnsi"/>
        </w:rPr>
      </w:pPr>
      <w:r w:rsidRPr="0074243E">
        <w:rPr>
          <w:rFonts w:asciiTheme="minorHAnsi" w:hAnsiTheme="minorHAnsi" w:cstheme="minorHAnsi"/>
        </w:rPr>
        <w:t xml:space="preserve">roboty o charakterze ogólnobudowlanym po montażu instalacji piorunochronnej i uziemień jak: zasypanie wykopów, zaprawianie bruzd, naprawa ścian i stropów po przekuciach i osadzeniu przepustów, montaż przykryć kanałów instalacyjnych, </w:t>
      </w:r>
    </w:p>
    <w:p w14:paraId="3DFA1E05" w14:textId="77777777" w:rsidR="002937D1" w:rsidRPr="0074243E" w:rsidRDefault="002937D1" w:rsidP="002937D1">
      <w:pPr>
        <w:pStyle w:val="Akapitzlist"/>
        <w:numPr>
          <w:ilvl w:val="0"/>
          <w:numId w:val="96"/>
        </w:numPr>
        <w:tabs>
          <w:tab w:val="center" w:pos="142"/>
        </w:tabs>
        <w:ind w:left="0" w:hanging="142"/>
        <w:jc w:val="both"/>
        <w:rPr>
          <w:rFonts w:asciiTheme="minorHAnsi" w:hAnsiTheme="minorHAnsi" w:cstheme="minorHAnsi"/>
          <w:b/>
        </w:rPr>
      </w:pPr>
      <w:r w:rsidRPr="0074243E">
        <w:rPr>
          <w:rFonts w:asciiTheme="minorHAnsi" w:hAnsiTheme="minorHAnsi" w:cstheme="minorHAnsi"/>
        </w:rPr>
        <w:t>przeprowadzenie prób i badań zgodnie z PN-IEC 60364-6-61 oraz PN-E-04700:1998/ Az1:2000.</w:t>
      </w:r>
    </w:p>
    <w:p w14:paraId="3F5E7E4F" w14:textId="77777777" w:rsidR="002937D1" w:rsidRPr="0074243E" w:rsidRDefault="002937D1" w:rsidP="002937D1">
      <w:pPr>
        <w:tabs>
          <w:tab w:val="center" w:pos="142"/>
        </w:tabs>
        <w:spacing w:after="0" w:line="240" w:lineRule="auto"/>
        <w:jc w:val="both"/>
        <w:rPr>
          <w:rFonts w:cstheme="minorHAnsi"/>
          <w:shd w:val="clear" w:color="auto" w:fill="FFFFFF"/>
        </w:rPr>
      </w:pPr>
      <w:r w:rsidRPr="0074243E">
        <w:rPr>
          <w:rFonts w:cstheme="minorHAnsi"/>
          <w:lang w:eastAsia="pl-PL"/>
        </w:rPr>
        <w:tab/>
      </w:r>
      <w:r w:rsidRPr="0074243E">
        <w:rPr>
          <w:rFonts w:cstheme="minorHAnsi"/>
          <w:lang w:eastAsia="pl-PL"/>
        </w:rPr>
        <w:tab/>
        <w:t>Ochronę odgromową dla zamontowanych na dachu wentylatorów oraz centrali wentylacyjnej stanowić będą maszty odgromowe typu 2M FI16 z podstawką betonową 43.2AL ELKO –Bis</w:t>
      </w:r>
      <w:r w:rsidRPr="0074243E">
        <w:rPr>
          <w:rFonts w:cstheme="minorHAnsi"/>
        </w:rPr>
        <w:t xml:space="preserve">.  </w:t>
      </w:r>
      <w:r w:rsidRPr="0074243E">
        <w:rPr>
          <w:rFonts w:cstheme="minorHAnsi"/>
          <w:shd w:val="clear" w:color="auto" w:fill="FFFFFF"/>
        </w:rPr>
        <w:t>Maszt  typu 2M FI16 służy do ochrony pojedynczych urządzeń montowanych na dachach obiektów (wentylatory, skraplacze, itp.). Pozwala na łatwą rozbudowę i tworzenie tzw. odgromowych stref ochronnych.</w:t>
      </w:r>
    </w:p>
    <w:p w14:paraId="27206408" w14:textId="77777777" w:rsidR="002937D1" w:rsidRPr="0074243E" w:rsidRDefault="002937D1" w:rsidP="002937D1">
      <w:pPr>
        <w:tabs>
          <w:tab w:val="center" w:pos="142"/>
        </w:tabs>
        <w:spacing w:after="10" w:line="240" w:lineRule="auto"/>
        <w:jc w:val="both"/>
        <w:rPr>
          <w:rFonts w:cstheme="minorHAnsi"/>
          <w:b/>
        </w:rPr>
      </w:pPr>
    </w:p>
    <w:p w14:paraId="20AA5DC0" w14:textId="77777777" w:rsidR="002937D1" w:rsidRPr="0074243E" w:rsidRDefault="002937D1" w:rsidP="002937D1">
      <w:pPr>
        <w:tabs>
          <w:tab w:val="center" w:pos="142"/>
        </w:tabs>
        <w:spacing w:after="10" w:line="240" w:lineRule="auto"/>
        <w:jc w:val="both"/>
        <w:rPr>
          <w:b/>
        </w:rPr>
      </w:pPr>
    </w:p>
    <w:p w14:paraId="42DB563B" w14:textId="77777777" w:rsidR="002937D1" w:rsidRPr="0074243E" w:rsidRDefault="002937D1" w:rsidP="002937D1">
      <w:pPr>
        <w:tabs>
          <w:tab w:val="center" w:pos="142"/>
        </w:tabs>
        <w:spacing w:after="10" w:line="240" w:lineRule="auto"/>
        <w:jc w:val="both"/>
        <w:rPr>
          <w:b/>
        </w:rPr>
      </w:pPr>
      <w:r w:rsidRPr="0074243E">
        <w:rPr>
          <w:b/>
        </w:rPr>
        <w:t>6. KONTROLA JAKOŚCI ROBÓT</w:t>
      </w:r>
    </w:p>
    <w:p w14:paraId="7387FA36" w14:textId="77777777" w:rsidR="002937D1" w:rsidRPr="0074243E" w:rsidRDefault="002937D1" w:rsidP="002937D1">
      <w:pPr>
        <w:tabs>
          <w:tab w:val="center" w:pos="142"/>
        </w:tabs>
        <w:spacing w:after="10" w:line="240" w:lineRule="auto"/>
        <w:jc w:val="both"/>
      </w:pPr>
      <w:r w:rsidRPr="0074243E">
        <w:tab/>
      </w:r>
      <w:r w:rsidRPr="0074243E">
        <w:tab/>
        <w:t xml:space="preserve">Ogólne zasady kontroli jakości robót podano w Specyfikacji Ogólnej. </w:t>
      </w:r>
    </w:p>
    <w:p w14:paraId="4296CF38" w14:textId="77777777" w:rsidR="002937D1" w:rsidRPr="0074243E" w:rsidRDefault="002937D1" w:rsidP="002937D1">
      <w:pPr>
        <w:tabs>
          <w:tab w:val="center" w:pos="142"/>
        </w:tabs>
        <w:spacing w:after="10" w:line="240" w:lineRule="auto"/>
        <w:jc w:val="both"/>
      </w:pPr>
      <w:r w:rsidRPr="0074243E">
        <w:tab/>
      </w:r>
      <w:r w:rsidRPr="0074243E">
        <w:tab/>
        <w:t xml:space="preserve">Ponadto należy wykonać sprawdzenia odbiorcze składające się z oględzin częściowych i końcowych polegających na kontroli: </w:t>
      </w:r>
    </w:p>
    <w:p w14:paraId="2E987CDF" w14:textId="77777777" w:rsidR="002937D1" w:rsidRPr="0074243E" w:rsidRDefault="002937D1" w:rsidP="002937D1">
      <w:pPr>
        <w:pStyle w:val="Akapitzlist"/>
        <w:numPr>
          <w:ilvl w:val="0"/>
          <w:numId w:val="11"/>
        </w:numPr>
        <w:tabs>
          <w:tab w:val="center" w:pos="142"/>
        </w:tabs>
        <w:spacing w:after="10"/>
        <w:ind w:left="0" w:hanging="142"/>
        <w:jc w:val="both"/>
        <w:rPr>
          <w:rFonts w:asciiTheme="minorHAnsi" w:hAnsiTheme="minorHAnsi"/>
        </w:rPr>
      </w:pPr>
      <w:r w:rsidRPr="0074243E">
        <w:rPr>
          <w:rFonts w:asciiTheme="minorHAnsi" w:hAnsiTheme="minorHAnsi"/>
        </w:rPr>
        <w:t>zgodności dokumentacji powykonawczej z projektem i ze stanem faktycznym,</w:t>
      </w:r>
    </w:p>
    <w:p w14:paraId="2AFB5593" w14:textId="77777777" w:rsidR="002937D1" w:rsidRPr="0074243E" w:rsidRDefault="002937D1" w:rsidP="002937D1">
      <w:pPr>
        <w:pStyle w:val="Akapitzlist"/>
        <w:numPr>
          <w:ilvl w:val="0"/>
          <w:numId w:val="11"/>
        </w:numPr>
        <w:tabs>
          <w:tab w:val="center" w:pos="142"/>
        </w:tabs>
        <w:spacing w:after="10"/>
        <w:ind w:left="0" w:hanging="142"/>
        <w:jc w:val="both"/>
        <w:rPr>
          <w:rFonts w:asciiTheme="minorHAnsi" w:hAnsiTheme="minorHAnsi"/>
        </w:rPr>
      </w:pPr>
      <w:r w:rsidRPr="0074243E">
        <w:rPr>
          <w:rFonts w:asciiTheme="minorHAnsi" w:hAnsiTheme="minorHAnsi"/>
        </w:rPr>
        <w:t xml:space="preserve">zgodności połączeń z ustaloną w dokumentacji powykonawczej, </w:t>
      </w:r>
    </w:p>
    <w:p w14:paraId="070EA4B9" w14:textId="77777777" w:rsidR="002937D1" w:rsidRPr="0074243E" w:rsidRDefault="002937D1" w:rsidP="002937D1">
      <w:pPr>
        <w:pStyle w:val="Akapitzlist"/>
        <w:numPr>
          <w:ilvl w:val="0"/>
          <w:numId w:val="11"/>
        </w:numPr>
        <w:tabs>
          <w:tab w:val="center" w:pos="142"/>
        </w:tabs>
        <w:spacing w:after="10"/>
        <w:ind w:left="0" w:hanging="142"/>
        <w:jc w:val="both"/>
        <w:rPr>
          <w:rFonts w:asciiTheme="minorHAnsi" w:hAnsiTheme="minorHAnsi"/>
        </w:rPr>
      </w:pPr>
      <w:r w:rsidRPr="0074243E">
        <w:rPr>
          <w:rFonts w:asciiTheme="minorHAnsi" w:hAnsiTheme="minorHAnsi"/>
        </w:rPr>
        <w:t>stanu wszystkich elementów instalacji oraz stanu i kompletności dokumentacji dotyczącej zastosowanych materiałów,</w:t>
      </w:r>
    </w:p>
    <w:p w14:paraId="57D20926" w14:textId="77777777" w:rsidR="002937D1" w:rsidRPr="0074243E" w:rsidRDefault="002937D1" w:rsidP="002937D1">
      <w:pPr>
        <w:pStyle w:val="Akapitzlist"/>
        <w:numPr>
          <w:ilvl w:val="0"/>
          <w:numId w:val="11"/>
        </w:numPr>
        <w:tabs>
          <w:tab w:val="center" w:pos="142"/>
        </w:tabs>
        <w:spacing w:after="10"/>
        <w:ind w:left="0" w:hanging="142"/>
        <w:jc w:val="both"/>
        <w:rPr>
          <w:rFonts w:asciiTheme="minorHAnsi" w:hAnsiTheme="minorHAnsi"/>
        </w:rPr>
      </w:pPr>
      <w:r w:rsidRPr="0074243E">
        <w:rPr>
          <w:rFonts w:asciiTheme="minorHAnsi" w:hAnsiTheme="minorHAnsi"/>
        </w:rPr>
        <w:t>sprawdzenie ciągłości wszelkich przewodników występujących w danej instalacji,</w:t>
      </w:r>
    </w:p>
    <w:p w14:paraId="2FB5DCA2" w14:textId="77777777" w:rsidR="002937D1" w:rsidRPr="0074243E" w:rsidRDefault="002937D1" w:rsidP="002937D1">
      <w:pPr>
        <w:pStyle w:val="Akapitzlist"/>
        <w:numPr>
          <w:ilvl w:val="0"/>
          <w:numId w:val="11"/>
        </w:numPr>
        <w:tabs>
          <w:tab w:val="center" w:pos="142"/>
        </w:tabs>
        <w:spacing w:after="10"/>
        <w:ind w:left="0" w:hanging="142"/>
        <w:jc w:val="both"/>
        <w:rPr>
          <w:rFonts w:asciiTheme="minorHAnsi" w:hAnsiTheme="minorHAnsi"/>
        </w:rPr>
      </w:pPr>
      <w:r w:rsidRPr="0074243E">
        <w:rPr>
          <w:rFonts w:asciiTheme="minorHAnsi" w:hAnsiTheme="minorHAnsi"/>
        </w:rPr>
        <w:t>poprawności wykonania i zabezpieczenia połączeń śrubowych instalacji p</w:t>
      </w:r>
      <w:r w:rsidR="0057253A" w:rsidRPr="0074243E">
        <w:rPr>
          <w:rFonts w:asciiTheme="minorHAnsi" w:hAnsiTheme="minorHAnsi"/>
        </w:rPr>
        <w:t xml:space="preserve">iorunochronnych i uziemień </w:t>
      </w:r>
      <w:r w:rsidRPr="0074243E">
        <w:rPr>
          <w:rFonts w:asciiTheme="minorHAnsi" w:hAnsiTheme="minorHAnsi"/>
        </w:rPr>
        <w:t xml:space="preserve">potwierdzonych protokołem przez wykonawcę montażu, </w:t>
      </w:r>
    </w:p>
    <w:p w14:paraId="6EDE06EB" w14:textId="77777777" w:rsidR="002937D1" w:rsidRPr="0074243E" w:rsidRDefault="002937D1" w:rsidP="002937D1">
      <w:pPr>
        <w:pStyle w:val="Akapitzlist"/>
        <w:numPr>
          <w:ilvl w:val="0"/>
          <w:numId w:val="11"/>
        </w:numPr>
        <w:tabs>
          <w:tab w:val="center" w:pos="142"/>
        </w:tabs>
        <w:spacing w:after="10"/>
        <w:ind w:left="0" w:hanging="142"/>
        <w:jc w:val="both"/>
        <w:rPr>
          <w:rFonts w:asciiTheme="minorHAnsi" w:hAnsiTheme="minorHAnsi"/>
        </w:rPr>
      </w:pPr>
      <w:r w:rsidRPr="0074243E">
        <w:rPr>
          <w:rFonts w:asciiTheme="minorHAnsi" w:hAnsiTheme="minorHAnsi"/>
        </w:rPr>
        <w:t xml:space="preserve">pomiarach rezystancji instalacji lub jej elementów, zgodnie z zasadami przeprowadzania badań. </w:t>
      </w:r>
    </w:p>
    <w:p w14:paraId="56BC5DEE" w14:textId="77777777" w:rsidR="002937D1" w:rsidRPr="0074243E" w:rsidRDefault="002937D1" w:rsidP="002937D1">
      <w:pPr>
        <w:tabs>
          <w:tab w:val="center" w:pos="142"/>
        </w:tabs>
        <w:spacing w:after="10" w:line="240" w:lineRule="auto"/>
        <w:jc w:val="both"/>
      </w:pPr>
      <w:r w:rsidRPr="0074243E">
        <w:tab/>
      </w:r>
      <w:r w:rsidRPr="0074243E">
        <w:tab/>
        <w:t xml:space="preserve">Pomiar rezystancji uziemienia wykonuje się przy prądzie przemiennym np. metodą techniczną przy użyciu woltomierza, którego wewnętrzna impedancja musi wynosić minimum 200 Ω/V (dla zasilania z sieci), oraz źródło prądu powinno być izolowane od sieci elektroenergetycznej np. przez transformator </w:t>
      </w:r>
      <w:proofErr w:type="spellStart"/>
      <w:r w:rsidRPr="0074243E">
        <w:t>dwuuzwojeniowy</w:t>
      </w:r>
      <w:proofErr w:type="spellEnd"/>
      <w:r w:rsidRPr="0074243E">
        <w:t>. Po wykonaniu oględzin należy sporządzić protokoły z przeprowadzonych badań zgodnie z wymogami zawartymi w normie PN-IEC 60364-6-61:2000.</w:t>
      </w:r>
    </w:p>
    <w:p w14:paraId="136C5758" w14:textId="77777777" w:rsidR="002937D1" w:rsidRPr="0074243E" w:rsidRDefault="002937D1" w:rsidP="002937D1">
      <w:pPr>
        <w:tabs>
          <w:tab w:val="center" w:pos="142"/>
        </w:tabs>
        <w:spacing w:after="10" w:line="240" w:lineRule="auto"/>
        <w:jc w:val="both"/>
        <w:rPr>
          <w:b/>
        </w:rPr>
      </w:pPr>
    </w:p>
    <w:p w14:paraId="3E5F8351" w14:textId="77777777" w:rsidR="002937D1" w:rsidRPr="0074243E" w:rsidRDefault="002937D1" w:rsidP="002937D1">
      <w:pPr>
        <w:tabs>
          <w:tab w:val="center" w:pos="142"/>
        </w:tabs>
        <w:spacing w:after="10" w:line="240" w:lineRule="auto"/>
        <w:jc w:val="both"/>
        <w:rPr>
          <w:b/>
        </w:rPr>
      </w:pPr>
    </w:p>
    <w:p w14:paraId="713D84AD" w14:textId="77777777" w:rsidR="002937D1" w:rsidRPr="0074243E" w:rsidRDefault="002937D1" w:rsidP="002937D1">
      <w:pPr>
        <w:tabs>
          <w:tab w:val="center" w:pos="142"/>
        </w:tabs>
        <w:spacing w:after="10" w:line="240" w:lineRule="auto"/>
        <w:jc w:val="both"/>
        <w:rPr>
          <w:b/>
        </w:rPr>
      </w:pPr>
      <w:r w:rsidRPr="0074243E">
        <w:rPr>
          <w:b/>
        </w:rPr>
        <w:t>6.1. ZASADY POSTĘPOWANIA Z WADLIWIE WYKONANYMI ROBOTAMI I WADLIWYMI MATERIAŁAMI</w:t>
      </w:r>
    </w:p>
    <w:p w14:paraId="6017E146" w14:textId="77777777" w:rsidR="002937D1" w:rsidRPr="0074243E" w:rsidRDefault="002937D1" w:rsidP="002937D1">
      <w:pPr>
        <w:tabs>
          <w:tab w:val="center" w:pos="142"/>
        </w:tabs>
        <w:spacing w:after="10" w:line="240" w:lineRule="auto"/>
        <w:jc w:val="both"/>
      </w:pPr>
      <w:r w:rsidRPr="0074243E">
        <w:tab/>
      </w:r>
      <w:r w:rsidRPr="0074243E">
        <w:tab/>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 Na pisemne wystąpienie Wykonawcy Inspektor nadzoru może uznać wadę za nie mającą zasadniczego wpływu na jakość funkcjonowania instalacji i ustalić zakres i wielkość potrąceń za obniżoną jakość.</w:t>
      </w:r>
    </w:p>
    <w:p w14:paraId="0F2A2129" w14:textId="77777777" w:rsidR="002937D1" w:rsidRPr="0074243E" w:rsidRDefault="002937D1" w:rsidP="002937D1">
      <w:pPr>
        <w:tabs>
          <w:tab w:val="center" w:pos="142"/>
        </w:tabs>
        <w:spacing w:after="10" w:line="240" w:lineRule="auto"/>
        <w:jc w:val="both"/>
      </w:pPr>
    </w:p>
    <w:p w14:paraId="5E46D67E" w14:textId="77777777" w:rsidR="002937D1" w:rsidRPr="0074243E" w:rsidRDefault="002937D1" w:rsidP="002937D1">
      <w:pPr>
        <w:tabs>
          <w:tab w:val="center" w:pos="142"/>
        </w:tabs>
        <w:spacing w:after="10" w:line="240" w:lineRule="auto"/>
        <w:jc w:val="both"/>
        <w:rPr>
          <w:b/>
        </w:rPr>
      </w:pPr>
      <w:r w:rsidRPr="0074243E">
        <w:rPr>
          <w:b/>
        </w:rPr>
        <w:t>7. PRZEDMIAR I OBMIAR ROBÓT</w:t>
      </w:r>
    </w:p>
    <w:p w14:paraId="5E9F8D3E" w14:textId="77777777" w:rsidR="002937D1" w:rsidRPr="0074243E" w:rsidRDefault="002937D1" w:rsidP="002937D1">
      <w:pPr>
        <w:tabs>
          <w:tab w:val="center" w:pos="142"/>
        </w:tabs>
        <w:spacing w:after="10" w:line="240" w:lineRule="auto"/>
        <w:jc w:val="both"/>
      </w:pPr>
      <w:r w:rsidRPr="0074243E">
        <w:tab/>
      </w:r>
      <w:r w:rsidRPr="0074243E">
        <w:tab/>
        <w:t xml:space="preserve">Obmiaru robót dokonuje się z natury (wykonanej roboty) przyjmując jednostki miary odpowiadające zawartym w dokumentacji i tak: </w:t>
      </w:r>
    </w:p>
    <w:p w14:paraId="29FA6BD3" w14:textId="77777777" w:rsidR="002937D1" w:rsidRPr="0074243E" w:rsidRDefault="002937D1" w:rsidP="002937D1">
      <w:pPr>
        <w:tabs>
          <w:tab w:val="center" w:pos="142"/>
        </w:tabs>
        <w:spacing w:after="10" w:line="240" w:lineRule="auto"/>
        <w:jc w:val="both"/>
      </w:pPr>
      <w:r w:rsidRPr="0074243E">
        <w:t>- dla osprzętu montażowego dla instalacj</w:t>
      </w:r>
      <w:r w:rsidR="0057253A" w:rsidRPr="0074243E">
        <w:t>i piorunochronnej i uziomów</w:t>
      </w:r>
      <w:r w:rsidRPr="0074243E">
        <w:t xml:space="preserve">: szt., </w:t>
      </w:r>
      <w:proofErr w:type="spellStart"/>
      <w:r w:rsidRPr="0074243E">
        <w:t>kpl</w:t>
      </w:r>
      <w:proofErr w:type="spellEnd"/>
      <w:r w:rsidRPr="0074243E">
        <w:t xml:space="preserve">., m, </w:t>
      </w:r>
    </w:p>
    <w:p w14:paraId="07075180" w14:textId="77777777" w:rsidR="002937D1" w:rsidRPr="0074243E" w:rsidRDefault="002937D1" w:rsidP="002937D1">
      <w:pPr>
        <w:tabs>
          <w:tab w:val="center" w:pos="142"/>
        </w:tabs>
        <w:spacing w:after="10" w:line="240" w:lineRule="auto"/>
        <w:jc w:val="both"/>
      </w:pPr>
      <w:r w:rsidRPr="0074243E">
        <w:t xml:space="preserve">- dla zwodów i uziomów: m, </w:t>
      </w:r>
    </w:p>
    <w:p w14:paraId="3ECE58CB" w14:textId="77777777" w:rsidR="002937D1" w:rsidRPr="0074243E" w:rsidRDefault="002937D1" w:rsidP="002937D1">
      <w:pPr>
        <w:tabs>
          <w:tab w:val="center" w:pos="142"/>
        </w:tabs>
        <w:spacing w:after="10" w:line="240" w:lineRule="auto"/>
        <w:jc w:val="both"/>
      </w:pPr>
      <w:r w:rsidRPr="0074243E">
        <w:t>- dla elementów instal</w:t>
      </w:r>
      <w:r w:rsidR="0057253A" w:rsidRPr="0074243E">
        <w:t>acji piorunochronnej i uziomów</w:t>
      </w:r>
      <w:r w:rsidRPr="0074243E">
        <w:t xml:space="preserve">: szt., </w:t>
      </w:r>
      <w:proofErr w:type="spellStart"/>
      <w:r w:rsidRPr="0074243E">
        <w:t>kpl</w:t>
      </w:r>
      <w:proofErr w:type="spellEnd"/>
      <w:r w:rsidRPr="0074243E">
        <w:t>.</w:t>
      </w:r>
    </w:p>
    <w:p w14:paraId="0D312D8E" w14:textId="77777777" w:rsidR="002937D1" w:rsidRPr="0074243E" w:rsidRDefault="002937D1" w:rsidP="002937D1">
      <w:pPr>
        <w:tabs>
          <w:tab w:val="center" w:pos="142"/>
        </w:tabs>
        <w:spacing w:after="10" w:line="240" w:lineRule="auto"/>
        <w:jc w:val="both"/>
      </w:pPr>
      <w:r w:rsidRPr="0074243E">
        <w:tab/>
      </w:r>
      <w:r w:rsidRPr="0074243E">
        <w:tab/>
        <w:t xml:space="preserve">W specyfikacji technicznej szczegółowej dla robót montażowych instalacji elektrycznej opracowanej dla konkretnego przedmiotu zamówienia, można ustalić inne szczegółowe zasady przedmiaru i obmiaru </w:t>
      </w:r>
      <w:r w:rsidRPr="0074243E">
        <w:lastRenderedPageBreak/>
        <w:t>przedmiotowych robót. W szczególności można przyjąć zasady podane w katalogach zawierających jednostkowe nakłady rzeczowe dla odpowiednich robót.</w:t>
      </w:r>
    </w:p>
    <w:p w14:paraId="32AD50D7" w14:textId="77777777" w:rsidR="002937D1" w:rsidRPr="0074243E" w:rsidRDefault="002937D1" w:rsidP="002937D1">
      <w:pPr>
        <w:tabs>
          <w:tab w:val="center" w:pos="142"/>
        </w:tabs>
        <w:spacing w:after="10" w:line="240" w:lineRule="auto"/>
        <w:jc w:val="both"/>
      </w:pPr>
    </w:p>
    <w:p w14:paraId="3E03210C" w14:textId="77777777" w:rsidR="002937D1" w:rsidRPr="0074243E" w:rsidRDefault="002937D1" w:rsidP="002937D1">
      <w:pPr>
        <w:tabs>
          <w:tab w:val="center" w:pos="142"/>
        </w:tabs>
        <w:spacing w:after="10" w:line="240" w:lineRule="auto"/>
        <w:jc w:val="both"/>
        <w:rPr>
          <w:b/>
        </w:rPr>
      </w:pPr>
      <w:r w:rsidRPr="0074243E">
        <w:rPr>
          <w:b/>
        </w:rPr>
        <w:t>8. ODBIÓR ROBÓT</w:t>
      </w:r>
    </w:p>
    <w:p w14:paraId="19179424" w14:textId="77777777" w:rsidR="002937D1" w:rsidRPr="0074243E" w:rsidRDefault="002937D1" w:rsidP="002937D1">
      <w:pPr>
        <w:tabs>
          <w:tab w:val="center" w:pos="142"/>
        </w:tabs>
        <w:spacing w:after="10" w:line="240" w:lineRule="auto"/>
        <w:jc w:val="both"/>
      </w:pPr>
      <w:r w:rsidRPr="0074243E">
        <w:tab/>
      </w:r>
      <w:r w:rsidRPr="0074243E">
        <w:tab/>
        <w:t>Ogólne zasady odbioru robót podano w Specyfikacji Ogólnej.</w:t>
      </w:r>
    </w:p>
    <w:p w14:paraId="389AE732" w14:textId="77777777" w:rsidR="002937D1" w:rsidRPr="0074243E" w:rsidRDefault="002937D1" w:rsidP="002937D1">
      <w:pPr>
        <w:tabs>
          <w:tab w:val="center" w:pos="142"/>
        </w:tabs>
        <w:spacing w:after="10" w:line="240" w:lineRule="auto"/>
        <w:jc w:val="both"/>
      </w:pPr>
    </w:p>
    <w:p w14:paraId="29A432E5" w14:textId="77777777" w:rsidR="002937D1" w:rsidRPr="0074243E" w:rsidRDefault="002937D1" w:rsidP="002937D1">
      <w:pPr>
        <w:tabs>
          <w:tab w:val="center" w:pos="142"/>
        </w:tabs>
        <w:spacing w:after="10" w:line="240" w:lineRule="auto"/>
        <w:jc w:val="both"/>
        <w:rPr>
          <w:b/>
        </w:rPr>
      </w:pPr>
      <w:r w:rsidRPr="0074243E">
        <w:rPr>
          <w:b/>
        </w:rPr>
        <w:t>8.1. WARUNKI ODBIORU INSTALACJI I URZĄDZEŃ ZASILAJĄCYCH</w:t>
      </w:r>
    </w:p>
    <w:p w14:paraId="1B414AD8" w14:textId="77777777" w:rsidR="002937D1" w:rsidRPr="0074243E" w:rsidRDefault="002937D1" w:rsidP="002937D1">
      <w:pPr>
        <w:tabs>
          <w:tab w:val="center" w:pos="142"/>
        </w:tabs>
        <w:spacing w:after="10" w:line="240" w:lineRule="auto"/>
        <w:jc w:val="both"/>
      </w:pPr>
      <w:r w:rsidRPr="0074243E">
        <w:tab/>
      </w:r>
      <w:r w:rsidRPr="0074243E">
        <w:tab/>
      </w:r>
      <w:r w:rsidRPr="0074243E">
        <w:rPr>
          <w:b/>
        </w:rPr>
        <w:t>Odbiór międzyoperacyjny</w:t>
      </w:r>
      <w:r w:rsidRPr="0074243E">
        <w:t xml:space="preserve"> </w:t>
      </w:r>
      <w:r w:rsidRPr="0074243E">
        <w:tab/>
      </w:r>
    </w:p>
    <w:p w14:paraId="32E0F72B" w14:textId="77777777" w:rsidR="002937D1" w:rsidRPr="0074243E" w:rsidRDefault="002937D1" w:rsidP="002937D1">
      <w:pPr>
        <w:tabs>
          <w:tab w:val="center" w:pos="142"/>
        </w:tabs>
        <w:spacing w:after="10" w:line="240" w:lineRule="auto"/>
        <w:jc w:val="both"/>
      </w:pPr>
      <w:r w:rsidRPr="0074243E">
        <w:tab/>
      </w:r>
      <w:r w:rsidRPr="0074243E">
        <w:tab/>
        <w:t xml:space="preserve">Odbiór międzyoperacyjny przeprowadzany jest po zakończeniu danego etapu robót mających wpływ na wykonanie dalszych prac. Odbiorowi takiemu mogą podlegać m.in.: </w:t>
      </w:r>
    </w:p>
    <w:p w14:paraId="7B76F706" w14:textId="77777777" w:rsidR="002937D1" w:rsidRPr="0074243E" w:rsidRDefault="002937D1" w:rsidP="002937D1">
      <w:pPr>
        <w:tabs>
          <w:tab w:val="center" w:pos="142"/>
        </w:tabs>
        <w:spacing w:after="10" w:line="240" w:lineRule="auto"/>
        <w:jc w:val="both"/>
      </w:pPr>
      <w:r w:rsidRPr="0074243E">
        <w:t xml:space="preserve">- przygotowanie podłoża do montażu instalacji piorunochronnej i uziomów, </w:t>
      </w:r>
    </w:p>
    <w:p w14:paraId="1DEF892F" w14:textId="77777777" w:rsidR="002937D1" w:rsidRPr="0074243E" w:rsidRDefault="002937D1" w:rsidP="002937D1">
      <w:pPr>
        <w:tabs>
          <w:tab w:val="center" w:pos="142"/>
        </w:tabs>
        <w:spacing w:after="10" w:line="240" w:lineRule="auto"/>
        <w:jc w:val="both"/>
      </w:pPr>
      <w:r w:rsidRPr="0074243E">
        <w:t xml:space="preserve">- instalacja, której pełne wykonanie uwarunkowane jest wykonaniem robót przez inne branże lub odwrotnie, gdy prace innych branż wymagają zakończenia robót instalacji piorunochronnej i uziomów np. zasypanie fundamentów wraz z uziomem fundamentowym. </w:t>
      </w:r>
    </w:p>
    <w:p w14:paraId="096E880D" w14:textId="77777777" w:rsidR="002937D1" w:rsidRPr="0074243E" w:rsidRDefault="002937D1" w:rsidP="002937D1">
      <w:pPr>
        <w:tabs>
          <w:tab w:val="center" w:pos="142"/>
        </w:tabs>
        <w:spacing w:after="10" w:line="240" w:lineRule="auto"/>
        <w:jc w:val="both"/>
      </w:pPr>
      <w:r w:rsidRPr="0074243E">
        <w:tab/>
      </w:r>
      <w:r w:rsidRPr="0074243E">
        <w:tab/>
      </w:r>
      <w:r w:rsidRPr="0074243E">
        <w:rPr>
          <w:b/>
        </w:rPr>
        <w:t>Odbiór częściowy</w:t>
      </w:r>
      <w:r w:rsidRPr="0074243E">
        <w:t xml:space="preserve"> </w:t>
      </w:r>
    </w:p>
    <w:p w14:paraId="70660222" w14:textId="77777777" w:rsidR="002937D1" w:rsidRPr="0074243E" w:rsidRDefault="002937D1" w:rsidP="002937D1">
      <w:pPr>
        <w:tabs>
          <w:tab w:val="center" w:pos="142"/>
        </w:tabs>
        <w:spacing w:after="10" w:line="240" w:lineRule="auto"/>
        <w:jc w:val="both"/>
      </w:pPr>
      <w:r w:rsidRPr="0074243E">
        <w:tab/>
      </w:r>
      <w:r w:rsidRPr="0074243E">
        <w:tab/>
        <w:t xml:space="preserve">Należy przeprowadzić badanie </w:t>
      </w:r>
      <w:proofErr w:type="spellStart"/>
      <w:r w:rsidRPr="0074243E">
        <w:t>pomontażowe</w:t>
      </w:r>
      <w:proofErr w:type="spellEnd"/>
      <w:r w:rsidRPr="0074243E">
        <w:t xml:space="preserve"> częściowe robót zanikających oraz elementów urządzeń, które ulegają zakryciu (np. uziom otokowy, pogrążanie uziomu prętowego), uniemożliwiając ocenę prawidłowości ich wykonania lub ułatwiając przyszły odbiór końcowy. Podczas odbioru należy sprawdzić prawidłowość montażu oraz zgodność z obowiązującymi przepisami i projektem: wydzielonych pętli lub elementów instalacji piorunochronnej i uziomów. </w:t>
      </w:r>
    </w:p>
    <w:p w14:paraId="146CC106" w14:textId="77777777" w:rsidR="002937D1" w:rsidRPr="0074243E" w:rsidRDefault="002937D1" w:rsidP="002937D1">
      <w:pPr>
        <w:tabs>
          <w:tab w:val="center" w:pos="142"/>
        </w:tabs>
        <w:spacing w:after="10" w:line="240" w:lineRule="auto"/>
        <w:jc w:val="both"/>
      </w:pPr>
    </w:p>
    <w:p w14:paraId="2B35C199" w14:textId="77777777" w:rsidR="002937D1" w:rsidRPr="0074243E" w:rsidRDefault="002937D1" w:rsidP="002937D1">
      <w:pPr>
        <w:tabs>
          <w:tab w:val="center" w:pos="142"/>
        </w:tabs>
        <w:spacing w:after="10" w:line="240" w:lineRule="auto"/>
        <w:jc w:val="both"/>
      </w:pPr>
      <w:r w:rsidRPr="0074243E">
        <w:rPr>
          <w:b/>
        </w:rPr>
        <w:tab/>
      </w:r>
      <w:r w:rsidRPr="0074243E">
        <w:rPr>
          <w:b/>
        </w:rPr>
        <w:tab/>
        <w:t>Odbiór końcowy</w:t>
      </w:r>
      <w:r w:rsidRPr="0074243E">
        <w:t xml:space="preserve"> </w:t>
      </w:r>
    </w:p>
    <w:p w14:paraId="4850C9D2" w14:textId="77777777" w:rsidR="002937D1" w:rsidRPr="0074243E" w:rsidRDefault="002937D1" w:rsidP="002937D1">
      <w:pPr>
        <w:tabs>
          <w:tab w:val="center" w:pos="142"/>
        </w:tabs>
        <w:spacing w:after="10" w:line="240" w:lineRule="auto"/>
        <w:jc w:val="both"/>
      </w:pPr>
      <w:r w:rsidRPr="0074243E">
        <w:tab/>
      </w:r>
      <w:r w:rsidRPr="0074243E">
        <w:tab/>
        <w:t xml:space="preserve">Badania </w:t>
      </w:r>
      <w:proofErr w:type="spellStart"/>
      <w:r w:rsidRPr="0074243E">
        <w:t>pomontażowe</w:t>
      </w:r>
      <w:proofErr w:type="spellEnd"/>
      <w:r w:rsidRPr="0074243E">
        <w:t xml:space="preserve"> jako techniczne sprawdzenie jakości wykonanych robót należy przeprowadzić po zakończeniu robót instalacji piorunochronnej i uziomów oraz instalacji oddymiania klatek schodowych przed przekazaniem użytkownikowi całości instalacji elektrycznej w użytkowanie. Odbiór końcowy stanowi ostateczną ocenę rzeczywistego wykonania robót w odniesieniu do ich zakresu (ilości), jakości i zgodności z dokumentacją projektową. Odbiór ten przeprowadza komisja powołana przez zamawiającego, na podstawie przedłożonych dokumentów, wyników badań oraz dokonanej oceny wizualnej. Zasady i terminy powoływania komisji oraz czas jej działania powinna określać umowa. </w:t>
      </w:r>
    </w:p>
    <w:p w14:paraId="5E5B62D1" w14:textId="77777777" w:rsidR="002937D1" w:rsidRPr="0074243E" w:rsidRDefault="002937D1" w:rsidP="002937D1">
      <w:pPr>
        <w:tabs>
          <w:tab w:val="center" w:pos="142"/>
        </w:tabs>
        <w:spacing w:after="10" w:line="240" w:lineRule="auto"/>
        <w:jc w:val="both"/>
      </w:pPr>
      <w:r w:rsidRPr="0074243E">
        <w:tab/>
      </w:r>
      <w:r w:rsidRPr="0074243E">
        <w:tab/>
        <w:t xml:space="preserve">Wykonawca robót obowiązany jest przedłożyć komisji następujące dokumenty: </w:t>
      </w:r>
    </w:p>
    <w:p w14:paraId="72EACA7C" w14:textId="77777777" w:rsidR="002937D1" w:rsidRPr="0074243E" w:rsidRDefault="002937D1" w:rsidP="002937D1">
      <w:pPr>
        <w:tabs>
          <w:tab w:val="center" w:pos="142"/>
        </w:tabs>
        <w:spacing w:after="10" w:line="240" w:lineRule="auto"/>
        <w:jc w:val="both"/>
      </w:pPr>
      <w:r w:rsidRPr="0074243E">
        <w:t xml:space="preserve">- dokumentację projektową z naniesionymi zmianami dokonanymi w toku wykonywania robót, </w:t>
      </w:r>
    </w:p>
    <w:p w14:paraId="3466D9BA" w14:textId="77777777" w:rsidR="002937D1" w:rsidRPr="0074243E" w:rsidRDefault="002937D1" w:rsidP="002937D1">
      <w:pPr>
        <w:tabs>
          <w:tab w:val="center" w:pos="142"/>
        </w:tabs>
        <w:spacing w:after="10" w:line="240" w:lineRule="auto"/>
        <w:jc w:val="both"/>
      </w:pPr>
      <w:r w:rsidRPr="0074243E">
        <w:t xml:space="preserve">- szczegółowe specyfikacje techniczne ze zmianami wprowadzonymi w trakcie wykonywania robót, </w:t>
      </w:r>
    </w:p>
    <w:p w14:paraId="68BB96F3" w14:textId="77777777" w:rsidR="002937D1" w:rsidRPr="0074243E" w:rsidRDefault="002937D1" w:rsidP="002937D1">
      <w:pPr>
        <w:tabs>
          <w:tab w:val="center" w:pos="142"/>
        </w:tabs>
        <w:spacing w:after="10" w:line="240" w:lineRule="auto"/>
        <w:jc w:val="both"/>
      </w:pPr>
      <w:r w:rsidRPr="0074243E">
        <w:t xml:space="preserve">- dokumenty świadczące o dopuszczeniu do obrotu i powszechnego zastosowania użytych materiałów i wyrobów budowlanych, </w:t>
      </w:r>
    </w:p>
    <w:p w14:paraId="7F9AD512" w14:textId="77777777" w:rsidR="002937D1" w:rsidRPr="0074243E" w:rsidRDefault="002937D1" w:rsidP="002937D1">
      <w:pPr>
        <w:tabs>
          <w:tab w:val="center" w:pos="142"/>
        </w:tabs>
        <w:spacing w:after="10" w:line="240" w:lineRule="auto"/>
        <w:jc w:val="both"/>
      </w:pPr>
      <w:r w:rsidRPr="0074243E">
        <w:t xml:space="preserve">- protokoły odbiorów częściowych, </w:t>
      </w:r>
    </w:p>
    <w:p w14:paraId="71ED09D9" w14:textId="77777777" w:rsidR="002937D1" w:rsidRPr="0074243E" w:rsidRDefault="002937D1" w:rsidP="002937D1">
      <w:pPr>
        <w:tabs>
          <w:tab w:val="center" w:pos="142"/>
        </w:tabs>
        <w:spacing w:after="10" w:line="240" w:lineRule="auto"/>
        <w:jc w:val="both"/>
      </w:pPr>
      <w:r w:rsidRPr="0074243E">
        <w:t xml:space="preserve">- karty techniczne wyrobów lub instrukcje producentów dotyczące zastosowanych materiałów. </w:t>
      </w:r>
    </w:p>
    <w:p w14:paraId="2D9FC2D8" w14:textId="77777777" w:rsidR="002937D1" w:rsidRPr="0074243E" w:rsidRDefault="002937D1" w:rsidP="002937D1">
      <w:pPr>
        <w:tabs>
          <w:tab w:val="center" w:pos="142"/>
        </w:tabs>
        <w:spacing w:after="10" w:line="240" w:lineRule="auto"/>
        <w:jc w:val="both"/>
      </w:pPr>
      <w:r w:rsidRPr="0074243E">
        <w:tab/>
      </w:r>
      <w:r w:rsidRPr="0074243E">
        <w:tab/>
        <w:t xml:space="preserve">W toku odbioru komisja zobowiązana jest zapoznać się przedłożonymi dokumentami, przeprowadzić badania zgodnie z wytycznymi podanymi w pkt. 6 niniejszej ST, porównać je z wymaganiami podanymi w dokumentacji projektowej i specyfikacji technicznej. </w:t>
      </w:r>
    </w:p>
    <w:p w14:paraId="6502996E" w14:textId="77777777" w:rsidR="002937D1" w:rsidRPr="0074243E" w:rsidRDefault="002937D1" w:rsidP="002937D1">
      <w:pPr>
        <w:tabs>
          <w:tab w:val="center" w:pos="142"/>
        </w:tabs>
        <w:spacing w:after="10" w:line="240" w:lineRule="auto"/>
        <w:jc w:val="both"/>
      </w:pPr>
      <w:r w:rsidRPr="0074243E">
        <w:tab/>
      </w:r>
      <w:r w:rsidRPr="0074243E">
        <w:tab/>
        <w:t xml:space="preserve">Roboty instalacji odgromowej i oddymiania klatek schodowych powinny być odebrane, jeżeli wszystkie wyniki badań są pozytywne, a dostarczone przez wykonawcę dokumenty są kompletne i prawidłowe pod względem merytorycznym. Jeżeli chociażby jeden wynik badań był negatywny roboty instalacji nie powinny być odebrane. W takim przypadku należy wybrać jedno z następujących rozwiązań: </w:t>
      </w:r>
    </w:p>
    <w:p w14:paraId="2FC4FD4F" w14:textId="77777777" w:rsidR="002937D1" w:rsidRPr="0074243E" w:rsidRDefault="002937D1" w:rsidP="002937D1">
      <w:pPr>
        <w:tabs>
          <w:tab w:val="center" w:pos="142"/>
        </w:tabs>
        <w:spacing w:after="10" w:line="240" w:lineRule="auto"/>
        <w:jc w:val="both"/>
      </w:pPr>
      <w:r w:rsidRPr="0074243E">
        <w:t xml:space="preserve">- jeżeli to możliwe należy ustalić zakres prac korygujących, usunąć niezgodności instalacji z wymaganiami określonymi w dokumentacji projektowej i specyfikacji technicznej i przedstawić je ponownie do odbioru, </w:t>
      </w:r>
    </w:p>
    <w:p w14:paraId="33368C34" w14:textId="77777777" w:rsidR="002937D1" w:rsidRPr="0074243E" w:rsidRDefault="002937D1" w:rsidP="002937D1">
      <w:pPr>
        <w:tabs>
          <w:tab w:val="center" w:pos="142"/>
        </w:tabs>
        <w:spacing w:after="10" w:line="240" w:lineRule="auto"/>
        <w:jc w:val="both"/>
      </w:pPr>
      <w:r w:rsidRPr="0074243E">
        <w:lastRenderedPageBreak/>
        <w:t xml:space="preserve">- jeżeli odchylenia od wymagań nie zagrażają bezpieczeństwu użytkownika i trwałości instalacji zamawiający może wyrazić zgodę na dokonanie odbioru końcowego z jednoczesnym obniżeniem wartości wynagrodzenia w stosunku do ustaleń umownych, </w:t>
      </w:r>
    </w:p>
    <w:p w14:paraId="4EAD6BD3" w14:textId="77777777" w:rsidR="002937D1" w:rsidRPr="0074243E" w:rsidRDefault="002937D1" w:rsidP="002937D1">
      <w:pPr>
        <w:tabs>
          <w:tab w:val="center" w:pos="142"/>
        </w:tabs>
        <w:spacing w:after="10" w:line="240" w:lineRule="auto"/>
        <w:jc w:val="both"/>
      </w:pPr>
      <w:r w:rsidRPr="0074243E">
        <w:t xml:space="preserve">- w przypadku, gdy nie są możliwe podane wyżej rozwiązania wykonawca zobowiązany jest do usunięcia wadliwie wykonanych robót, wykonać je ponownie i powtórnie zgłosić do odbioru. </w:t>
      </w:r>
    </w:p>
    <w:p w14:paraId="6E0E5BAF" w14:textId="77777777" w:rsidR="002937D1" w:rsidRPr="0074243E" w:rsidRDefault="002937D1" w:rsidP="002937D1">
      <w:pPr>
        <w:tabs>
          <w:tab w:val="center" w:pos="142"/>
        </w:tabs>
        <w:spacing w:after="10" w:line="240" w:lineRule="auto"/>
        <w:jc w:val="both"/>
      </w:pPr>
      <w:r w:rsidRPr="0074243E">
        <w:tab/>
      </w:r>
      <w:r w:rsidRPr="0074243E">
        <w:tab/>
        <w:t>W przypadku niekompletności dokumentów odbiór może być dokonany po ich uzupełnieniu. Parametry badań oraz sposób przeprowadzenia badań są określone w normach PN-IEC 61024-1-2:2002, PNIEC 60364-6-61:2000 i PN-E-04700:1998/Az1:2000. Wyniki badań trzeba zamieścić w protokole odbioru końcowego instalacji odgromowej, urządzenia piorunochronnego i oddymiania klatek schodowych oraz dołączyć metrykę, zawierającą dane o obiekcie budowlanym i opis wraz ze schematem.</w:t>
      </w:r>
    </w:p>
    <w:p w14:paraId="37E04734" w14:textId="77777777" w:rsidR="002937D1" w:rsidRPr="0074243E" w:rsidRDefault="002937D1" w:rsidP="002937D1">
      <w:pPr>
        <w:tabs>
          <w:tab w:val="center" w:pos="142"/>
        </w:tabs>
        <w:spacing w:after="10" w:line="240" w:lineRule="auto"/>
        <w:jc w:val="both"/>
        <w:rPr>
          <w:b/>
        </w:rPr>
      </w:pPr>
    </w:p>
    <w:p w14:paraId="32186ED5" w14:textId="77777777" w:rsidR="002937D1" w:rsidRPr="0074243E" w:rsidRDefault="002937D1" w:rsidP="002937D1">
      <w:pPr>
        <w:tabs>
          <w:tab w:val="center" w:pos="142"/>
        </w:tabs>
        <w:spacing w:after="10" w:line="240" w:lineRule="auto"/>
        <w:jc w:val="both"/>
        <w:rPr>
          <w:b/>
        </w:rPr>
      </w:pPr>
      <w:r w:rsidRPr="0074243E">
        <w:rPr>
          <w:b/>
        </w:rPr>
        <w:t>9. PODSTAWA PŁATNOŚCI</w:t>
      </w:r>
    </w:p>
    <w:p w14:paraId="6E60AC28" w14:textId="77777777" w:rsidR="002937D1" w:rsidRPr="0074243E" w:rsidRDefault="002937D1" w:rsidP="002937D1">
      <w:pPr>
        <w:tabs>
          <w:tab w:val="center" w:pos="142"/>
        </w:tabs>
        <w:spacing w:after="10" w:line="240" w:lineRule="auto"/>
        <w:jc w:val="both"/>
      </w:pPr>
      <w:r w:rsidRPr="0074243E">
        <w:tab/>
      </w:r>
      <w:r w:rsidRPr="0074243E">
        <w:tab/>
        <w:t xml:space="preserve">Rozliczenie robót montażowych instalacji odgromowych i oddymiania klatek schodowych może być dokonane jednorazowo po wykonaniu pełnego zakresu robót i ich końcowym odbiorze lub etapami określonymi w umowie, po dokonaniu odbiorów częściowych robót. </w:t>
      </w:r>
    </w:p>
    <w:p w14:paraId="0DB95F03" w14:textId="77777777" w:rsidR="002937D1" w:rsidRPr="0074243E" w:rsidRDefault="002937D1" w:rsidP="002937D1">
      <w:pPr>
        <w:tabs>
          <w:tab w:val="center" w:pos="142"/>
        </w:tabs>
        <w:spacing w:after="10" w:line="240" w:lineRule="auto"/>
        <w:jc w:val="both"/>
      </w:pPr>
      <w:r w:rsidRPr="0074243E">
        <w:tab/>
      </w:r>
      <w:r w:rsidRPr="0074243E">
        <w:tab/>
        <w:t xml:space="preserve">Ostateczne rozliczenie umowy pomiędzy zamawiającym a wykonawcą następuje po dokonaniu odbioru pogwarancyjnego. </w:t>
      </w:r>
    </w:p>
    <w:p w14:paraId="1B7EBFE6" w14:textId="77777777" w:rsidR="002937D1" w:rsidRPr="0074243E" w:rsidRDefault="002937D1" w:rsidP="002937D1">
      <w:pPr>
        <w:tabs>
          <w:tab w:val="center" w:pos="142"/>
        </w:tabs>
        <w:spacing w:after="10" w:line="240" w:lineRule="auto"/>
        <w:jc w:val="both"/>
      </w:pPr>
      <w:r w:rsidRPr="0074243E">
        <w:tab/>
      </w:r>
      <w:r w:rsidRPr="0074243E">
        <w:tab/>
        <w:t xml:space="preserve">Podstawę rozliczenia oraz płatności wykonanego i odebranego zakresu robót stanowi wartość tych robót obliczona na podstawie: </w:t>
      </w:r>
    </w:p>
    <w:p w14:paraId="68948ACE" w14:textId="77777777" w:rsidR="002937D1" w:rsidRPr="0074243E" w:rsidRDefault="002937D1" w:rsidP="002937D1">
      <w:pPr>
        <w:tabs>
          <w:tab w:val="center" w:pos="142"/>
        </w:tabs>
        <w:spacing w:after="10" w:line="240" w:lineRule="auto"/>
        <w:jc w:val="both"/>
      </w:pPr>
      <w:r w:rsidRPr="0074243E">
        <w:t xml:space="preserve">- określonych w dokumentach umownych (ofercie) cen jednostkowych i ilości robót zaakceptowanych przez zamawiającego lub </w:t>
      </w:r>
    </w:p>
    <w:p w14:paraId="259E0024" w14:textId="77777777" w:rsidR="002937D1" w:rsidRPr="0074243E" w:rsidRDefault="002937D1" w:rsidP="002937D1">
      <w:pPr>
        <w:tabs>
          <w:tab w:val="center" w:pos="142"/>
        </w:tabs>
        <w:spacing w:after="10" w:line="240" w:lineRule="auto"/>
        <w:jc w:val="both"/>
      </w:pPr>
      <w:r w:rsidRPr="0074243E">
        <w:t xml:space="preserve">- ustalonej w umowie kwoty ryczałtowej za określony zakres robót. </w:t>
      </w:r>
    </w:p>
    <w:p w14:paraId="39782FDB" w14:textId="77777777" w:rsidR="002937D1" w:rsidRPr="0074243E" w:rsidRDefault="002937D1" w:rsidP="002937D1">
      <w:pPr>
        <w:tabs>
          <w:tab w:val="center" w:pos="142"/>
        </w:tabs>
        <w:spacing w:after="10" w:line="240" w:lineRule="auto"/>
        <w:jc w:val="both"/>
      </w:pPr>
      <w:r w:rsidRPr="0074243E">
        <w:tab/>
      </w:r>
      <w:r w:rsidRPr="0074243E">
        <w:tab/>
        <w:t xml:space="preserve">Ceny jednostkowe wykonania robót instalacji odgromowych i oddymiania klatek schodowych lub kwoty ryczałtowe obejmujące roboty ww. uwzględniają: </w:t>
      </w:r>
    </w:p>
    <w:p w14:paraId="52D0C909" w14:textId="77777777" w:rsidR="002937D1" w:rsidRPr="0074243E" w:rsidRDefault="002937D1" w:rsidP="002937D1">
      <w:pPr>
        <w:tabs>
          <w:tab w:val="center" w:pos="142"/>
        </w:tabs>
        <w:spacing w:after="10" w:line="240" w:lineRule="auto"/>
        <w:jc w:val="both"/>
      </w:pPr>
      <w:r w:rsidRPr="0074243E">
        <w:t xml:space="preserve">- przygotowanie stanowiska roboczego, </w:t>
      </w:r>
    </w:p>
    <w:p w14:paraId="2EBD4E5D" w14:textId="77777777" w:rsidR="002937D1" w:rsidRPr="0074243E" w:rsidRDefault="002937D1" w:rsidP="002937D1">
      <w:pPr>
        <w:tabs>
          <w:tab w:val="center" w:pos="142"/>
        </w:tabs>
        <w:spacing w:after="10" w:line="240" w:lineRule="auto"/>
        <w:jc w:val="both"/>
      </w:pPr>
      <w:r w:rsidRPr="0074243E">
        <w:t>- dostarczenie do stanowiska roboczego materiałów, narzędzi i sprzętu,</w:t>
      </w:r>
    </w:p>
    <w:p w14:paraId="2F74156F" w14:textId="77777777" w:rsidR="002937D1" w:rsidRPr="0074243E" w:rsidRDefault="002937D1" w:rsidP="002937D1">
      <w:pPr>
        <w:tabs>
          <w:tab w:val="center" w:pos="142"/>
        </w:tabs>
        <w:spacing w:after="10" w:line="240" w:lineRule="auto"/>
        <w:jc w:val="both"/>
      </w:pPr>
      <w:r w:rsidRPr="0074243E">
        <w:t xml:space="preserve">- obsługę sprzętu nie posiadającego obsługi etatowej, </w:t>
      </w:r>
    </w:p>
    <w:p w14:paraId="13672063" w14:textId="77777777" w:rsidR="002937D1" w:rsidRPr="0074243E" w:rsidRDefault="002937D1" w:rsidP="002937D1">
      <w:pPr>
        <w:tabs>
          <w:tab w:val="center" w:pos="142"/>
        </w:tabs>
        <w:spacing w:after="10" w:line="240" w:lineRule="auto"/>
        <w:jc w:val="both"/>
      </w:pPr>
      <w:r w:rsidRPr="0074243E">
        <w:t xml:space="preserve">- ustawienie i przestawienie drabin oraz lekkich rusztowań przestawnych umożliwiających wykonanie robót na wysokości do 4 m (jeśli taka konieczność występuje), </w:t>
      </w:r>
    </w:p>
    <w:p w14:paraId="7652405E" w14:textId="77777777" w:rsidR="002937D1" w:rsidRPr="0074243E" w:rsidRDefault="002937D1" w:rsidP="002937D1">
      <w:pPr>
        <w:tabs>
          <w:tab w:val="center" w:pos="142"/>
        </w:tabs>
        <w:spacing w:after="10" w:line="240" w:lineRule="auto"/>
        <w:jc w:val="both"/>
      </w:pPr>
      <w:r w:rsidRPr="0074243E">
        <w:t xml:space="preserve">- usunięcie wad i usterek oraz naprawienie uszkodzeń powstałych w czasie robót, </w:t>
      </w:r>
    </w:p>
    <w:p w14:paraId="4C7C3E26" w14:textId="77777777" w:rsidR="002937D1" w:rsidRPr="0074243E" w:rsidRDefault="002937D1" w:rsidP="002937D1">
      <w:pPr>
        <w:tabs>
          <w:tab w:val="center" w:pos="142"/>
        </w:tabs>
        <w:spacing w:after="10" w:line="240" w:lineRule="auto"/>
        <w:jc w:val="both"/>
      </w:pPr>
      <w:r w:rsidRPr="0074243E">
        <w:t xml:space="preserve">- uporządkowanie miejsca wykonywania robót, </w:t>
      </w:r>
    </w:p>
    <w:p w14:paraId="55691623" w14:textId="77777777" w:rsidR="002937D1" w:rsidRPr="0074243E" w:rsidRDefault="002937D1" w:rsidP="002937D1">
      <w:pPr>
        <w:tabs>
          <w:tab w:val="center" w:pos="142"/>
        </w:tabs>
        <w:spacing w:after="10" w:line="240" w:lineRule="auto"/>
        <w:jc w:val="both"/>
      </w:pPr>
      <w:r w:rsidRPr="0074243E">
        <w:t xml:space="preserve">- usunięcie pozostałości, resztek i odpadów materiałów, </w:t>
      </w:r>
    </w:p>
    <w:p w14:paraId="3B8330DB" w14:textId="77777777" w:rsidR="002937D1" w:rsidRPr="0074243E" w:rsidRDefault="002937D1" w:rsidP="002937D1">
      <w:pPr>
        <w:tabs>
          <w:tab w:val="center" w:pos="142"/>
        </w:tabs>
        <w:spacing w:after="10" w:line="240" w:lineRule="auto"/>
        <w:jc w:val="both"/>
      </w:pPr>
      <w:r w:rsidRPr="0074243E">
        <w:t xml:space="preserve">- likwidację stanowiska roboczego. </w:t>
      </w:r>
    </w:p>
    <w:p w14:paraId="32F609DE" w14:textId="77777777" w:rsidR="002937D1" w:rsidRPr="0074243E" w:rsidRDefault="002937D1" w:rsidP="002937D1">
      <w:pPr>
        <w:tabs>
          <w:tab w:val="center" w:pos="142"/>
        </w:tabs>
        <w:spacing w:after="10" w:line="240" w:lineRule="auto"/>
        <w:jc w:val="both"/>
      </w:pPr>
      <w:r w:rsidRPr="0074243E">
        <w:tab/>
      </w:r>
      <w:r w:rsidRPr="0074243E">
        <w:tab/>
        <w:t>W kwotach ryczałtowych ujęte są również koszty montażu, demontażu i pracy rusztowań niezbędnych do wykonania robót na wysokości do 4 m od poziomu terenu. 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robót w zakresie instalacji odgromowej i oddymiania klatek schodowych opracowanej dla realizowanego przedmiotu zamówienia.</w:t>
      </w:r>
    </w:p>
    <w:p w14:paraId="23E547FE" w14:textId="77777777" w:rsidR="002937D1" w:rsidRPr="0074243E" w:rsidRDefault="002937D1" w:rsidP="002937D1">
      <w:pPr>
        <w:tabs>
          <w:tab w:val="center" w:pos="142"/>
        </w:tabs>
        <w:spacing w:after="10" w:line="240" w:lineRule="auto"/>
        <w:jc w:val="both"/>
      </w:pPr>
    </w:p>
    <w:p w14:paraId="2E07938C" w14:textId="77777777" w:rsidR="002937D1" w:rsidRPr="0074243E" w:rsidRDefault="002937D1" w:rsidP="002937D1">
      <w:pPr>
        <w:tabs>
          <w:tab w:val="center" w:pos="142"/>
        </w:tabs>
        <w:spacing w:after="10" w:line="240" w:lineRule="auto"/>
        <w:jc w:val="both"/>
        <w:rPr>
          <w:b/>
        </w:rPr>
      </w:pPr>
      <w:r w:rsidRPr="0074243E">
        <w:rPr>
          <w:b/>
        </w:rPr>
        <w:t>10. DOKUMENTY ODNIESIENIA</w:t>
      </w:r>
    </w:p>
    <w:p w14:paraId="09B02AF7" w14:textId="77777777" w:rsidR="00A26637" w:rsidRPr="009971C4" w:rsidRDefault="00A26637" w:rsidP="00A26637">
      <w:pPr>
        <w:tabs>
          <w:tab w:val="center" w:pos="142"/>
        </w:tabs>
        <w:spacing w:after="0" w:line="240" w:lineRule="auto"/>
        <w:jc w:val="both"/>
      </w:pPr>
      <w:r w:rsidRPr="009971C4">
        <w:t>PN-EN 62305-1:2011 (wersja polska) Ochrona odgromowa – Część 1: Zasady ogólne.</w:t>
      </w:r>
    </w:p>
    <w:p w14:paraId="466D0D36" w14:textId="77777777" w:rsidR="00A26637" w:rsidRPr="009971C4" w:rsidRDefault="00A26637" w:rsidP="00A26637">
      <w:pPr>
        <w:tabs>
          <w:tab w:val="center" w:pos="142"/>
        </w:tabs>
        <w:spacing w:after="0" w:line="240" w:lineRule="auto"/>
        <w:jc w:val="both"/>
      </w:pPr>
      <w:r w:rsidRPr="009971C4">
        <w:tab/>
        <w:t>PN-EN 62305-2:2012 (wersja angielska) Ochrona odgromowa – Część 2: Zarządzanie ryzykiem.</w:t>
      </w:r>
    </w:p>
    <w:p w14:paraId="60A0B565" w14:textId="77777777" w:rsidR="00A26637" w:rsidRPr="009971C4" w:rsidRDefault="00A26637" w:rsidP="00A26637">
      <w:pPr>
        <w:tabs>
          <w:tab w:val="center" w:pos="142"/>
        </w:tabs>
        <w:spacing w:after="0" w:line="240" w:lineRule="auto"/>
        <w:jc w:val="both"/>
      </w:pPr>
      <w:r w:rsidRPr="009971C4">
        <w:t>PN-EN 62305-3:2011 (wersja polska) Ochrona odgromowa – Część 3: Uszkodzenia fizyczne obiektów i zagrożenie życia.</w:t>
      </w:r>
    </w:p>
    <w:p w14:paraId="105BC94C" w14:textId="77777777" w:rsidR="00A26637" w:rsidRPr="009971C4" w:rsidRDefault="00A26637" w:rsidP="00A26637">
      <w:pPr>
        <w:tabs>
          <w:tab w:val="center" w:pos="142"/>
        </w:tabs>
        <w:spacing w:after="0" w:line="240" w:lineRule="auto"/>
        <w:jc w:val="both"/>
      </w:pPr>
      <w:r w:rsidRPr="009971C4">
        <w:lastRenderedPageBreak/>
        <w:t>PN-EN 62305-4:2011 (wersja polska) Ochrona odgromowa – Część 4: Urządzenia elektryczne i elektroniczne w obiektach.</w:t>
      </w:r>
    </w:p>
    <w:p w14:paraId="2C4627C7" w14:textId="77777777" w:rsidR="00A26637" w:rsidRPr="009971C4" w:rsidRDefault="00A26637" w:rsidP="00A26637">
      <w:pPr>
        <w:tabs>
          <w:tab w:val="center" w:pos="142"/>
        </w:tabs>
        <w:spacing w:after="0" w:line="240" w:lineRule="auto"/>
        <w:jc w:val="both"/>
      </w:pPr>
      <w:r w:rsidRPr="009971C4">
        <w:t xml:space="preserve">PN-EN 50164-1:2002 (U) Elementy urządzenia piorunochronnego (LPS). Część 1. Wymagania stawiane elementom połączeniowym. </w:t>
      </w:r>
    </w:p>
    <w:p w14:paraId="1A70B57E" w14:textId="77777777" w:rsidR="00A26637" w:rsidRPr="009971C4" w:rsidRDefault="00A26637" w:rsidP="00A26637">
      <w:pPr>
        <w:tabs>
          <w:tab w:val="center" w:pos="142"/>
        </w:tabs>
        <w:spacing w:after="0" w:line="240" w:lineRule="auto"/>
        <w:jc w:val="both"/>
      </w:pPr>
      <w:r w:rsidRPr="009971C4">
        <w:t xml:space="preserve">PN-EN 50164-2:2003 (U) Elementy urządzenia piorunochronnego (LPS). Część 2. Wymagania dotyczące przewodów i uziomów. </w:t>
      </w:r>
    </w:p>
    <w:p w14:paraId="70EF5F17" w14:textId="77777777" w:rsidR="00A26637" w:rsidRPr="009971C4" w:rsidRDefault="00A26637" w:rsidP="00A26637">
      <w:pPr>
        <w:tabs>
          <w:tab w:val="center" w:pos="142"/>
        </w:tabs>
        <w:spacing w:after="0" w:line="240" w:lineRule="auto"/>
        <w:jc w:val="both"/>
      </w:pPr>
      <w:r w:rsidRPr="009971C4">
        <w:t xml:space="preserve">PN-IEC 60364-1:2000 Instalacje elektryczne w obiektach budowlanych. Zakres, przedmiot i wymagania podstawowe. </w:t>
      </w:r>
    </w:p>
    <w:p w14:paraId="2A1FD7AA" w14:textId="77777777" w:rsidR="00A26637" w:rsidRPr="009971C4" w:rsidRDefault="00A26637" w:rsidP="00A26637">
      <w:pPr>
        <w:tabs>
          <w:tab w:val="center" w:pos="142"/>
        </w:tabs>
        <w:spacing w:after="0" w:line="240" w:lineRule="auto"/>
        <w:jc w:val="both"/>
      </w:pPr>
      <w:r w:rsidRPr="009971C4">
        <w:t xml:space="preserve">PN-IEC 60364-4-41:2000 Instalacje elektryczne w obiektach budowlanych. Ochrona dla zapewnienia bezpieczeństwa. Ochrona przeciwporażeniowa. </w:t>
      </w:r>
    </w:p>
    <w:p w14:paraId="22A15439" w14:textId="77777777" w:rsidR="00A26637" w:rsidRPr="009971C4" w:rsidRDefault="00A26637" w:rsidP="00A26637">
      <w:pPr>
        <w:tabs>
          <w:tab w:val="center" w:pos="142"/>
        </w:tabs>
        <w:spacing w:after="0" w:line="240" w:lineRule="auto"/>
        <w:jc w:val="both"/>
      </w:pPr>
      <w:r w:rsidRPr="009971C4">
        <w:t xml:space="preserve">PN-IEC 60364-5-54:1999 Instalacje elektryczne w obiektach budowlanych. Dobór i montaż wyposażenia elektrycznego. Uziemienia i przewody ochronne. </w:t>
      </w:r>
    </w:p>
    <w:p w14:paraId="2228E2C7" w14:textId="77777777" w:rsidR="00A26637" w:rsidRPr="009971C4" w:rsidRDefault="00A26637" w:rsidP="00A26637">
      <w:pPr>
        <w:tabs>
          <w:tab w:val="center" w:pos="142"/>
        </w:tabs>
        <w:spacing w:after="0" w:line="240" w:lineRule="auto"/>
        <w:jc w:val="both"/>
      </w:pPr>
      <w:r w:rsidRPr="009971C4">
        <w:t xml:space="preserve">PN-IEC 60364-4-46:1999 Instalacje elektryczne w obiektach budowlanych. Ochrona dla zapewnienia bezpieczeństwa. Odłączanie izolacyjne i łączenie. </w:t>
      </w:r>
    </w:p>
    <w:p w14:paraId="1590BE7E" w14:textId="77777777" w:rsidR="00A26637" w:rsidRPr="009971C4" w:rsidRDefault="00A26637" w:rsidP="00A26637">
      <w:pPr>
        <w:tabs>
          <w:tab w:val="center" w:pos="142"/>
        </w:tabs>
        <w:spacing w:after="0" w:line="240" w:lineRule="auto"/>
        <w:jc w:val="both"/>
      </w:pPr>
      <w:r w:rsidRPr="009971C4">
        <w:t xml:space="preserve">PN-IEC 60364-4-47:2001 Instalacje elektryczne w obiektach budowlanych. Ochrona dla zapewnienia bezpieczeństwa. Stosowanie środków ochrony dla zapewnienia bezpieczeństwa. Postanowienia ogólne. Środki ochrony przed porażeniem prądem elektrycznym. </w:t>
      </w:r>
    </w:p>
    <w:p w14:paraId="6CE8A536" w14:textId="77777777" w:rsidR="00A26637" w:rsidRPr="009971C4" w:rsidRDefault="00A26637" w:rsidP="00A26637">
      <w:pPr>
        <w:tabs>
          <w:tab w:val="center" w:pos="142"/>
        </w:tabs>
        <w:spacing w:after="0" w:line="240" w:lineRule="auto"/>
        <w:jc w:val="both"/>
      </w:pPr>
      <w:r w:rsidRPr="009971C4">
        <w:t xml:space="preserve">PN-IEC 60364-4-442:1999 Instalacje elektryczne w obiektach budowlanych. Ochrona dla zapewnienia bezpieczeństwa. Ochrona przed przepięciami. Ochrona instalacji niskiego napięcia przed przejściowymi przepięciami i uszkodzeniami przy </w:t>
      </w:r>
      <w:proofErr w:type="spellStart"/>
      <w:r w:rsidRPr="009971C4">
        <w:t>doziemieniach</w:t>
      </w:r>
      <w:proofErr w:type="spellEnd"/>
      <w:r w:rsidRPr="009971C4">
        <w:t xml:space="preserve"> w sieciach wysokiego napięcia. </w:t>
      </w:r>
    </w:p>
    <w:p w14:paraId="341706B9" w14:textId="77777777" w:rsidR="00A26637" w:rsidRPr="009971C4" w:rsidRDefault="00A26637" w:rsidP="00A26637">
      <w:pPr>
        <w:tabs>
          <w:tab w:val="center" w:pos="142"/>
        </w:tabs>
        <w:spacing w:after="0" w:line="240" w:lineRule="auto"/>
        <w:jc w:val="both"/>
      </w:pPr>
      <w:r w:rsidRPr="009971C4">
        <w:t xml:space="preserve">PN-IEC 60364-4-443:1999 Instalacje elektryczne w obiektach budowlanych. Ochrona dla zapewnienia bezpieczeństwa. Ochrona przed przepięciami. Ochrona przed przepięciami atmosferycznymi lub łączeniowymi. </w:t>
      </w:r>
    </w:p>
    <w:p w14:paraId="7269B5A7" w14:textId="77777777" w:rsidR="00A26637" w:rsidRPr="009971C4" w:rsidRDefault="00A26637" w:rsidP="00A26637">
      <w:pPr>
        <w:tabs>
          <w:tab w:val="center" w:pos="142"/>
        </w:tabs>
        <w:spacing w:after="0" w:line="240" w:lineRule="auto"/>
        <w:jc w:val="both"/>
      </w:pPr>
      <w:r w:rsidRPr="009971C4">
        <w:t xml:space="preserve">PN-IEC 60364-5-56:1999 Instalacje elektryczne w obiektach budowlanych. Dobór i montaż wyposażenia elektrycznego. Instalacje bezpieczeństwa. </w:t>
      </w:r>
    </w:p>
    <w:p w14:paraId="5C6ACEB0" w14:textId="77777777" w:rsidR="00A26637" w:rsidRPr="009971C4" w:rsidRDefault="00A26637" w:rsidP="00A26637">
      <w:pPr>
        <w:tabs>
          <w:tab w:val="center" w:pos="142"/>
        </w:tabs>
        <w:spacing w:after="0" w:line="240" w:lineRule="auto"/>
        <w:jc w:val="both"/>
      </w:pPr>
      <w:r w:rsidRPr="009971C4">
        <w:t xml:space="preserve">PN-IEC 60364-5-548:2001 Instalacje elektryczne w obiektach budowlanych. Dobór i montaż wyposażenia elektrycznego. Układy uziemiające i połączenia wyrównawcze instalacji informatycznych. </w:t>
      </w:r>
    </w:p>
    <w:p w14:paraId="08881C12" w14:textId="77777777" w:rsidR="00A26637" w:rsidRPr="009971C4" w:rsidRDefault="00A26637" w:rsidP="00A26637">
      <w:pPr>
        <w:tabs>
          <w:tab w:val="center" w:pos="142"/>
        </w:tabs>
        <w:spacing w:after="0" w:line="240" w:lineRule="auto"/>
        <w:jc w:val="both"/>
      </w:pPr>
      <w:r w:rsidRPr="009971C4">
        <w:t xml:space="preserve">PN-IEC 60364-6-61:2000 Instalacje elektryczne w obiektach budowlanych. Sprawdzanie. Sprawdzanie odbiorcze. </w:t>
      </w:r>
    </w:p>
    <w:p w14:paraId="68A981C1" w14:textId="77777777" w:rsidR="00A26637" w:rsidRPr="009971C4" w:rsidRDefault="00A26637" w:rsidP="00A26637">
      <w:pPr>
        <w:tabs>
          <w:tab w:val="center" w:pos="142"/>
        </w:tabs>
        <w:spacing w:after="0" w:line="240" w:lineRule="auto"/>
        <w:jc w:val="both"/>
      </w:pPr>
      <w:r w:rsidRPr="009971C4">
        <w:t xml:space="preserve">PN-IEC 60364-7-706:2000 Instalacje elektryczne w obiektach budowlanych. Wymagania dotyczące specjalnych instalacji lub lokalizacji. Przestrzenie ograniczone powierzchniami przewodzącymi. </w:t>
      </w:r>
    </w:p>
    <w:p w14:paraId="49E3B130" w14:textId="77777777" w:rsidR="00A26637" w:rsidRPr="009971C4" w:rsidRDefault="00A26637" w:rsidP="00A26637">
      <w:pPr>
        <w:tabs>
          <w:tab w:val="center" w:pos="142"/>
        </w:tabs>
        <w:spacing w:after="0" w:line="240" w:lineRule="auto"/>
        <w:jc w:val="both"/>
      </w:pPr>
      <w:r w:rsidRPr="009971C4">
        <w:t>PN-IEC 60364-7-707:1999 Instalacje elektryczne w obiektach budowlanych. Wymagania dotyczące specjalnych instalacji lub lokalizacji. Wymagania dotyczące uziemień instalacji urządzeń przetwarzania danych.</w:t>
      </w:r>
    </w:p>
    <w:p w14:paraId="3F1163BE" w14:textId="77777777" w:rsidR="00A26637" w:rsidRPr="009971C4" w:rsidRDefault="00A26637" w:rsidP="00A26637">
      <w:pPr>
        <w:tabs>
          <w:tab w:val="center" w:pos="142"/>
        </w:tabs>
        <w:spacing w:after="0" w:line="240" w:lineRule="auto"/>
        <w:jc w:val="both"/>
      </w:pPr>
      <w:r w:rsidRPr="009971C4">
        <w:t xml:space="preserve">PN-EN 60446:2004 Zasady podstawowe i bezpieczeństwa przy współdziałaniu człowieka z maszyną, oznaczanie i identyfikacja. Oznaczenia identyfikacyjne przewodów barwami albo cyframi. </w:t>
      </w:r>
    </w:p>
    <w:p w14:paraId="192C39AE" w14:textId="77777777" w:rsidR="00A26637" w:rsidRPr="009971C4" w:rsidRDefault="00A26637" w:rsidP="00A26637">
      <w:pPr>
        <w:tabs>
          <w:tab w:val="center" w:pos="142"/>
        </w:tabs>
        <w:spacing w:after="0" w:line="240" w:lineRule="auto"/>
        <w:jc w:val="both"/>
      </w:pPr>
      <w:r w:rsidRPr="009971C4">
        <w:t xml:space="preserve">PN-90/E-05029 Kod do oznaczania barw. </w:t>
      </w:r>
    </w:p>
    <w:p w14:paraId="50AD90E4" w14:textId="77777777" w:rsidR="00A26637" w:rsidRPr="009971C4" w:rsidRDefault="00A26637" w:rsidP="00A26637">
      <w:pPr>
        <w:tabs>
          <w:tab w:val="center" w:pos="142"/>
        </w:tabs>
        <w:spacing w:after="0" w:line="240" w:lineRule="auto"/>
        <w:jc w:val="both"/>
      </w:pPr>
      <w:r w:rsidRPr="009971C4">
        <w:t xml:space="preserve">PN-E-04700:1998 Urządzenia i układy elektryczne w obiektach elektroenergetycznych. Wytyczne przeprowadzania </w:t>
      </w:r>
      <w:proofErr w:type="spellStart"/>
      <w:r w:rsidRPr="009971C4">
        <w:t>pomontażowych</w:t>
      </w:r>
      <w:proofErr w:type="spellEnd"/>
      <w:r w:rsidRPr="009971C4">
        <w:t xml:space="preserve"> badań odbiorczych. </w:t>
      </w:r>
    </w:p>
    <w:p w14:paraId="2D9C5C03" w14:textId="77777777" w:rsidR="00A26637" w:rsidRPr="0074243E" w:rsidRDefault="00A26637" w:rsidP="00A26637">
      <w:pPr>
        <w:tabs>
          <w:tab w:val="center" w:pos="142"/>
        </w:tabs>
        <w:spacing w:after="0" w:line="240" w:lineRule="auto"/>
        <w:jc w:val="both"/>
      </w:pPr>
      <w:r w:rsidRPr="009971C4">
        <w:t xml:space="preserve">PN-E-04700:1998/Az1:2000 Urządzenia i układy elektryczne w obiektach elektroenergetycznych. Wytyczne przeprowadzania </w:t>
      </w:r>
      <w:proofErr w:type="spellStart"/>
      <w:r w:rsidRPr="009971C4">
        <w:t>pomontażowych</w:t>
      </w:r>
      <w:proofErr w:type="spellEnd"/>
      <w:r w:rsidRPr="009971C4">
        <w:t xml:space="preserve"> badań odbiorczych (Zmiana Az1).</w:t>
      </w:r>
    </w:p>
    <w:p w14:paraId="1C7D0CF4" w14:textId="77777777" w:rsidR="002937D1" w:rsidRPr="0074243E" w:rsidRDefault="002937D1" w:rsidP="004B3111">
      <w:pPr>
        <w:rPr>
          <w:b/>
          <w:sz w:val="24"/>
          <w:szCs w:val="24"/>
        </w:rPr>
      </w:pPr>
    </w:p>
    <w:sectPr w:rsidR="002937D1" w:rsidRPr="0074243E" w:rsidSect="00CE43EF">
      <w:headerReference w:type="default" r:id="rId8"/>
      <w:footerReference w:type="default" r:id="rId9"/>
      <w:pgSz w:w="11906" w:h="16838"/>
      <w:pgMar w:top="209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F5DB9" w14:textId="77777777" w:rsidR="00180D1E" w:rsidRDefault="00180D1E" w:rsidP="009875B7">
      <w:pPr>
        <w:spacing w:after="0" w:line="240" w:lineRule="auto"/>
      </w:pPr>
      <w:r>
        <w:separator/>
      </w:r>
    </w:p>
  </w:endnote>
  <w:endnote w:type="continuationSeparator" w:id="0">
    <w:p w14:paraId="1403CEE4" w14:textId="77777777" w:rsidR="00180D1E" w:rsidRDefault="00180D1E" w:rsidP="00987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Courier New"/>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IMYTB+UniversCE-Medium">
    <w:altName w:val="Arial"/>
    <w:charset w:val="EE"/>
    <w:family w:val="swiss"/>
    <w:pitch w:val="default"/>
  </w:font>
  <w:font w:name="Humnst777EU">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87473"/>
      <w:docPartObj>
        <w:docPartGallery w:val="Page Numbers (Bottom of Page)"/>
        <w:docPartUnique/>
      </w:docPartObj>
    </w:sdtPr>
    <w:sdtEndPr/>
    <w:sdtContent>
      <w:p w14:paraId="782B5FA5" w14:textId="77777777" w:rsidR="00180D1E" w:rsidRDefault="00180D1E">
        <w:pPr>
          <w:pStyle w:val="Stopka"/>
          <w:jc w:val="center"/>
        </w:pPr>
        <w:r w:rsidRPr="00305ECE">
          <w:rPr>
            <w:noProof/>
            <w:lang w:eastAsia="pl-PL"/>
          </w:rPr>
          <w:drawing>
            <wp:inline distT="0" distB="0" distL="0" distR="0" wp14:anchorId="140E60BE" wp14:editId="06A21A24">
              <wp:extent cx="5760720" cy="499745"/>
              <wp:effectExtent l="0" t="0" r="0" b="0"/>
              <wp:docPr id="3" name="Obraz 1846839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p>
      <w:p w14:paraId="33014370" w14:textId="77777777" w:rsidR="00180D1E" w:rsidRDefault="009636E8">
        <w:pPr>
          <w:pStyle w:val="Stopka"/>
          <w:jc w:val="center"/>
        </w:pPr>
        <w:r>
          <w:fldChar w:fldCharType="begin"/>
        </w:r>
        <w:r>
          <w:instrText xml:space="preserve"> PAGE   \* MERGEFORMAT </w:instrText>
        </w:r>
        <w:r>
          <w:fldChar w:fldCharType="separate"/>
        </w:r>
        <w:r>
          <w:rPr>
            <w:noProof/>
          </w:rPr>
          <w:t>66</w:t>
        </w:r>
        <w:r>
          <w:rPr>
            <w:noProof/>
          </w:rPr>
          <w:fldChar w:fldCharType="end"/>
        </w:r>
      </w:p>
    </w:sdtContent>
  </w:sdt>
  <w:p w14:paraId="5284FB53" w14:textId="77777777" w:rsidR="00180D1E" w:rsidRDefault="00180D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1DE85" w14:textId="77777777" w:rsidR="00180D1E" w:rsidRDefault="00180D1E" w:rsidP="009875B7">
      <w:pPr>
        <w:spacing w:after="0" w:line="240" w:lineRule="auto"/>
      </w:pPr>
      <w:r>
        <w:separator/>
      </w:r>
    </w:p>
  </w:footnote>
  <w:footnote w:type="continuationSeparator" w:id="0">
    <w:p w14:paraId="765D0AA7" w14:textId="77777777" w:rsidR="00180D1E" w:rsidRDefault="00180D1E" w:rsidP="009875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E1E0C" w14:textId="77777777" w:rsidR="00180D1E" w:rsidRDefault="00180D1E">
    <w:pPr>
      <w:pStyle w:val="Nagwek"/>
    </w:pPr>
    <w:r w:rsidRPr="00305ECE">
      <w:rPr>
        <w:noProof/>
        <w:lang w:eastAsia="pl-PL"/>
      </w:rPr>
      <w:drawing>
        <wp:anchor distT="0" distB="0" distL="114300" distR="114300" simplePos="0" relativeHeight="251659264" behindDoc="0" locked="0" layoutInCell="1" allowOverlap="1" wp14:anchorId="2324181B" wp14:editId="3ABD87C5">
          <wp:simplePos x="0" y="0"/>
          <wp:positionH relativeFrom="margin">
            <wp:posOffset>-112986</wp:posOffset>
          </wp:positionH>
          <wp:positionV relativeFrom="paragraph">
            <wp:posOffset>-215664</wp:posOffset>
          </wp:positionV>
          <wp:extent cx="6465703" cy="852347"/>
          <wp:effectExtent l="0" t="0" r="9525" b="8890"/>
          <wp:wrapSquare wrapText="bothSides"/>
          <wp:docPr id="1" name="Obraz 19035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8483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94EE648"/>
    <w:lvl w:ilvl="0">
      <w:numFmt w:val="bullet"/>
      <w:lvlText w:val="*"/>
      <w:lvlJc w:val="left"/>
    </w:lvl>
  </w:abstractNum>
  <w:abstractNum w:abstractNumId="1" w15:restartNumberingAfterBreak="0">
    <w:nsid w:val="034B10D3"/>
    <w:multiLevelType w:val="hybridMultilevel"/>
    <w:tmpl w:val="50FE7F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483F17"/>
    <w:multiLevelType w:val="hybridMultilevel"/>
    <w:tmpl w:val="2BB655E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757D2B"/>
    <w:multiLevelType w:val="hybridMultilevel"/>
    <w:tmpl w:val="46B636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E22FCC"/>
    <w:multiLevelType w:val="hybridMultilevel"/>
    <w:tmpl w:val="E81C0886"/>
    <w:lvl w:ilvl="0" w:tplc="C9C29564">
      <w:start w:val="1"/>
      <w:numFmt w:val="bullet"/>
      <w:lvlText w:val="-"/>
      <w:lvlJc w:val="left"/>
      <w:pPr>
        <w:ind w:left="720"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1205F"/>
    <w:multiLevelType w:val="hybridMultilevel"/>
    <w:tmpl w:val="1A36138E"/>
    <w:lvl w:ilvl="0" w:tplc="4C3044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2648E4"/>
    <w:multiLevelType w:val="hybridMultilevel"/>
    <w:tmpl w:val="80D028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92927A1"/>
    <w:multiLevelType w:val="hybridMultilevel"/>
    <w:tmpl w:val="016C0B0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3B210F"/>
    <w:multiLevelType w:val="hybridMultilevel"/>
    <w:tmpl w:val="E5D6BD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9760EC"/>
    <w:multiLevelType w:val="multilevel"/>
    <w:tmpl w:val="F63046A2"/>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C077C1"/>
    <w:multiLevelType w:val="hybridMultilevel"/>
    <w:tmpl w:val="92BA62E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474244"/>
    <w:multiLevelType w:val="hybridMultilevel"/>
    <w:tmpl w:val="FF26DB9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537152"/>
    <w:multiLevelType w:val="hybridMultilevel"/>
    <w:tmpl w:val="7272E0E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3F304B7"/>
    <w:multiLevelType w:val="hybridMultilevel"/>
    <w:tmpl w:val="29669B2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0D5B45"/>
    <w:multiLevelType w:val="hybridMultilevel"/>
    <w:tmpl w:val="09681B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BB5102"/>
    <w:multiLevelType w:val="hybridMultilevel"/>
    <w:tmpl w:val="FEAA737C"/>
    <w:lvl w:ilvl="0" w:tplc="4C3044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C86E12"/>
    <w:multiLevelType w:val="hybridMultilevel"/>
    <w:tmpl w:val="F314E3B6"/>
    <w:lvl w:ilvl="0" w:tplc="4C3044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2B11F44"/>
    <w:multiLevelType w:val="hybridMultilevel"/>
    <w:tmpl w:val="6250FE3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967365"/>
    <w:multiLevelType w:val="hybridMultilevel"/>
    <w:tmpl w:val="58621E0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EF5045"/>
    <w:multiLevelType w:val="hybridMultilevel"/>
    <w:tmpl w:val="720A87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D87F8A"/>
    <w:multiLevelType w:val="hybridMultilevel"/>
    <w:tmpl w:val="33605D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C97AE2"/>
    <w:multiLevelType w:val="hybridMultilevel"/>
    <w:tmpl w:val="6D92DE2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90265C2"/>
    <w:multiLevelType w:val="hybridMultilevel"/>
    <w:tmpl w:val="FB7684A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95D1407"/>
    <w:multiLevelType w:val="multilevel"/>
    <w:tmpl w:val="11E00D1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C6AA9"/>
    <w:multiLevelType w:val="multilevel"/>
    <w:tmpl w:val="171AA0C8"/>
    <w:lvl w:ilvl="0">
      <w:start w:val="1"/>
      <w:numFmt w:val="upperLetter"/>
      <w:pStyle w:val="G0"/>
      <w:suff w:val="space"/>
      <w:lvlText w:val="%1."/>
      <w:lvlJc w:val="left"/>
      <w:pPr>
        <w:ind w:left="227" w:hanging="227"/>
      </w:pPr>
      <w:rPr>
        <w:rFonts w:ascii="Arial" w:hAnsi="Arial" w:hint="default"/>
        <w:b/>
        <w:sz w:val="28"/>
      </w:rPr>
    </w:lvl>
    <w:lvl w:ilvl="1">
      <w:start w:val="1"/>
      <w:numFmt w:val="decimal"/>
      <w:pStyle w:val="G1"/>
      <w:suff w:val="space"/>
      <w:lvlText w:val="%2."/>
      <w:lvlJc w:val="left"/>
      <w:pPr>
        <w:ind w:left="170" w:hanging="170"/>
      </w:pPr>
      <w:rPr>
        <w:rFonts w:asciiTheme="minorHAnsi" w:hAnsiTheme="minorHAnsi" w:cstheme="minorHAnsi" w:hint="default"/>
        <w:b/>
        <w:color w:val="auto"/>
        <w:sz w:val="24"/>
      </w:rPr>
    </w:lvl>
    <w:lvl w:ilvl="2">
      <w:start w:val="1"/>
      <w:numFmt w:val="decimal"/>
      <w:pStyle w:val="G2"/>
      <w:suff w:val="space"/>
      <w:lvlText w:val="%2.%3."/>
      <w:lvlJc w:val="left"/>
      <w:pPr>
        <w:ind w:left="482" w:hanging="340"/>
      </w:pPr>
      <w:rPr>
        <w:rFonts w:asciiTheme="minorHAnsi" w:hAnsiTheme="minorHAnsi" w:cstheme="minorHAnsi" w:hint="default"/>
        <w:b/>
      </w:rPr>
    </w:lvl>
    <w:lvl w:ilvl="3">
      <w:start w:val="1"/>
      <w:numFmt w:val="decimal"/>
      <w:pStyle w:val="G3"/>
      <w:suff w:val="space"/>
      <w:lvlText w:val="%2.%3.%4."/>
      <w:lvlJc w:val="left"/>
      <w:pPr>
        <w:ind w:left="510" w:hanging="510"/>
      </w:pPr>
      <w:rPr>
        <w:rFonts w:ascii="Arial" w:hAnsi="Arial" w:hint="default"/>
        <w:b/>
      </w:rPr>
    </w:lvl>
    <w:lvl w:ilvl="4">
      <w:start w:val="1"/>
      <w:numFmt w:val="decimal"/>
      <w:pStyle w:val="G4"/>
      <w:suff w:val="space"/>
      <w:lvlText w:val="%2.%3.%4.%5."/>
      <w:lvlJc w:val="left"/>
      <w:pPr>
        <w:ind w:left="624" w:hanging="624"/>
      </w:pPr>
      <w:rPr>
        <w:rFonts w:ascii="Arial" w:hAnsi="Arial" w:hint="default"/>
        <w:b/>
        <w:sz w:val="24"/>
      </w:rPr>
    </w:lvl>
    <w:lvl w:ilvl="5">
      <w:start w:val="1"/>
      <w:numFmt w:val="none"/>
      <w:lvlText w:val=""/>
      <w:lvlJc w:val="left"/>
      <w:pPr>
        <w:ind w:left="0" w:firstLine="0"/>
      </w:pPr>
      <w:rPr>
        <w:rFonts w:ascii="Arial" w:hAnsi="Arial" w:hint="default"/>
        <w:sz w:val="24"/>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2B63213A"/>
    <w:multiLevelType w:val="hybridMultilevel"/>
    <w:tmpl w:val="60D4149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6666BE"/>
    <w:multiLevelType w:val="hybridMultilevel"/>
    <w:tmpl w:val="BB1C94D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D6A7659"/>
    <w:multiLevelType w:val="hybridMultilevel"/>
    <w:tmpl w:val="1E2492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F102D96"/>
    <w:multiLevelType w:val="hybridMultilevel"/>
    <w:tmpl w:val="11C0624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0306A50"/>
    <w:multiLevelType w:val="hybridMultilevel"/>
    <w:tmpl w:val="7C7071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ED0C69"/>
    <w:multiLevelType w:val="hybridMultilevel"/>
    <w:tmpl w:val="7612EE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3C83D8D"/>
    <w:multiLevelType w:val="hybridMultilevel"/>
    <w:tmpl w:val="4F04C678"/>
    <w:lvl w:ilvl="0" w:tplc="ED487DB6">
      <w:start w:val="1"/>
      <w:numFmt w:val="bullet"/>
      <w:lvlText w:val="-"/>
      <w:lvlJc w:val="left"/>
      <w:pPr>
        <w:tabs>
          <w:tab w:val="num" w:pos="1425"/>
        </w:tabs>
        <w:ind w:left="1425" w:hanging="360"/>
      </w:pPr>
      <w:rPr>
        <w:rFonts w:ascii="Times New Roman" w:eastAsia="Times New Roman" w:hAnsi="Times New Roman" w:hint="default"/>
      </w:rPr>
    </w:lvl>
    <w:lvl w:ilvl="1" w:tplc="04150003">
      <w:start w:val="1"/>
      <w:numFmt w:val="bullet"/>
      <w:lvlText w:val="o"/>
      <w:lvlJc w:val="left"/>
      <w:pPr>
        <w:tabs>
          <w:tab w:val="num" w:pos="2145"/>
        </w:tabs>
        <w:ind w:left="2145" w:hanging="360"/>
      </w:pPr>
      <w:rPr>
        <w:rFonts w:ascii="Courier New" w:hAnsi="Courier New" w:cs="Courier New" w:hint="default"/>
      </w:rPr>
    </w:lvl>
    <w:lvl w:ilvl="2" w:tplc="04150005">
      <w:start w:val="1"/>
      <w:numFmt w:val="bullet"/>
      <w:lvlText w:val=""/>
      <w:lvlJc w:val="left"/>
      <w:pPr>
        <w:tabs>
          <w:tab w:val="num" w:pos="2865"/>
        </w:tabs>
        <w:ind w:left="2865" w:hanging="360"/>
      </w:pPr>
      <w:rPr>
        <w:rFonts w:ascii="Wingdings" w:hAnsi="Wingdings" w:cs="Wingdings" w:hint="default"/>
      </w:rPr>
    </w:lvl>
    <w:lvl w:ilvl="3" w:tplc="04150001">
      <w:start w:val="1"/>
      <w:numFmt w:val="bullet"/>
      <w:lvlText w:val=""/>
      <w:lvlJc w:val="left"/>
      <w:pPr>
        <w:tabs>
          <w:tab w:val="num" w:pos="3585"/>
        </w:tabs>
        <w:ind w:left="3585" w:hanging="360"/>
      </w:pPr>
      <w:rPr>
        <w:rFonts w:ascii="Symbol" w:hAnsi="Symbol" w:cs="Symbol" w:hint="default"/>
      </w:rPr>
    </w:lvl>
    <w:lvl w:ilvl="4" w:tplc="04150003">
      <w:start w:val="1"/>
      <w:numFmt w:val="bullet"/>
      <w:lvlText w:val="o"/>
      <w:lvlJc w:val="left"/>
      <w:pPr>
        <w:tabs>
          <w:tab w:val="num" w:pos="4305"/>
        </w:tabs>
        <w:ind w:left="4305" w:hanging="360"/>
      </w:pPr>
      <w:rPr>
        <w:rFonts w:ascii="Courier New" w:hAnsi="Courier New" w:cs="Courier New" w:hint="default"/>
      </w:rPr>
    </w:lvl>
    <w:lvl w:ilvl="5" w:tplc="04150005">
      <w:start w:val="1"/>
      <w:numFmt w:val="bullet"/>
      <w:lvlText w:val=""/>
      <w:lvlJc w:val="left"/>
      <w:pPr>
        <w:tabs>
          <w:tab w:val="num" w:pos="5025"/>
        </w:tabs>
        <w:ind w:left="5025" w:hanging="360"/>
      </w:pPr>
      <w:rPr>
        <w:rFonts w:ascii="Wingdings" w:hAnsi="Wingdings" w:cs="Wingdings" w:hint="default"/>
      </w:rPr>
    </w:lvl>
    <w:lvl w:ilvl="6" w:tplc="04150001">
      <w:start w:val="1"/>
      <w:numFmt w:val="bullet"/>
      <w:lvlText w:val=""/>
      <w:lvlJc w:val="left"/>
      <w:pPr>
        <w:tabs>
          <w:tab w:val="num" w:pos="5745"/>
        </w:tabs>
        <w:ind w:left="5745" w:hanging="360"/>
      </w:pPr>
      <w:rPr>
        <w:rFonts w:ascii="Symbol" w:hAnsi="Symbol" w:cs="Symbol" w:hint="default"/>
      </w:rPr>
    </w:lvl>
    <w:lvl w:ilvl="7" w:tplc="04150003">
      <w:start w:val="1"/>
      <w:numFmt w:val="bullet"/>
      <w:lvlText w:val="o"/>
      <w:lvlJc w:val="left"/>
      <w:pPr>
        <w:tabs>
          <w:tab w:val="num" w:pos="6465"/>
        </w:tabs>
        <w:ind w:left="6465" w:hanging="360"/>
      </w:pPr>
      <w:rPr>
        <w:rFonts w:ascii="Courier New" w:hAnsi="Courier New" w:cs="Courier New" w:hint="default"/>
      </w:rPr>
    </w:lvl>
    <w:lvl w:ilvl="8" w:tplc="04150005">
      <w:start w:val="1"/>
      <w:numFmt w:val="bullet"/>
      <w:lvlText w:val=""/>
      <w:lvlJc w:val="left"/>
      <w:pPr>
        <w:tabs>
          <w:tab w:val="num" w:pos="7185"/>
        </w:tabs>
        <w:ind w:left="7185" w:hanging="360"/>
      </w:pPr>
      <w:rPr>
        <w:rFonts w:ascii="Wingdings" w:hAnsi="Wingdings" w:cs="Wingdings" w:hint="default"/>
      </w:rPr>
    </w:lvl>
  </w:abstractNum>
  <w:abstractNum w:abstractNumId="32" w15:restartNumberingAfterBreak="0">
    <w:nsid w:val="376845F2"/>
    <w:multiLevelType w:val="hybridMultilevel"/>
    <w:tmpl w:val="13062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8194BF6"/>
    <w:multiLevelType w:val="hybridMultilevel"/>
    <w:tmpl w:val="A87AE9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8F42337"/>
    <w:multiLevelType w:val="hybridMultilevel"/>
    <w:tmpl w:val="6298CDB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B033238"/>
    <w:multiLevelType w:val="hybridMultilevel"/>
    <w:tmpl w:val="7BBAF40A"/>
    <w:lvl w:ilvl="0" w:tplc="DCAA0BB4">
      <w:start w:val="1"/>
      <w:numFmt w:val="bullet"/>
      <w:lvlText w:val="-"/>
      <w:lvlJc w:val="left"/>
      <w:pPr>
        <w:ind w:left="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2F897D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74EA56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36FF38">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E69E72">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18A65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645D92">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02E61E">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C56DCF4">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3BE57FD0"/>
    <w:multiLevelType w:val="hybridMultilevel"/>
    <w:tmpl w:val="34EA5CC0"/>
    <w:lvl w:ilvl="0" w:tplc="C9C29564">
      <w:start w:val="1"/>
      <w:numFmt w:val="bullet"/>
      <w:lvlText w:val="-"/>
      <w:lvlJc w:val="left"/>
      <w:pPr>
        <w:ind w:left="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3C231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FEA81A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E986AE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68343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FEA1AE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C690D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90FE5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7D0E88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3C071D46"/>
    <w:multiLevelType w:val="multilevel"/>
    <w:tmpl w:val="94006E9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3C072527"/>
    <w:multiLevelType w:val="hybridMultilevel"/>
    <w:tmpl w:val="12A80C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E367120"/>
    <w:multiLevelType w:val="hybridMultilevel"/>
    <w:tmpl w:val="717077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055515E"/>
    <w:multiLevelType w:val="multilevel"/>
    <w:tmpl w:val="F9D404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0A070B3"/>
    <w:multiLevelType w:val="hybridMultilevel"/>
    <w:tmpl w:val="C936C21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1A818D8"/>
    <w:multiLevelType w:val="hybridMultilevel"/>
    <w:tmpl w:val="886E823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4D97162"/>
    <w:multiLevelType w:val="hybridMultilevel"/>
    <w:tmpl w:val="73D08C78"/>
    <w:lvl w:ilvl="0" w:tplc="04150005">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4" w15:restartNumberingAfterBreak="0">
    <w:nsid w:val="46AD2F21"/>
    <w:multiLevelType w:val="hybridMultilevel"/>
    <w:tmpl w:val="84A2AB80"/>
    <w:lvl w:ilvl="0" w:tplc="C9C29564">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70F4AB8"/>
    <w:multiLevelType w:val="hybridMultilevel"/>
    <w:tmpl w:val="9544D9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77346B8"/>
    <w:multiLevelType w:val="hybridMultilevel"/>
    <w:tmpl w:val="7AE2AD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7B24375"/>
    <w:multiLevelType w:val="hybridMultilevel"/>
    <w:tmpl w:val="2BDE42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9CC5B14"/>
    <w:multiLevelType w:val="hybridMultilevel"/>
    <w:tmpl w:val="AF828EF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AF56BE8"/>
    <w:multiLevelType w:val="hybridMultilevel"/>
    <w:tmpl w:val="EAB01CE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D0F067A"/>
    <w:multiLevelType w:val="hybridMultilevel"/>
    <w:tmpl w:val="6E9E3CA0"/>
    <w:lvl w:ilvl="0" w:tplc="C9C29564">
      <w:start w:val="1"/>
      <w:numFmt w:val="bullet"/>
      <w:lvlText w:val="-"/>
      <w:lvlJc w:val="left"/>
      <w:pPr>
        <w:ind w:left="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DF14D7D"/>
    <w:multiLevelType w:val="hybridMultilevel"/>
    <w:tmpl w:val="0AD267C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E5F5A54"/>
    <w:multiLevelType w:val="hybridMultilevel"/>
    <w:tmpl w:val="2382A2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EB70FC4"/>
    <w:multiLevelType w:val="multilevel"/>
    <w:tmpl w:val="0C964142"/>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F827DBF"/>
    <w:multiLevelType w:val="hybridMultilevel"/>
    <w:tmpl w:val="9D9260D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07A1CF6"/>
    <w:multiLevelType w:val="hybridMultilevel"/>
    <w:tmpl w:val="A656D52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0CC6B96"/>
    <w:multiLevelType w:val="hybridMultilevel"/>
    <w:tmpl w:val="03C26BBE"/>
    <w:lvl w:ilvl="0" w:tplc="04150005">
      <w:start w:val="1"/>
      <w:numFmt w:val="bullet"/>
      <w:lvlText w:val=""/>
      <w:lvlJc w:val="left"/>
      <w:pPr>
        <w:ind w:left="720" w:hanging="360"/>
      </w:pPr>
      <w:rPr>
        <w:rFonts w:ascii="Wingdings" w:hAnsi="Wingdings" w:hint="default"/>
      </w:rPr>
    </w:lvl>
    <w:lvl w:ilvl="1" w:tplc="B96282BC" w:tentative="1">
      <w:start w:val="1"/>
      <w:numFmt w:val="bullet"/>
      <w:lvlText w:val="o"/>
      <w:lvlJc w:val="left"/>
      <w:pPr>
        <w:ind w:left="1440" w:hanging="360"/>
      </w:pPr>
      <w:rPr>
        <w:rFonts w:ascii="Courier New" w:hAnsi="Courier New" w:cs="Courier New" w:hint="default"/>
      </w:rPr>
    </w:lvl>
    <w:lvl w:ilvl="2" w:tplc="F5D22248" w:tentative="1">
      <w:start w:val="1"/>
      <w:numFmt w:val="bullet"/>
      <w:lvlText w:val=""/>
      <w:lvlJc w:val="left"/>
      <w:pPr>
        <w:ind w:left="2160" w:hanging="360"/>
      </w:pPr>
      <w:rPr>
        <w:rFonts w:ascii="Wingdings" w:hAnsi="Wingdings" w:hint="default"/>
      </w:rPr>
    </w:lvl>
    <w:lvl w:ilvl="3" w:tplc="669A991E" w:tentative="1">
      <w:start w:val="1"/>
      <w:numFmt w:val="bullet"/>
      <w:lvlText w:val=""/>
      <w:lvlJc w:val="left"/>
      <w:pPr>
        <w:ind w:left="2880" w:hanging="360"/>
      </w:pPr>
      <w:rPr>
        <w:rFonts w:ascii="Symbol" w:hAnsi="Symbol" w:hint="default"/>
      </w:rPr>
    </w:lvl>
    <w:lvl w:ilvl="4" w:tplc="C2EEB6CE" w:tentative="1">
      <w:start w:val="1"/>
      <w:numFmt w:val="bullet"/>
      <w:lvlText w:val="o"/>
      <w:lvlJc w:val="left"/>
      <w:pPr>
        <w:ind w:left="3600" w:hanging="360"/>
      </w:pPr>
      <w:rPr>
        <w:rFonts w:ascii="Courier New" w:hAnsi="Courier New" w:cs="Courier New" w:hint="default"/>
      </w:rPr>
    </w:lvl>
    <w:lvl w:ilvl="5" w:tplc="87CE59A0" w:tentative="1">
      <w:start w:val="1"/>
      <w:numFmt w:val="bullet"/>
      <w:lvlText w:val=""/>
      <w:lvlJc w:val="left"/>
      <w:pPr>
        <w:ind w:left="4320" w:hanging="360"/>
      </w:pPr>
      <w:rPr>
        <w:rFonts w:ascii="Wingdings" w:hAnsi="Wingdings" w:hint="default"/>
      </w:rPr>
    </w:lvl>
    <w:lvl w:ilvl="6" w:tplc="C4BE3468" w:tentative="1">
      <w:start w:val="1"/>
      <w:numFmt w:val="bullet"/>
      <w:lvlText w:val=""/>
      <w:lvlJc w:val="left"/>
      <w:pPr>
        <w:ind w:left="5040" w:hanging="360"/>
      </w:pPr>
      <w:rPr>
        <w:rFonts w:ascii="Symbol" w:hAnsi="Symbol" w:hint="default"/>
      </w:rPr>
    </w:lvl>
    <w:lvl w:ilvl="7" w:tplc="0B5C324A" w:tentative="1">
      <w:start w:val="1"/>
      <w:numFmt w:val="bullet"/>
      <w:lvlText w:val="o"/>
      <w:lvlJc w:val="left"/>
      <w:pPr>
        <w:ind w:left="5760" w:hanging="360"/>
      </w:pPr>
      <w:rPr>
        <w:rFonts w:ascii="Courier New" w:hAnsi="Courier New" w:cs="Courier New" w:hint="default"/>
      </w:rPr>
    </w:lvl>
    <w:lvl w:ilvl="8" w:tplc="8BA23B80" w:tentative="1">
      <w:start w:val="1"/>
      <w:numFmt w:val="bullet"/>
      <w:lvlText w:val=""/>
      <w:lvlJc w:val="left"/>
      <w:pPr>
        <w:ind w:left="6480" w:hanging="360"/>
      </w:pPr>
      <w:rPr>
        <w:rFonts w:ascii="Wingdings" w:hAnsi="Wingdings" w:hint="default"/>
      </w:rPr>
    </w:lvl>
  </w:abstractNum>
  <w:abstractNum w:abstractNumId="57" w15:restartNumberingAfterBreak="0">
    <w:nsid w:val="518402F3"/>
    <w:multiLevelType w:val="hybridMultilevel"/>
    <w:tmpl w:val="AB7E90E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6D27758"/>
    <w:multiLevelType w:val="hybridMultilevel"/>
    <w:tmpl w:val="5E44DDB4"/>
    <w:lvl w:ilvl="0" w:tplc="03F2CDF2">
      <w:start w:val="3"/>
      <w:numFmt w:val="lowerLetter"/>
      <w:lvlText w:val="%1)"/>
      <w:lvlJc w:val="left"/>
      <w:pPr>
        <w:ind w:left="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54DF1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B586D6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B7ECF8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7F2D63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D2C52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127A7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C6A15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FADE4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57260A70"/>
    <w:multiLevelType w:val="hybridMultilevel"/>
    <w:tmpl w:val="492EC54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7B63814"/>
    <w:multiLevelType w:val="multilevel"/>
    <w:tmpl w:val="25A0AF76"/>
    <w:lvl w:ilvl="0">
      <w:start w:val="5"/>
      <w:numFmt w:val="decimal"/>
      <w:lvlText w:val="%1"/>
      <w:lvlJc w:val="left"/>
      <w:pPr>
        <w:ind w:left="435" w:hanging="435"/>
      </w:pPr>
      <w:rPr>
        <w:rFonts w:hint="default"/>
      </w:rPr>
    </w:lvl>
    <w:lvl w:ilvl="1">
      <w:start w:val="2"/>
      <w:numFmt w:val="decimal"/>
      <w:lvlText w:val="%1.%2"/>
      <w:lvlJc w:val="left"/>
      <w:pPr>
        <w:ind w:left="682" w:hanging="435"/>
      </w:pPr>
      <w:rPr>
        <w:rFonts w:hint="default"/>
      </w:rPr>
    </w:lvl>
    <w:lvl w:ilvl="2">
      <w:start w:val="8"/>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61" w15:restartNumberingAfterBreak="0">
    <w:nsid w:val="5832365D"/>
    <w:multiLevelType w:val="hybridMultilevel"/>
    <w:tmpl w:val="B8E2484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AF06E3B"/>
    <w:multiLevelType w:val="multilevel"/>
    <w:tmpl w:val="23501530"/>
    <w:lvl w:ilvl="0">
      <w:start w:val="5"/>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5B785038"/>
    <w:multiLevelType w:val="multilevel"/>
    <w:tmpl w:val="5FE07C6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CE2255E"/>
    <w:multiLevelType w:val="multilevel"/>
    <w:tmpl w:val="7F545170"/>
    <w:lvl w:ilvl="0">
      <w:start w:val="5"/>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5" w15:restartNumberingAfterBreak="0">
    <w:nsid w:val="5D513D41"/>
    <w:multiLevelType w:val="hybridMultilevel"/>
    <w:tmpl w:val="61964AC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14A0E93"/>
    <w:multiLevelType w:val="hybridMultilevel"/>
    <w:tmpl w:val="C1E02F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2231358"/>
    <w:multiLevelType w:val="hybridMultilevel"/>
    <w:tmpl w:val="86C2574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2D37EE3"/>
    <w:multiLevelType w:val="multilevel"/>
    <w:tmpl w:val="5BEA8DC2"/>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35D3D53"/>
    <w:multiLevelType w:val="hybridMultilevel"/>
    <w:tmpl w:val="C29C4C4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5D2783D"/>
    <w:multiLevelType w:val="hybridMultilevel"/>
    <w:tmpl w:val="2A52052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7B15113"/>
    <w:multiLevelType w:val="hybridMultilevel"/>
    <w:tmpl w:val="1370134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7BA15A4"/>
    <w:multiLevelType w:val="hybridMultilevel"/>
    <w:tmpl w:val="C3DEA85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993776B"/>
    <w:multiLevelType w:val="hybridMultilevel"/>
    <w:tmpl w:val="24C29A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99E1D9E"/>
    <w:multiLevelType w:val="hybridMultilevel"/>
    <w:tmpl w:val="FEC0D56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C583DD9"/>
    <w:multiLevelType w:val="hybridMultilevel"/>
    <w:tmpl w:val="D01AF104"/>
    <w:lvl w:ilvl="0" w:tplc="EAA07B76">
      <w:start w:val="6"/>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727007E5"/>
    <w:multiLevelType w:val="hybridMultilevel"/>
    <w:tmpl w:val="2CAE6966"/>
    <w:lvl w:ilvl="0" w:tplc="4C304422">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72F90C7A"/>
    <w:multiLevelType w:val="hybridMultilevel"/>
    <w:tmpl w:val="C89C819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30E43EC"/>
    <w:multiLevelType w:val="hybridMultilevel"/>
    <w:tmpl w:val="51BC0C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50A5B41"/>
    <w:multiLevelType w:val="multilevel"/>
    <w:tmpl w:val="70BC59DE"/>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b/>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6A85B17"/>
    <w:multiLevelType w:val="multilevel"/>
    <w:tmpl w:val="B1C2D98A"/>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1" w15:restartNumberingAfterBreak="0">
    <w:nsid w:val="76C53619"/>
    <w:multiLevelType w:val="multilevel"/>
    <w:tmpl w:val="52B096BA"/>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7C57F91"/>
    <w:multiLevelType w:val="hybridMultilevel"/>
    <w:tmpl w:val="5E38136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7FB2A84"/>
    <w:multiLevelType w:val="hybridMultilevel"/>
    <w:tmpl w:val="723022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8176261"/>
    <w:multiLevelType w:val="hybridMultilevel"/>
    <w:tmpl w:val="BDC24E8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8220EF2"/>
    <w:multiLevelType w:val="hybridMultilevel"/>
    <w:tmpl w:val="F856AC6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85B0E17"/>
    <w:multiLevelType w:val="hybridMultilevel"/>
    <w:tmpl w:val="5AD280E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8B61E30"/>
    <w:multiLevelType w:val="hybridMultilevel"/>
    <w:tmpl w:val="A880BFF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8FF2A78"/>
    <w:multiLevelType w:val="hybridMultilevel"/>
    <w:tmpl w:val="F2CC1A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AD05B2F"/>
    <w:multiLevelType w:val="hybridMultilevel"/>
    <w:tmpl w:val="A25ADE6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C28645A"/>
    <w:multiLevelType w:val="multilevel"/>
    <w:tmpl w:val="40D83280"/>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CE77EE9"/>
    <w:multiLevelType w:val="hybridMultilevel"/>
    <w:tmpl w:val="059A2A0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EA24FF3"/>
    <w:multiLevelType w:val="hybridMultilevel"/>
    <w:tmpl w:val="E0525BF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7EF25830"/>
    <w:multiLevelType w:val="multilevel"/>
    <w:tmpl w:val="C3680850"/>
    <w:lvl w:ilvl="0">
      <w:start w:val="5"/>
      <w:numFmt w:val="decimal"/>
      <w:lvlText w:val="%1"/>
      <w:lvlJc w:val="left"/>
      <w:pPr>
        <w:ind w:left="435" w:hanging="435"/>
      </w:pPr>
      <w:rPr>
        <w:rFonts w:hint="default"/>
      </w:rPr>
    </w:lvl>
    <w:lvl w:ilvl="1">
      <w:start w:val="3"/>
      <w:numFmt w:val="decimal"/>
      <w:lvlText w:val="%1.%2"/>
      <w:lvlJc w:val="left"/>
      <w:pPr>
        <w:ind w:left="648" w:hanging="435"/>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4" w15:restartNumberingAfterBreak="0">
    <w:nsid w:val="7F47202B"/>
    <w:multiLevelType w:val="hybridMultilevel"/>
    <w:tmpl w:val="9CCCDB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67201475">
    <w:abstractNumId w:val="35"/>
  </w:num>
  <w:num w:numId="2" w16cid:durableId="855996951">
    <w:abstractNumId w:val="58"/>
  </w:num>
  <w:num w:numId="3" w16cid:durableId="1173182719">
    <w:abstractNumId w:val="36"/>
  </w:num>
  <w:num w:numId="4" w16cid:durableId="557135897">
    <w:abstractNumId w:val="50"/>
  </w:num>
  <w:num w:numId="5" w16cid:durableId="1109549361">
    <w:abstractNumId w:val="44"/>
  </w:num>
  <w:num w:numId="6" w16cid:durableId="638463867">
    <w:abstractNumId w:val="0"/>
    <w:lvlOverride w:ilvl="0">
      <w:lvl w:ilvl="0">
        <w:numFmt w:val="bullet"/>
        <w:lvlText w:val="-"/>
        <w:legacy w:legacy="1" w:legacySpace="0" w:legacyIndent="292"/>
        <w:lvlJc w:val="left"/>
        <w:rPr>
          <w:rFonts w:ascii="Arial" w:hAnsi="Arial" w:cs="Arial" w:hint="default"/>
        </w:rPr>
      </w:lvl>
    </w:lvlOverride>
  </w:num>
  <w:num w:numId="7" w16cid:durableId="883174593">
    <w:abstractNumId w:val="0"/>
    <w:lvlOverride w:ilvl="0">
      <w:lvl w:ilvl="0">
        <w:numFmt w:val="bullet"/>
        <w:lvlText w:val="-"/>
        <w:legacy w:legacy="1" w:legacySpace="0" w:legacyIndent="288"/>
        <w:lvlJc w:val="left"/>
        <w:rPr>
          <w:rFonts w:asciiTheme="minorHAnsi" w:hAnsiTheme="minorHAnsi" w:cstheme="minorHAnsi" w:hint="default"/>
        </w:rPr>
      </w:lvl>
    </w:lvlOverride>
  </w:num>
  <w:num w:numId="8" w16cid:durableId="1143474266">
    <w:abstractNumId w:val="0"/>
    <w:lvlOverride w:ilvl="0">
      <w:lvl w:ilvl="0">
        <w:start w:val="65535"/>
        <w:numFmt w:val="bullet"/>
        <w:lvlText w:val="-"/>
        <w:legacy w:legacy="1" w:legacySpace="0" w:legacyIndent="283"/>
        <w:lvlJc w:val="left"/>
        <w:rPr>
          <w:rFonts w:ascii="Arial" w:hAnsi="Arial" w:cs="Arial" w:hint="default"/>
        </w:rPr>
      </w:lvl>
    </w:lvlOverride>
  </w:num>
  <w:num w:numId="9" w16cid:durableId="1263025103">
    <w:abstractNumId w:val="0"/>
    <w:lvlOverride w:ilvl="0">
      <w:lvl w:ilvl="0">
        <w:numFmt w:val="bullet"/>
        <w:lvlText w:val="-"/>
        <w:legacy w:legacy="1" w:legacySpace="0" w:legacyIndent="295"/>
        <w:lvlJc w:val="left"/>
        <w:rPr>
          <w:rFonts w:asciiTheme="minorHAnsi" w:hAnsiTheme="minorHAnsi" w:cstheme="minorHAnsi" w:hint="default"/>
        </w:rPr>
      </w:lvl>
    </w:lvlOverride>
  </w:num>
  <w:num w:numId="10" w16cid:durableId="1047871721">
    <w:abstractNumId w:val="5"/>
  </w:num>
  <w:num w:numId="11" w16cid:durableId="557012988">
    <w:abstractNumId w:val="15"/>
  </w:num>
  <w:num w:numId="12" w16cid:durableId="1492478365">
    <w:abstractNumId w:val="76"/>
  </w:num>
  <w:num w:numId="13" w16cid:durableId="471558611">
    <w:abstractNumId w:val="4"/>
  </w:num>
  <w:num w:numId="14" w16cid:durableId="241648444">
    <w:abstractNumId w:val="24"/>
    <w:lvlOverride w:ilvl="0">
      <w:lvl w:ilvl="0">
        <w:start w:val="1"/>
        <w:numFmt w:val="upperLetter"/>
        <w:pStyle w:val="G0"/>
        <w:suff w:val="space"/>
        <w:lvlText w:val="%1."/>
        <w:lvlJc w:val="left"/>
        <w:pPr>
          <w:ind w:left="1504" w:hanging="227"/>
        </w:pPr>
        <w:rPr>
          <w:rFonts w:asciiTheme="minorHAnsi" w:hAnsiTheme="minorHAnsi" w:cstheme="minorHAnsi" w:hint="default"/>
          <w:b/>
          <w:sz w:val="24"/>
          <w:szCs w:val="24"/>
        </w:rPr>
      </w:lvl>
    </w:lvlOverride>
  </w:num>
  <w:num w:numId="15" w16cid:durableId="942683564">
    <w:abstractNumId w:val="23"/>
  </w:num>
  <w:num w:numId="16" w16cid:durableId="1980068677">
    <w:abstractNumId w:val="31"/>
  </w:num>
  <w:num w:numId="17" w16cid:durableId="903101373">
    <w:abstractNumId w:val="75"/>
  </w:num>
  <w:num w:numId="18" w16cid:durableId="676660865">
    <w:abstractNumId w:val="1"/>
  </w:num>
  <w:num w:numId="19" w16cid:durableId="1570774134">
    <w:abstractNumId w:val="54"/>
  </w:num>
  <w:num w:numId="20" w16cid:durableId="75980412">
    <w:abstractNumId w:val="21"/>
  </w:num>
  <w:num w:numId="21" w16cid:durableId="1620140808">
    <w:abstractNumId w:val="72"/>
  </w:num>
  <w:num w:numId="22" w16cid:durableId="2111312251">
    <w:abstractNumId w:val="71"/>
  </w:num>
  <w:num w:numId="23" w16cid:durableId="584802721">
    <w:abstractNumId w:val="40"/>
  </w:num>
  <w:num w:numId="24" w16cid:durableId="2145468835">
    <w:abstractNumId w:val="52"/>
  </w:num>
  <w:num w:numId="25" w16cid:durableId="262542697">
    <w:abstractNumId w:val="42"/>
  </w:num>
  <w:num w:numId="26" w16cid:durableId="956528108">
    <w:abstractNumId w:val="83"/>
  </w:num>
  <w:num w:numId="27" w16cid:durableId="1426153104">
    <w:abstractNumId w:val="85"/>
  </w:num>
  <w:num w:numId="28" w16cid:durableId="1342663420">
    <w:abstractNumId w:val="46"/>
  </w:num>
  <w:num w:numId="29" w16cid:durableId="1536504837">
    <w:abstractNumId w:val="67"/>
  </w:num>
  <w:num w:numId="30" w16cid:durableId="606616548">
    <w:abstractNumId w:val="74"/>
  </w:num>
  <w:num w:numId="31" w16cid:durableId="772551922">
    <w:abstractNumId w:val="70"/>
  </w:num>
  <w:num w:numId="32" w16cid:durableId="1055349679">
    <w:abstractNumId w:val="81"/>
  </w:num>
  <w:num w:numId="33" w16cid:durableId="1670983900">
    <w:abstractNumId w:val="64"/>
  </w:num>
  <w:num w:numId="34" w16cid:durableId="1934582904">
    <w:abstractNumId w:val="63"/>
  </w:num>
  <w:num w:numId="35" w16cid:durableId="1128402818">
    <w:abstractNumId w:val="60"/>
  </w:num>
  <w:num w:numId="36" w16cid:durableId="1081830242">
    <w:abstractNumId w:val="79"/>
  </w:num>
  <w:num w:numId="37" w16cid:durableId="777405824">
    <w:abstractNumId w:val="37"/>
  </w:num>
  <w:num w:numId="38" w16cid:durableId="1685546580">
    <w:abstractNumId w:val="13"/>
  </w:num>
  <w:num w:numId="39" w16cid:durableId="507597228">
    <w:abstractNumId w:val="38"/>
  </w:num>
  <w:num w:numId="40" w16cid:durableId="1792170326">
    <w:abstractNumId w:val="20"/>
  </w:num>
  <w:num w:numId="41" w16cid:durableId="1953122642">
    <w:abstractNumId w:val="94"/>
  </w:num>
  <w:num w:numId="42" w16cid:durableId="688260524">
    <w:abstractNumId w:val="30"/>
  </w:num>
  <w:num w:numId="43" w16cid:durableId="1477070115">
    <w:abstractNumId w:val="27"/>
  </w:num>
  <w:num w:numId="44" w16cid:durableId="1323969132">
    <w:abstractNumId w:val="91"/>
  </w:num>
  <w:num w:numId="45" w16cid:durableId="153105433">
    <w:abstractNumId w:val="3"/>
  </w:num>
  <w:num w:numId="46" w16cid:durableId="1565097216">
    <w:abstractNumId w:val="88"/>
  </w:num>
  <w:num w:numId="47" w16cid:durableId="392892326">
    <w:abstractNumId w:val="45"/>
  </w:num>
  <w:num w:numId="48" w16cid:durableId="1817406568">
    <w:abstractNumId w:val="77"/>
  </w:num>
  <w:num w:numId="49" w16cid:durableId="1714036086">
    <w:abstractNumId w:val="26"/>
  </w:num>
  <w:num w:numId="50" w16cid:durableId="1480802462">
    <w:abstractNumId w:val="87"/>
  </w:num>
  <w:num w:numId="51" w16cid:durableId="1731077937">
    <w:abstractNumId w:val="8"/>
  </w:num>
  <w:num w:numId="52" w16cid:durableId="478696692">
    <w:abstractNumId w:val="6"/>
  </w:num>
  <w:num w:numId="53" w16cid:durableId="7487114">
    <w:abstractNumId w:val="14"/>
  </w:num>
  <w:num w:numId="54" w16cid:durableId="435175563">
    <w:abstractNumId w:val="55"/>
  </w:num>
  <w:num w:numId="55" w16cid:durableId="1949659052">
    <w:abstractNumId w:val="34"/>
  </w:num>
  <w:num w:numId="56" w16cid:durableId="549154938">
    <w:abstractNumId w:val="69"/>
  </w:num>
  <w:num w:numId="57" w16cid:durableId="1397511500">
    <w:abstractNumId w:val="28"/>
  </w:num>
  <w:num w:numId="58" w16cid:durableId="420107233">
    <w:abstractNumId w:val="19"/>
  </w:num>
  <w:num w:numId="59" w16cid:durableId="940144768">
    <w:abstractNumId w:val="65"/>
  </w:num>
  <w:num w:numId="60" w16cid:durableId="77675223">
    <w:abstractNumId w:val="25"/>
  </w:num>
  <w:num w:numId="61" w16cid:durableId="343287463">
    <w:abstractNumId w:val="12"/>
  </w:num>
  <w:num w:numId="62" w16cid:durableId="1018430581">
    <w:abstractNumId w:val="22"/>
  </w:num>
  <w:num w:numId="63" w16cid:durableId="2113547594">
    <w:abstractNumId w:val="41"/>
  </w:num>
  <w:num w:numId="64" w16cid:durableId="149638794">
    <w:abstractNumId w:val="56"/>
  </w:num>
  <w:num w:numId="65" w16cid:durableId="2005736279">
    <w:abstractNumId w:val="51"/>
  </w:num>
  <w:num w:numId="66" w16cid:durableId="109738306">
    <w:abstractNumId w:val="17"/>
  </w:num>
  <w:num w:numId="67" w16cid:durableId="63339515">
    <w:abstractNumId w:val="33"/>
  </w:num>
  <w:num w:numId="68" w16cid:durableId="1960914841">
    <w:abstractNumId w:val="57"/>
  </w:num>
  <w:num w:numId="69" w16cid:durableId="1218475056">
    <w:abstractNumId w:val="10"/>
  </w:num>
  <w:num w:numId="70" w16cid:durableId="1018505753">
    <w:abstractNumId w:val="29"/>
  </w:num>
  <w:num w:numId="71" w16cid:durableId="89398678">
    <w:abstractNumId w:val="92"/>
  </w:num>
  <w:num w:numId="72" w16cid:durableId="1057819690">
    <w:abstractNumId w:val="61"/>
  </w:num>
  <w:num w:numId="73" w16cid:durableId="1072192515">
    <w:abstractNumId w:val="89"/>
  </w:num>
  <w:num w:numId="74" w16cid:durableId="1453862200">
    <w:abstractNumId w:val="73"/>
  </w:num>
  <w:num w:numId="75" w16cid:durableId="258685817">
    <w:abstractNumId w:val="49"/>
  </w:num>
  <w:num w:numId="76" w16cid:durableId="303436333">
    <w:abstractNumId w:val="39"/>
  </w:num>
  <w:num w:numId="77" w16cid:durableId="1151217346">
    <w:abstractNumId w:val="59"/>
  </w:num>
  <w:num w:numId="78" w16cid:durableId="1272323973">
    <w:abstractNumId w:val="18"/>
  </w:num>
  <w:num w:numId="79" w16cid:durableId="1679035907">
    <w:abstractNumId w:val="82"/>
  </w:num>
  <w:num w:numId="80" w16cid:durableId="992101105">
    <w:abstractNumId w:val="84"/>
  </w:num>
  <w:num w:numId="81" w16cid:durableId="1571891401">
    <w:abstractNumId w:val="78"/>
  </w:num>
  <w:num w:numId="82" w16cid:durableId="2129544724">
    <w:abstractNumId w:val="7"/>
  </w:num>
  <w:num w:numId="83" w16cid:durableId="2075854576">
    <w:abstractNumId w:val="11"/>
  </w:num>
  <w:num w:numId="84" w16cid:durableId="1425951648">
    <w:abstractNumId w:val="86"/>
  </w:num>
  <w:num w:numId="85" w16cid:durableId="1283347894">
    <w:abstractNumId w:val="47"/>
  </w:num>
  <w:num w:numId="86" w16cid:durableId="1371029509">
    <w:abstractNumId w:val="43"/>
  </w:num>
  <w:num w:numId="87" w16cid:durableId="850030161">
    <w:abstractNumId w:val="2"/>
  </w:num>
  <w:num w:numId="88" w16cid:durableId="86847787">
    <w:abstractNumId w:val="48"/>
  </w:num>
  <w:num w:numId="89" w16cid:durableId="308678033">
    <w:abstractNumId w:val="66"/>
  </w:num>
  <w:num w:numId="90" w16cid:durableId="1692537245">
    <w:abstractNumId w:val="53"/>
  </w:num>
  <w:num w:numId="91" w16cid:durableId="478037592">
    <w:abstractNumId w:val="93"/>
  </w:num>
  <w:num w:numId="92" w16cid:durableId="1684623784">
    <w:abstractNumId w:val="68"/>
  </w:num>
  <w:num w:numId="93" w16cid:durableId="341474342">
    <w:abstractNumId w:val="90"/>
  </w:num>
  <w:num w:numId="94" w16cid:durableId="1909608683">
    <w:abstractNumId w:val="9"/>
  </w:num>
  <w:num w:numId="95" w16cid:durableId="1499031555">
    <w:abstractNumId w:val="32"/>
  </w:num>
  <w:num w:numId="96" w16cid:durableId="46147886">
    <w:abstractNumId w:val="16"/>
  </w:num>
  <w:num w:numId="97" w16cid:durableId="138352108">
    <w:abstractNumId w:val="62"/>
  </w:num>
  <w:num w:numId="98" w16cid:durableId="1686663304">
    <w:abstractNumId w:val="8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B7"/>
    <w:rsid w:val="00000660"/>
    <w:rsid w:val="00003F7C"/>
    <w:rsid w:val="00017A33"/>
    <w:rsid w:val="00021C68"/>
    <w:rsid w:val="000247F0"/>
    <w:rsid w:val="00024D3C"/>
    <w:rsid w:val="00026298"/>
    <w:rsid w:val="000365E5"/>
    <w:rsid w:val="0004505A"/>
    <w:rsid w:val="00045AFE"/>
    <w:rsid w:val="00051F84"/>
    <w:rsid w:val="000611FC"/>
    <w:rsid w:val="00062C62"/>
    <w:rsid w:val="00066222"/>
    <w:rsid w:val="00073C98"/>
    <w:rsid w:val="00075C5A"/>
    <w:rsid w:val="00090898"/>
    <w:rsid w:val="0009431C"/>
    <w:rsid w:val="000B03E2"/>
    <w:rsid w:val="000B5F79"/>
    <w:rsid w:val="000C5483"/>
    <w:rsid w:val="000C6877"/>
    <w:rsid w:val="000D4C8F"/>
    <w:rsid w:val="000E03DA"/>
    <w:rsid w:val="000E3DE6"/>
    <w:rsid w:val="000E5B4D"/>
    <w:rsid w:val="000F68B4"/>
    <w:rsid w:val="00101455"/>
    <w:rsid w:val="00101E0C"/>
    <w:rsid w:val="00110447"/>
    <w:rsid w:val="0011723A"/>
    <w:rsid w:val="00121812"/>
    <w:rsid w:val="00122566"/>
    <w:rsid w:val="00125FB3"/>
    <w:rsid w:val="00126E1E"/>
    <w:rsid w:val="0013706B"/>
    <w:rsid w:val="00144D20"/>
    <w:rsid w:val="00154EB6"/>
    <w:rsid w:val="00160C4C"/>
    <w:rsid w:val="001753D5"/>
    <w:rsid w:val="00180117"/>
    <w:rsid w:val="001803B7"/>
    <w:rsid w:val="00180D1E"/>
    <w:rsid w:val="001841E6"/>
    <w:rsid w:val="00194B20"/>
    <w:rsid w:val="001A0DAD"/>
    <w:rsid w:val="001A6241"/>
    <w:rsid w:val="001B3461"/>
    <w:rsid w:val="001B608A"/>
    <w:rsid w:val="001C25FD"/>
    <w:rsid w:val="001C37F2"/>
    <w:rsid w:val="001D609E"/>
    <w:rsid w:val="001E0ABF"/>
    <w:rsid w:val="001F0B16"/>
    <w:rsid w:val="001F113D"/>
    <w:rsid w:val="001F4223"/>
    <w:rsid w:val="002101E9"/>
    <w:rsid w:val="002157E4"/>
    <w:rsid w:val="00223EFA"/>
    <w:rsid w:val="002353C4"/>
    <w:rsid w:val="00251E16"/>
    <w:rsid w:val="002739CC"/>
    <w:rsid w:val="00273CB6"/>
    <w:rsid w:val="00273E86"/>
    <w:rsid w:val="00277162"/>
    <w:rsid w:val="002872B7"/>
    <w:rsid w:val="00291028"/>
    <w:rsid w:val="002924AB"/>
    <w:rsid w:val="002937D1"/>
    <w:rsid w:val="002A6ED7"/>
    <w:rsid w:val="002B6975"/>
    <w:rsid w:val="002C2B67"/>
    <w:rsid w:val="002C3517"/>
    <w:rsid w:val="002E2CA3"/>
    <w:rsid w:val="002F2017"/>
    <w:rsid w:val="00300BE7"/>
    <w:rsid w:val="00305ECE"/>
    <w:rsid w:val="00320479"/>
    <w:rsid w:val="00331AA2"/>
    <w:rsid w:val="00331FA1"/>
    <w:rsid w:val="00341ADF"/>
    <w:rsid w:val="0034562C"/>
    <w:rsid w:val="00345C6D"/>
    <w:rsid w:val="00354576"/>
    <w:rsid w:val="00356021"/>
    <w:rsid w:val="00360F43"/>
    <w:rsid w:val="003619C6"/>
    <w:rsid w:val="003925A8"/>
    <w:rsid w:val="00394E67"/>
    <w:rsid w:val="003968E1"/>
    <w:rsid w:val="003B1953"/>
    <w:rsid w:val="003B258D"/>
    <w:rsid w:val="003B5A7F"/>
    <w:rsid w:val="003C4854"/>
    <w:rsid w:val="003D40D1"/>
    <w:rsid w:val="003F54BF"/>
    <w:rsid w:val="003F7AB0"/>
    <w:rsid w:val="004131E7"/>
    <w:rsid w:val="00427F2A"/>
    <w:rsid w:val="00430D60"/>
    <w:rsid w:val="00443EA8"/>
    <w:rsid w:val="00456677"/>
    <w:rsid w:val="00456DC0"/>
    <w:rsid w:val="0046163A"/>
    <w:rsid w:val="00470DF2"/>
    <w:rsid w:val="00471413"/>
    <w:rsid w:val="00474AD0"/>
    <w:rsid w:val="00475CF2"/>
    <w:rsid w:val="00475F04"/>
    <w:rsid w:val="00483F55"/>
    <w:rsid w:val="00483F97"/>
    <w:rsid w:val="00486E04"/>
    <w:rsid w:val="004A29A1"/>
    <w:rsid w:val="004B3111"/>
    <w:rsid w:val="004B3D9F"/>
    <w:rsid w:val="004B6B14"/>
    <w:rsid w:val="004B6D0A"/>
    <w:rsid w:val="004C5DEF"/>
    <w:rsid w:val="004C711F"/>
    <w:rsid w:val="004D3360"/>
    <w:rsid w:val="004D59A7"/>
    <w:rsid w:val="004E10BE"/>
    <w:rsid w:val="004E6AC6"/>
    <w:rsid w:val="004F48E4"/>
    <w:rsid w:val="00500ECA"/>
    <w:rsid w:val="0050321A"/>
    <w:rsid w:val="005154C5"/>
    <w:rsid w:val="00532211"/>
    <w:rsid w:val="00536243"/>
    <w:rsid w:val="00540894"/>
    <w:rsid w:val="00556093"/>
    <w:rsid w:val="00561A24"/>
    <w:rsid w:val="0056345F"/>
    <w:rsid w:val="00572263"/>
    <w:rsid w:val="0057253A"/>
    <w:rsid w:val="00573C44"/>
    <w:rsid w:val="005761F1"/>
    <w:rsid w:val="005821F6"/>
    <w:rsid w:val="00592ADC"/>
    <w:rsid w:val="005947B8"/>
    <w:rsid w:val="005B0251"/>
    <w:rsid w:val="005B3513"/>
    <w:rsid w:val="005C3FF5"/>
    <w:rsid w:val="005C61B1"/>
    <w:rsid w:val="005D1A40"/>
    <w:rsid w:val="005D1E00"/>
    <w:rsid w:val="005E1721"/>
    <w:rsid w:val="006116D6"/>
    <w:rsid w:val="0061263E"/>
    <w:rsid w:val="006127BE"/>
    <w:rsid w:val="00613A2E"/>
    <w:rsid w:val="00615324"/>
    <w:rsid w:val="00616911"/>
    <w:rsid w:val="00636954"/>
    <w:rsid w:val="00644785"/>
    <w:rsid w:val="00645C72"/>
    <w:rsid w:val="00651374"/>
    <w:rsid w:val="006610FB"/>
    <w:rsid w:val="00667F94"/>
    <w:rsid w:val="006938A9"/>
    <w:rsid w:val="006A1DBA"/>
    <w:rsid w:val="006A4378"/>
    <w:rsid w:val="006A4BFD"/>
    <w:rsid w:val="006B7E64"/>
    <w:rsid w:val="006C2193"/>
    <w:rsid w:val="006C5891"/>
    <w:rsid w:val="006C6CE3"/>
    <w:rsid w:val="006E06AF"/>
    <w:rsid w:val="006E1035"/>
    <w:rsid w:val="006E5AC7"/>
    <w:rsid w:val="006F4811"/>
    <w:rsid w:val="006F636D"/>
    <w:rsid w:val="00703AEB"/>
    <w:rsid w:val="0070716A"/>
    <w:rsid w:val="00707FDC"/>
    <w:rsid w:val="007216EA"/>
    <w:rsid w:val="007272AA"/>
    <w:rsid w:val="0073401E"/>
    <w:rsid w:val="00737EA7"/>
    <w:rsid w:val="0074243E"/>
    <w:rsid w:val="0077215C"/>
    <w:rsid w:val="007A7C5B"/>
    <w:rsid w:val="007B0CC2"/>
    <w:rsid w:val="007D7F03"/>
    <w:rsid w:val="007E4AFE"/>
    <w:rsid w:val="008033DA"/>
    <w:rsid w:val="00816D71"/>
    <w:rsid w:val="00821F13"/>
    <w:rsid w:val="00824CF3"/>
    <w:rsid w:val="00825C37"/>
    <w:rsid w:val="00825C69"/>
    <w:rsid w:val="00830354"/>
    <w:rsid w:val="00831A26"/>
    <w:rsid w:val="00834313"/>
    <w:rsid w:val="00860F24"/>
    <w:rsid w:val="00861409"/>
    <w:rsid w:val="00874099"/>
    <w:rsid w:val="00877CB5"/>
    <w:rsid w:val="008928F1"/>
    <w:rsid w:val="008A49B0"/>
    <w:rsid w:val="008A5463"/>
    <w:rsid w:val="008B3885"/>
    <w:rsid w:val="008B4DCD"/>
    <w:rsid w:val="008B5420"/>
    <w:rsid w:val="008F49AF"/>
    <w:rsid w:val="008F5C72"/>
    <w:rsid w:val="0090197B"/>
    <w:rsid w:val="00903D8C"/>
    <w:rsid w:val="009238C1"/>
    <w:rsid w:val="00923CCD"/>
    <w:rsid w:val="0093218D"/>
    <w:rsid w:val="00937D9B"/>
    <w:rsid w:val="00947E9B"/>
    <w:rsid w:val="00960B37"/>
    <w:rsid w:val="009615A5"/>
    <w:rsid w:val="009636E8"/>
    <w:rsid w:val="00971E3F"/>
    <w:rsid w:val="009875B7"/>
    <w:rsid w:val="00997191"/>
    <w:rsid w:val="009A79C1"/>
    <w:rsid w:val="009B6C6B"/>
    <w:rsid w:val="009C204C"/>
    <w:rsid w:val="009D2A67"/>
    <w:rsid w:val="009E663A"/>
    <w:rsid w:val="009F059C"/>
    <w:rsid w:val="009F3CEA"/>
    <w:rsid w:val="009F3E15"/>
    <w:rsid w:val="009F4D1A"/>
    <w:rsid w:val="00A2198D"/>
    <w:rsid w:val="00A26637"/>
    <w:rsid w:val="00A31102"/>
    <w:rsid w:val="00A368CA"/>
    <w:rsid w:val="00A40F07"/>
    <w:rsid w:val="00A41092"/>
    <w:rsid w:val="00A41FDD"/>
    <w:rsid w:val="00A52DC0"/>
    <w:rsid w:val="00A565A9"/>
    <w:rsid w:val="00A62148"/>
    <w:rsid w:val="00A744D3"/>
    <w:rsid w:val="00A7655E"/>
    <w:rsid w:val="00A93552"/>
    <w:rsid w:val="00A96B51"/>
    <w:rsid w:val="00AA5C82"/>
    <w:rsid w:val="00AB0EF7"/>
    <w:rsid w:val="00AB63C7"/>
    <w:rsid w:val="00AC2863"/>
    <w:rsid w:val="00AC30A6"/>
    <w:rsid w:val="00AC4D4F"/>
    <w:rsid w:val="00AC58F5"/>
    <w:rsid w:val="00AD2D9B"/>
    <w:rsid w:val="00AD5272"/>
    <w:rsid w:val="00AE3597"/>
    <w:rsid w:val="00AE45C9"/>
    <w:rsid w:val="00AE6523"/>
    <w:rsid w:val="00B01E5E"/>
    <w:rsid w:val="00B02D31"/>
    <w:rsid w:val="00B0305D"/>
    <w:rsid w:val="00B1047E"/>
    <w:rsid w:val="00B15CE4"/>
    <w:rsid w:val="00B21DD0"/>
    <w:rsid w:val="00B32BE9"/>
    <w:rsid w:val="00B45C05"/>
    <w:rsid w:val="00B568AD"/>
    <w:rsid w:val="00B65766"/>
    <w:rsid w:val="00B679DF"/>
    <w:rsid w:val="00B72F31"/>
    <w:rsid w:val="00B86396"/>
    <w:rsid w:val="00B86BA5"/>
    <w:rsid w:val="00B8732F"/>
    <w:rsid w:val="00B906D5"/>
    <w:rsid w:val="00B94369"/>
    <w:rsid w:val="00BA0561"/>
    <w:rsid w:val="00BA5769"/>
    <w:rsid w:val="00BC54DA"/>
    <w:rsid w:val="00BC6119"/>
    <w:rsid w:val="00BC6B67"/>
    <w:rsid w:val="00BE601E"/>
    <w:rsid w:val="00BF2ED0"/>
    <w:rsid w:val="00C16134"/>
    <w:rsid w:val="00C249C1"/>
    <w:rsid w:val="00C33067"/>
    <w:rsid w:val="00C33C73"/>
    <w:rsid w:val="00C36A7C"/>
    <w:rsid w:val="00C4424B"/>
    <w:rsid w:val="00C64CA2"/>
    <w:rsid w:val="00C65610"/>
    <w:rsid w:val="00C733D4"/>
    <w:rsid w:val="00C91326"/>
    <w:rsid w:val="00C93DAB"/>
    <w:rsid w:val="00CA4CE2"/>
    <w:rsid w:val="00CB2429"/>
    <w:rsid w:val="00CB2D9F"/>
    <w:rsid w:val="00CB793A"/>
    <w:rsid w:val="00CC3CDA"/>
    <w:rsid w:val="00CD1E4A"/>
    <w:rsid w:val="00CD2B6A"/>
    <w:rsid w:val="00CE43EF"/>
    <w:rsid w:val="00D1188B"/>
    <w:rsid w:val="00D13AAE"/>
    <w:rsid w:val="00D25F7D"/>
    <w:rsid w:val="00D27A4E"/>
    <w:rsid w:val="00D3078E"/>
    <w:rsid w:val="00D43BB9"/>
    <w:rsid w:val="00D46930"/>
    <w:rsid w:val="00D533A3"/>
    <w:rsid w:val="00D53BC2"/>
    <w:rsid w:val="00D61A2C"/>
    <w:rsid w:val="00D61B67"/>
    <w:rsid w:val="00D61E2F"/>
    <w:rsid w:val="00D72AFC"/>
    <w:rsid w:val="00D84EA6"/>
    <w:rsid w:val="00D9037E"/>
    <w:rsid w:val="00D94C94"/>
    <w:rsid w:val="00D95B46"/>
    <w:rsid w:val="00D96233"/>
    <w:rsid w:val="00DA50B8"/>
    <w:rsid w:val="00DC26E7"/>
    <w:rsid w:val="00DD40A0"/>
    <w:rsid w:val="00DE65D7"/>
    <w:rsid w:val="00E13DA9"/>
    <w:rsid w:val="00E1450F"/>
    <w:rsid w:val="00E20223"/>
    <w:rsid w:val="00E20C9F"/>
    <w:rsid w:val="00E23853"/>
    <w:rsid w:val="00E24D8D"/>
    <w:rsid w:val="00E302CC"/>
    <w:rsid w:val="00E3041A"/>
    <w:rsid w:val="00E356EC"/>
    <w:rsid w:val="00E368E1"/>
    <w:rsid w:val="00E605E1"/>
    <w:rsid w:val="00E612C0"/>
    <w:rsid w:val="00E62114"/>
    <w:rsid w:val="00E6456A"/>
    <w:rsid w:val="00E645D0"/>
    <w:rsid w:val="00E65E44"/>
    <w:rsid w:val="00E76B6C"/>
    <w:rsid w:val="00E91B5F"/>
    <w:rsid w:val="00EB5D4D"/>
    <w:rsid w:val="00EC5099"/>
    <w:rsid w:val="00EC5E69"/>
    <w:rsid w:val="00ED7C45"/>
    <w:rsid w:val="00EE0223"/>
    <w:rsid w:val="00EE31A7"/>
    <w:rsid w:val="00F0269A"/>
    <w:rsid w:val="00F03DAA"/>
    <w:rsid w:val="00F11482"/>
    <w:rsid w:val="00F124A9"/>
    <w:rsid w:val="00F22205"/>
    <w:rsid w:val="00F23BC5"/>
    <w:rsid w:val="00F30BBD"/>
    <w:rsid w:val="00F30FF3"/>
    <w:rsid w:val="00F3413B"/>
    <w:rsid w:val="00F359A9"/>
    <w:rsid w:val="00F5050A"/>
    <w:rsid w:val="00F510EF"/>
    <w:rsid w:val="00F52C52"/>
    <w:rsid w:val="00F570EF"/>
    <w:rsid w:val="00F65204"/>
    <w:rsid w:val="00F72AB6"/>
    <w:rsid w:val="00F74607"/>
    <w:rsid w:val="00F74C13"/>
    <w:rsid w:val="00F76B02"/>
    <w:rsid w:val="00F83F73"/>
    <w:rsid w:val="00F84ECA"/>
    <w:rsid w:val="00F9370E"/>
    <w:rsid w:val="00F95011"/>
    <w:rsid w:val="00F952FE"/>
    <w:rsid w:val="00FB0CDC"/>
    <w:rsid w:val="00FB0F95"/>
    <w:rsid w:val="00FC5355"/>
    <w:rsid w:val="00FD1981"/>
    <w:rsid w:val="00FD2606"/>
    <w:rsid w:val="00FD36AF"/>
    <w:rsid w:val="00FF7C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67DA2579"/>
  <w15:docId w15:val="{898B94BF-FD3B-4003-B72D-17CB52D3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08A"/>
  </w:style>
  <w:style w:type="paragraph" w:styleId="Nagwek1">
    <w:name w:val="heading 1"/>
    <w:basedOn w:val="Normalny"/>
    <w:next w:val="Normalny"/>
    <w:link w:val="Nagwek1Znak"/>
    <w:uiPriority w:val="9"/>
    <w:qFormat/>
    <w:rsid w:val="00B45C05"/>
    <w:pPr>
      <w:keepNext/>
      <w:keepLines/>
      <w:spacing w:after="0"/>
      <w:outlineLvl w:val="0"/>
    </w:pPr>
    <w:rPr>
      <w:rFonts w:eastAsiaTheme="majorEastAsia" w:cstheme="majorBidi"/>
      <w:b/>
      <w:bCs/>
      <w:sz w:val="30"/>
      <w:szCs w:val="28"/>
    </w:rPr>
  </w:style>
  <w:style w:type="paragraph" w:styleId="Nagwek2">
    <w:name w:val="heading 2"/>
    <w:basedOn w:val="Normalny"/>
    <w:next w:val="Normalny"/>
    <w:link w:val="Nagwek2Znak"/>
    <w:uiPriority w:val="9"/>
    <w:unhideWhenUsed/>
    <w:qFormat/>
    <w:rsid w:val="00B45C05"/>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B45C05"/>
    <w:pPr>
      <w:keepNext/>
      <w:keepLines/>
      <w:suppressAutoHyphens/>
      <w:spacing w:before="200" w:after="0" w:line="240" w:lineRule="auto"/>
      <w:outlineLvl w:val="2"/>
    </w:pPr>
    <w:rPr>
      <w:rFonts w:asciiTheme="majorHAnsi" w:eastAsiaTheme="majorEastAsia" w:hAnsiTheme="majorHAnsi" w:cstheme="majorBidi"/>
      <w:b/>
      <w:bCs/>
      <w:color w:val="4472C4" w:themeColor="accent1"/>
      <w:lang w:eastAsia="ar-SA"/>
    </w:rPr>
  </w:style>
  <w:style w:type="paragraph" w:styleId="Nagwek4">
    <w:name w:val="heading 4"/>
    <w:basedOn w:val="Normalny"/>
    <w:next w:val="Tekstpodstawowy"/>
    <w:link w:val="Nagwek4Znak"/>
    <w:qFormat/>
    <w:rsid w:val="00B45C05"/>
    <w:pPr>
      <w:tabs>
        <w:tab w:val="num" w:pos="0"/>
      </w:tabs>
      <w:suppressAutoHyphens/>
      <w:spacing w:before="280" w:after="280" w:line="240" w:lineRule="auto"/>
      <w:ind w:left="864" w:hanging="864"/>
      <w:outlineLvl w:val="3"/>
    </w:pPr>
    <w:rPr>
      <w:rFonts w:ascii="Times New Roman" w:eastAsia="Times New Roman" w:hAnsi="Times New Roman" w:cs="Times New Roman"/>
      <w:b/>
      <w:bCs/>
      <w:sz w:val="24"/>
      <w:szCs w:val="24"/>
      <w:lang w:eastAsia="ar-SA"/>
    </w:rPr>
  </w:style>
  <w:style w:type="paragraph" w:styleId="Nagwek5">
    <w:name w:val="heading 5"/>
    <w:next w:val="Normalny"/>
    <w:link w:val="Nagwek5Znak"/>
    <w:uiPriority w:val="9"/>
    <w:unhideWhenUsed/>
    <w:qFormat/>
    <w:rsid w:val="00B45C05"/>
    <w:pPr>
      <w:keepNext/>
      <w:keepLines/>
      <w:spacing w:after="3"/>
      <w:ind w:left="22" w:hanging="10"/>
      <w:outlineLvl w:val="4"/>
    </w:pPr>
    <w:rPr>
      <w:rFonts w:ascii="Calibri" w:eastAsia="Calibri" w:hAnsi="Calibri" w:cs="Calibri"/>
      <w:b/>
      <w:color w:val="000000"/>
      <w:lang w:val="en-US"/>
    </w:rPr>
  </w:style>
  <w:style w:type="paragraph" w:styleId="Nagwek6">
    <w:name w:val="heading 6"/>
    <w:basedOn w:val="Normalny"/>
    <w:next w:val="Normalny"/>
    <w:link w:val="Nagwek6Znak"/>
    <w:uiPriority w:val="9"/>
    <w:qFormat/>
    <w:rsid w:val="00B45C05"/>
    <w:pPr>
      <w:keepNext/>
      <w:keepLines/>
      <w:tabs>
        <w:tab w:val="num" w:pos="0"/>
      </w:tabs>
      <w:suppressAutoHyphens/>
      <w:spacing w:before="200" w:after="0" w:line="240" w:lineRule="auto"/>
      <w:ind w:left="1152" w:hanging="1152"/>
      <w:outlineLvl w:val="5"/>
    </w:pPr>
    <w:rPr>
      <w:rFonts w:ascii="Cambria" w:eastAsia="Times New Roman" w:hAnsi="Cambria" w:cs="Cambria"/>
      <w:i/>
      <w:iCs/>
      <w:color w:val="243F60"/>
      <w:lang w:eastAsia="ar-SA"/>
    </w:rPr>
  </w:style>
  <w:style w:type="paragraph" w:styleId="Nagwek7">
    <w:name w:val="heading 7"/>
    <w:next w:val="Normalny"/>
    <w:link w:val="Nagwek7Znak"/>
    <w:uiPriority w:val="9"/>
    <w:unhideWhenUsed/>
    <w:qFormat/>
    <w:rsid w:val="00B45C05"/>
    <w:pPr>
      <w:keepNext/>
      <w:keepLines/>
      <w:spacing w:after="3"/>
      <w:ind w:left="22" w:hanging="10"/>
      <w:outlineLvl w:val="6"/>
    </w:pPr>
    <w:rPr>
      <w:rFonts w:ascii="Calibri" w:eastAsia="Calibri" w:hAnsi="Calibri" w:cs="Calibri"/>
      <w:b/>
      <w:color w:val="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875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875B7"/>
  </w:style>
  <w:style w:type="paragraph" w:styleId="Stopka">
    <w:name w:val="footer"/>
    <w:basedOn w:val="Normalny"/>
    <w:link w:val="StopkaZnak"/>
    <w:uiPriority w:val="99"/>
    <w:unhideWhenUsed/>
    <w:rsid w:val="009875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75B7"/>
  </w:style>
  <w:style w:type="paragraph" w:styleId="Tekstpodstawowy">
    <w:name w:val="Body Text"/>
    <w:basedOn w:val="Normalny"/>
    <w:link w:val="TekstpodstawowyZnak"/>
    <w:rsid w:val="003F7AB0"/>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3F7AB0"/>
    <w:rPr>
      <w:rFonts w:ascii="Arial" w:eastAsia="Times New Roman" w:hAnsi="Arial" w:cs="Times New Roman"/>
      <w:sz w:val="24"/>
      <w:szCs w:val="20"/>
      <w:lang w:eastAsia="pl-PL"/>
    </w:rPr>
  </w:style>
  <w:style w:type="paragraph" w:styleId="Zwykytekst">
    <w:name w:val="Plain Text"/>
    <w:basedOn w:val="Normalny"/>
    <w:link w:val="ZwykytekstZnak"/>
    <w:uiPriority w:val="99"/>
    <w:rsid w:val="003F7AB0"/>
    <w:pPr>
      <w:spacing w:after="0" w:line="360" w:lineRule="auto"/>
    </w:pPr>
    <w:rPr>
      <w:rFonts w:ascii="Times New Roman" w:eastAsia="Times New Roman" w:hAnsi="Times New Roman" w:cs="Times New Roman"/>
      <w:sz w:val="24"/>
      <w:szCs w:val="20"/>
      <w:lang w:eastAsia="pl-PL"/>
    </w:rPr>
  </w:style>
  <w:style w:type="character" w:customStyle="1" w:styleId="ZwykytekstZnak">
    <w:name w:val="Zwykły tekst Znak"/>
    <w:basedOn w:val="Domylnaczcionkaakapitu"/>
    <w:link w:val="Zwykytekst"/>
    <w:uiPriority w:val="99"/>
    <w:rsid w:val="003F7AB0"/>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nhideWhenUsed/>
    <w:rsid w:val="003F7AB0"/>
    <w:pPr>
      <w:spacing w:after="120" w:line="360" w:lineRule="auto"/>
      <w:ind w:left="283"/>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3F7AB0"/>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unhideWhenUsed/>
    <w:rsid w:val="003F7A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3F7AB0"/>
    <w:rPr>
      <w:rFonts w:ascii="Tahoma" w:hAnsi="Tahoma" w:cs="Tahoma"/>
      <w:sz w:val="16"/>
      <w:szCs w:val="16"/>
    </w:rPr>
  </w:style>
  <w:style w:type="table" w:styleId="Tabela-Siatka">
    <w:name w:val="Table Grid"/>
    <w:basedOn w:val="Standardowy"/>
    <w:uiPriority w:val="39"/>
    <w:rsid w:val="004E1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5C6D"/>
    <w:pPr>
      <w:suppressAutoHyphens/>
      <w:autoSpaceDN w:val="0"/>
      <w:spacing w:after="0" w:line="240" w:lineRule="auto"/>
      <w:textAlignment w:val="baseline"/>
    </w:pPr>
    <w:rPr>
      <w:rFonts w:ascii="Times New Roman" w:eastAsia="Times New Roman" w:hAnsi="Times New Roman" w:cs="Calibri"/>
      <w:kern w:val="3"/>
      <w:sz w:val="24"/>
      <w:szCs w:val="24"/>
      <w:lang w:eastAsia="ar-SA" w:bidi="hi-IN"/>
    </w:rPr>
  </w:style>
  <w:style w:type="character" w:customStyle="1" w:styleId="apple-converted-space">
    <w:name w:val="apple-converted-space"/>
    <w:basedOn w:val="Domylnaczcionkaakapitu"/>
    <w:rsid w:val="00345C6D"/>
  </w:style>
  <w:style w:type="character" w:styleId="Uwydatnienie">
    <w:name w:val="Emphasis"/>
    <w:qFormat/>
    <w:rsid w:val="00345C6D"/>
    <w:rPr>
      <w:i/>
      <w:iCs/>
    </w:rPr>
  </w:style>
  <w:style w:type="character" w:customStyle="1" w:styleId="Nagwek1Znak">
    <w:name w:val="Nagłówek 1 Znak"/>
    <w:basedOn w:val="Domylnaczcionkaakapitu"/>
    <w:link w:val="Nagwek1"/>
    <w:uiPriority w:val="9"/>
    <w:rsid w:val="00B45C05"/>
    <w:rPr>
      <w:rFonts w:eastAsiaTheme="majorEastAsia" w:cstheme="majorBidi"/>
      <w:b/>
      <w:bCs/>
      <w:sz w:val="30"/>
      <w:szCs w:val="28"/>
    </w:rPr>
  </w:style>
  <w:style w:type="paragraph" w:styleId="Nagwekspisutreci">
    <w:name w:val="TOC Heading"/>
    <w:basedOn w:val="Nagwek1"/>
    <w:next w:val="Normalny"/>
    <w:uiPriority w:val="39"/>
    <w:semiHidden/>
    <w:unhideWhenUsed/>
    <w:qFormat/>
    <w:rsid w:val="00B45C05"/>
    <w:pPr>
      <w:spacing w:line="276" w:lineRule="auto"/>
      <w:outlineLvl w:val="9"/>
    </w:pPr>
  </w:style>
  <w:style w:type="character" w:customStyle="1" w:styleId="Nagwek2Znak">
    <w:name w:val="Nagłówek 2 Znak"/>
    <w:basedOn w:val="Domylnaczcionkaakapitu"/>
    <w:link w:val="Nagwek2"/>
    <w:rsid w:val="00B45C05"/>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B45C05"/>
    <w:rPr>
      <w:rFonts w:asciiTheme="majorHAnsi" w:eastAsiaTheme="majorEastAsia" w:hAnsiTheme="majorHAnsi" w:cstheme="majorBidi"/>
      <w:b/>
      <w:bCs/>
      <w:color w:val="4472C4" w:themeColor="accent1"/>
      <w:lang w:eastAsia="ar-SA"/>
    </w:rPr>
  </w:style>
  <w:style w:type="character" w:customStyle="1" w:styleId="Nagwek4Znak">
    <w:name w:val="Nagłówek 4 Znak"/>
    <w:basedOn w:val="Domylnaczcionkaakapitu"/>
    <w:link w:val="Nagwek4"/>
    <w:rsid w:val="00B45C05"/>
    <w:rPr>
      <w:rFonts w:ascii="Times New Roman" w:eastAsia="Times New Roman" w:hAnsi="Times New Roman" w:cs="Times New Roman"/>
      <w:b/>
      <w:bCs/>
      <w:sz w:val="24"/>
      <w:szCs w:val="24"/>
      <w:lang w:eastAsia="ar-SA"/>
    </w:rPr>
  </w:style>
  <w:style w:type="character" w:customStyle="1" w:styleId="Nagwek5Znak">
    <w:name w:val="Nagłówek 5 Znak"/>
    <w:basedOn w:val="Domylnaczcionkaakapitu"/>
    <w:link w:val="Nagwek5"/>
    <w:uiPriority w:val="9"/>
    <w:rsid w:val="00B45C05"/>
    <w:rPr>
      <w:rFonts w:ascii="Calibri" w:eastAsia="Calibri" w:hAnsi="Calibri" w:cs="Calibri"/>
      <w:b/>
      <w:color w:val="000000"/>
      <w:lang w:val="en-US"/>
    </w:rPr>
  </w:style>
  <w:style w:type="character" w:customStyle="1" w:styleId="Nagwek6Znak">
    <w:name w:val="Nagłówek 6 Znak"/>
    <w:basedOn w:val="Domylnaczcionkaakapitu"/>
    <w:link w:val="Nagwek6"/>
    <w:uiPriority w:val="9"/>
    <w:rsid w:val="00B45C05"/>
    <w:rPr>
      <w:rFonts w:ascii="Cambria" w:eastAsia="Times New Roman" w:hAnsi="Cambria" w:cs="Cambria"/>
      <w:i/>
      <w:iCs/>
      <w:color w:val="243F60"/>
      <w:lang w:eastAsia="ar-SA"/>
    </w:rPr>
  </w:style>
  <w:style w:type="character" w:customStyle="1" w:styleId="Nagwek7Znak">
    <w:name w:val="Nagłówek 7 Znak"/>
    <w:basedOn w:val="Domylnaczcionkaakapitu"/>
    <w:link w:val="Nagwek7"/>
    <w:uiPriority w:val="9"/>
    <w:rsid w:val="00B45C05"/>
    <w:rPr>
      <w:rFonts w:ascii="Calibri" w:eastAsia="Calibri" w:hAnsi="Calibri" w:cs="Calibri"/>
      <w:b/>
      <w:color w:val="000000"/>
      <w:lang w:val="en-US"/>
    </w:rPr>
  </w:style>
  <w:style w:type="character" w:customStyle="1" w:styleId="WW8Num1z0">
    <w:name w:val="WW8Num1z0"/>
    <w:rsid w:val="00B45C05"/>
    <w:rPr>
      <w:b/>
    </w:rPr>
  </w:style>
  <w:style w:type="character" w:customStyle="1" w:styleId="WW8Num1z1">
    <w:name w:val="WW8Num1z1"/>
    <w:rsid w:val="00B45C05"/>
  </w:style>
  <w:style w:type="character" w:customStyle="1" w:styleId="WW8Num1z2">
    <w:name w:val="WW8Num1z2"/>
    <w:rsid w:val="00B45C05"/>
  </w:style>
  <w:style w:type="character" w:customStyle="1" w:styleId="WW8Num1z3">
    <w:name w:val="WW8Num1z3"/>
    <w:rsid w:val="00B45C05"/>
  </w:style>
  <w:style w:type="character" w:customStyle="1" w:styleId="WW8Num1z4">
    <w:name w:val="WW8Num1z4"/>
    <w:rsid w:val="00B45C05"/>
  </w:style>
  <w:style w:type="character" w:customStyle="1" w:styleId="WW8Num1z5">
    <w:name w:val="WW8Num1z5"/>
    <w:rsid w:val="00B45C05"/>
  </w:style>
  <w:style w:type="character" w:customStyle="1" w:styleId="WW8Num1z6">
    <w:name w:val="WW8Num1z6"/>
    <w:rsid w:val="00B45C05"/>
  </w:style>
  <w:style w:type="character" w:customStyle="1" w:styleId="WW8Num1z7">
    <w:name w:val="WW8Num1z7"/>
    <w:rsid w:val="00B45C05"/>
  </w:style>
  <w:style w:type="character" w:customStyle="1" w:styleId="WW8Num1z8">
    <w:name w:val="WW8Num1z8"/>
    <w:rsid w:val="00B45C05"/>
  </w:style>
  <w:style w:type="character" w:customStyle="1" w:styleId="WW8Num2z0">
    <w:name w:val="WW8Num2z0"/>
    <w:rsid w:val="00B45C05"/>
  </w:style>
  <w:style w:type="character" w:customStyle="1" w:styleId="WW8Num2z1">
    <w:name w:val="WW8Num2z1"/>
    <w:rsid w:val="00B45C05"/>
  </w:style>
  <w:style w:type="character" w:customStyle="1" w:styleId="WW8Num2z2">
    <w:name w:val="WW8Num2z2"/>
    <w:rsid w:val="00B45C05"/>
  </w:style>
  <w:style w:type="character" w:customStyle="1" w:styleId="WW8Num2z3">
    <w:name w:val="WW8Num2z3"/>
    <w:rsid w:val="00B45C05"/>
  </w:style>
  <w:style w:type="character" w:customStyle="1" w:styleId="WW8Num2z4">
    <w:name w:val="WW8Num2z4"/>
    <w:rsid w:val="00B45C05"/>
  </w:style>
  <w:style w:type="character" w:customStyle="1" w:styleId="WW8Num2z5">
    <w:name w:val="WW8Num2z5"/>
    <w:rsid w:val="00B45C05"/>
  </w:style>
  <w:style w:type="character" w:customStyle="1" w:styleId="WW8Num2z6">
    <w:name w:val="WW8Num2z6"/>
    <w:rsid w:val="00B45C05"/>
  </w:style>
  <w:style w:type="character" w:customStyle="1" w:styleId="WW8Num2z7">
    <w:name w:val="WW8Num2z7"/>
    <w:rsid w:val="00B45C05"/>
  </w:style>
  <w:style w:type="character" w:customStyle="1" w:styleId="WW8Num2z8">
    <w:name w:val="WW8Num2z8"/>
    <w:rsid w:val="00B45C05"/>
  </w:style>
  <w:style w:type="character" w:customStyle="1" w:styleId="WW8Num3z0">
    <w:name w:val="WW8Num3z0"/>
    <w:rsid w:val="00B45C05"/>
    <w:rPr>
      <w:rFonts w:cs="Times New Roman" w:hint="default"/>
    </w:rPr>
  </w:style>
  <w:style w:type="character" w:customStyle="1" w:styleId="WW8Num4z0">
    <w:name w:val="WW8Num4z0"/>
    <w:rsid w:val="00B45C05"/>
    <w:rPr>
      <w:rFonts w:hint="default"/>
    </w:rPr>
  </w:style>
  <w:style w:type="character" w:customStyle="1" w:styleId="WW8Num3z1">
    <w:name w:val="WW8Num3z1"/>
    <w:rsid w:val="00B45C05"/>
  </w:style>
  <w:style w:type="character" w:customStyle="1" w:styleId="WW8Num3z2">
    <w:name w:val="WW8Num3z2"/>
    <w:rsid w:val="00B45C05"/>
  </w:style>
  <w:style w:type="character" w:customStyle="1" w:styleId="WW8Num3z3">
    <w:name w:val="WW8Num3z3"/>
    <w:rsid w:val="00B45C05"/>
  </w:style>
  <w:style w:type="character" w:customStyle="1" w:styleId="WW8Num3z4">
    <w:name w:val="WW8Num3z4"/>
    <w:rsid w:val="00B45C05"/>
  </w:style>
  <w:style w:type="character" w:customStyle="1" w:styleId="WW8Num3z5">
    <w:name w:val="WW8Num3z5"/>
    <w:rsid w:val="00B45C05"/>
  </w:style>
  <w:style w:type="character" w:customStyle="1" w:styleId="WW8Num3z6">
    <w:name w:val="WW8Num3z6"/>
    <w:rsid w:val="00B45C05"/>
  </w:style>
  <w:style w:type="character" w:customStyle="1" w:styleId="WW8Num3z7">
    <w:name w:val="WW8Num3z7"/>
    <w:rsid w:val="00B45C05"/>
  </w:style>
  <w:style w:type="character" w:customStyle="1" w:styleId="WW8Num3z8">
    <w:name w:val="WW8Num3z8"/>
    <w:rsid w:val="00B45C05"/>
  </w:style>
  <w:style w:type="character" w:customStyle="1" w:styleId="WW8Num4z1">
    <w:name w:val="WW8Num4z1"/>
    <w:rsid w:val="00B45C05"/>
  </w:style>
  <w:style w:type="character" w:customStyle="1" w:styleId="WW8Num4z2">
    <w:name w:val="WW8Num4z2"/>
    <w:rsid w:val="00B45C05"/>
  </w:style>
  <w:style w:type="character" w:customStyle="1" w:styleId="WW8Num4z3">
    <w:name w:val="WW8Num4z3"/>
    <w:rsid w:val="00B45C05"/>
  </w:style>
  <w:style w:type="character" w:customStyle="1" w:styleId="WW8Num4z4">
    <w:name w:val="WW8Num4z4"/>
    <w:rsid w:val="00B45C05"/>
  </w:style>
  <w:style w:type="character" w:customStyle="1" w:styleId="WW8Num4z5">
    <w:name w:val="WW8Num4z5"/>
    <w:rsid w:val="00B45C05"/>
  </w:style>
  <w:style w:type="character" w:customStyle="1" w:styleId="WW8Num4z6">
    <w:name w:val="WW8Num4z6"/>
    <w:rsid w:val="00B45C05"/>
  </w:style>
  <w:style w:type="character" w:customStyle="1" w:styleId="WW8Num4z7">
    <w:name w:val="WW8Num4z7"/>
    <w:rsid w:val="00B45C05"/>
  </w:style>
  <w:style w:type="character" w:customStyle="1" w:styleId="WW8Num4z8">
    <w:name w:val="WW8Num4z8"/>
    <w:rsid w:val="00B45C05"/>
  </w:style>
  <w:style w:type="character" w:customStyle="1" w:styleId="WW8Num5z0">
    <w:name w:val="WW8Num5z0"/>
    <w:rsid w:val="00B45C05"/>
    <w:rPr>
      <w:rFonts w:hint="default"/>
    </w:rPr>
  </w:style>
  <w:style w:type="character" w:customStyle="1" w:styleId="WW8Num5z1">
    <w:name w:val="WW8Num5z1"/>
    <w:rsid w:val="00B45C05"/>
  </w:style>
  <w:style w:type="character" w:customStyle="1" w:styleId="WW8Num5z2">
    <w:name w:val="WW8Num5z2"/>
    <w:rsid w:val="00B45C05"/>
  </w:style>
  <w:style w:type="character" w:customStyle="1" w:styleId="WW8Num5z3">
    <w:name w:val="WW8Num5z3"/>
    <w:rsid w:val="00B45C05"/>
  </w:style>
  <w:style w:type="character" w:customStyle="1" w:styleId="WW8Num5z4">
    <w:name w:val="WW8Num5z4"/>
    <w:rsid w:val="00B45C05"/>
  </w:style>
  <w:style w:type="character" w:customStyle="1" w:styleId="WW8Num5z5">
    <w:name w:val="WW8Num5z5"/>
    <w:rsid w:val="00B45C05"/>
  </w:style>
  <w:style w:type="character" w:customStyle="1" w:styleId="WW8Num5z6">
    <w:name w:val="WW8Num5z6"/>
    <w:rsid w:val="00B45C05"/>
  </w:style>
  <w:style w:type="character" w:customStyle="1" w:styleId="WW8Num5z7">
    <w:name w:val="WW8Num5z7"/>
    <w:rsid w:val="00B45C05"/>
  </w:style>
  <w:style w:type="character" w:customStyle="1" w:styleId="WW8Num5z8">
    <w:name w:val="WW8Num5z8"/>
    <w:rsid w:val="00B45C05"/>
  </w:style>
  <w:style w:type="character" w:customStyle="1" w:styleId="WW8Num6z0">
    <w:name w:val="WW8Num6z0"/>
    <w:rsid w:val="00B45C05"/>
  </w:style>
  <w:style w:type="character" w:customStyle="1" w:styleId="WW8Num6z1">
    <w:name w:val="WW8Num6z1"/>
    <w:rsid w:val="00B45C05"/>
  </w:style>
  <w:style w:type="character" w:customStyle="1" w:styleId="WW8Num6z2">
    <w:name w:val="WW8Num6z2"/>
    <w:rsid w:val="00B45C05"/>
  </w:style>
  <w:style w:type="character" w:customStyle="1" w:styleId="WW8Num6z3">
    <w:name w:val="WW8Num6z3"/>
    <w:rsid w:val="00B45C05"/>
  </w:style>
  <w:style w:type="character" w:customStyle="1" w:styleId="WW8Num6z4">
    <w:name w:val="WW8Num6z4"/>
    <w:rsid w:val="00B45C05"/>
  </w:style>
  <w:style w:type="character" w:customStyle="1" w:styleId="WW8Num6z5">
    <w:name w:val="WW8Num6z5"/>
    <w:rsid w:val="00B45C05"/>
  </w:style>
  <w:style w:type="character" w:customStyle="1" w:styleId="WW8Num6z6">
    <w:name w:val="WW8Num6z6"/>
    <w:rsid w:val="00B45C05"/>
  </w:style>
  <w:style w:type="character" w:customStyle="1" w:styleId="WW8Num6z7">
    <w:name w:val="WW8Num6z7"/>
    <w:rsid w:val="00B45C05"/>
  </w:style>
  <w:style w:type="character" w:customStyle="1" w:styleId="WW8Num6z8">
    <w:name w:val="WW8Num6z8"/>
    <w:rsid w:val="00B45C05"/>
  </w:style>
  <w:style w:type="character" w:customStyle="1" w:styleId="WW8Num7z0">
    <w:name w:val="WW8Num7z0"/>
    <w:rsid w:val="00B45C05"/>
    <w:rPr>
      <w:rFonts w:ascii="Times New Roman" w:hAnsi="Times New Roman" w:cs="Times New Roman" w:hint="default"/>
      <w:b/>
      <w:sz w:val="24"/>
      <w:szCs w:val="24"/>
    </w:rPr>
  </w:style>
  <w:style w:type="character" w:customStyle="1" w:styleId="WW8Num8z0">
    <w:name w:val="WW8Num8z0"/>
    <w:rsid w:val="00B45C05"/>
    <w:rPr>
      <w:rFonts w:hint="default"/>
    </w:rPr>
  </w:style>
  <w:style w:type="character" w:customStyle="1" w:styleId="WW8Num8z1">
    <w:name w:val="WW8Num8z1"/>
    <w:rsid w:val="00B45C05"/>
  </w:style>
  <w:style w:type="character" w:customStyle="1" w:styleId="WW8Num8z2">
    <w:name w:val="WW8Num8z2"/>
    <w:rsid w:val="00B45C05"/>
  </w:style>
  <w:style w:type="character" w:customStyle="1" w:styleId="WW8Num8z3">
    <w:name w:val="WW8Num8z3"/>
    <w:rsid w:val="00B45C05"/>
  </w:style>
  <w:style w:type="character" w:customStyle="1" w:styleId="WW8Num8z4">
    <w:name w:val="WW8Num8z4"/>
    <w:rsid w:val="00B45C05"/>
  </w:style>
  <w:style w:type="character" w:customStyle="1" w:styleId="WW8Num8z5">
    <w:name w:val="WW8Num8z5"/>
    <w:rsid w:val="00B45C05"/>
  </w:style>
  <w:style w:type="character" w:customStyle="1" w:styleId="WW8Num8z6">
    <w:name w:val="WW8Num8z6"/>
    <w:rsid w:val="00B45C05"/>
  </w:style>
  <w:style w:type="character" w:customStyle="1" w:styleId="WW8Num8z7">
    <w:name w:val="WW8Num8z7"/>
    <w:rsid w:val="00B45C05"/>
  </w:style>
  <w:style w:type="character" w:customStyle="1" w:styleId="WW8Num8z8">
    <w:name w:val="WW8Num8z8"/>
    <w:rsid w:val="00B45C05"/>
  </w:style>
  <w:style w:type="character" w:customStyle="1" w:styleId="WW8Num9z0">
    <w:name w:val="WW8Num9z0"/>
    <w:rsid w:val="00B45C05"/>
  </w:style>
  <w:style w:type="character" w:customStyle="1" w:styleId="WW8Num9z1">
    <w:name w:val="WW8Num9z1"/>
    <w:rsid w:val="00B45C05"/>
  </w:style>
  <w:style w:type="character" w:customStyle="1" w:styleId="WW8Num9z2">
    <w:name w:val="WW8Num9z2"/>
    <w:rsid w:val="00B45C05"/>
  </w:style>
  <w:style w:type="character" w:customStyle="1" w:styleId="WW8Num9z3">
    <w:name w:val="WW8Num9z3"/>
    <w:rsid w:val="00B45C05"/>
  </w:style>
  <w:style w:type="character" w:customStyle="1" w:styleId="WW8Num9z4">
    <w:name w:val="WW8Num9z4"/>
    <w:rsid w:val="00B45C05"/>
  </w:style>
  <w:style w:type="character" w:customStyle="1" w:styleId="WW8Num9z5">
    <w:name w:val="WW8Num9z5"/>
    <w:rsid w:val="00B45C05"/>
  </w:style>
  <w:style w:type="character" w:customStyle="1" w:styleId="WW8Num9z6">
    <w:name w:val="WW8Num9z6"/>
    <w:rsid w:val="00B45C05"/>
  </w:style>
  <w:style w:type="character" w:customStyle="1" w:styleId="WW8Num9z7">
    <w:name w:val="WW8Num9z7"/>
    <w:rsid w:val="00B45C05"/>
  </w:style>
  <w:style w:type="character" w:customStyle="1" w:styleId="WW8Num9z8">
    <w:name w:val="WW8Num9z8"/>
    <w:rsid w:val="00B45C05"/>
  </w:style>
  <w:style w:type="character" w:customStyle="1" w:styleId="WW8Num10z0">
    <w:name w:val="WW8Num10z0"/>
    <w:rsid w:val="00B45C05"/>
    <w:rPr>
      <w:b/>
      <w:sz w:val="22"/>
      <w:szCs w:val="22"/>
    </w:rPr>
  </w:style>
  <w:style w:type="character" w:customStyle="1" w:styleId="WW8Num10z1">
    <w:name w:val="WW8Num10z1"/>
    <w:rsid w:val="00B45C05"/>
  </w:style>
  <w:style w:type="character" w:customStyle="1" w:styleId="WW8Num10z2">
    <w:name w:val="WW8Num10z2"/>
    <w:rsid w:val="00B45C05"/>
  </w:style>
  <w:style w:type="character" w:customStyle="1" w:styleId="WW8Num10z3">
    <w:name w:val="WW8Num10z3"/>
    <w:rsid w:val="00B45C05"/>
  </w:style>
  <w:style w:type="character" w:customStyle="1" w:styleId="WW8Num10z4">
    <w:name w:val="WW8Num10z4"/>
    <w:rsid w:val="00B45C05"/>
  </w:style>
  <w:style w:type="character" w:customStyle="1" w:styleId="WW8Num10z5">
    <w:name w:val="WW8Num10z5"/>
    <w:rsid w:val="00B45C05"/>
  </w:style>
  <w:style w:type="character" w:customStyle="1" w:styleId="WW8Num10z6">
    <w:name w:val="WW8Num10z6"/>
    <w:rsid w:val="00B45C05"/>
  </w:style>
  <w:style w:type="character" w:customStyle="1" w:styleId="WW8Num10z7">
    <w:name w:val="WW8Num10z7"/>
    <w:rsid w:val="00B45C05"/>
  </w:style>
  <w:style w:type="character" w:customStyle="1" w:styleId="WW8Num10z8">
    <w:name w:val="WW8Num10z8"/>
    <w:rsid w:val="00B45C05"/>
  </w:style>
  <w:style w:type="character" w:customStyle="1" w:styleId="WW8Num11z0">
    <w:name w:val="WW8Num11z0"/>
    <w:rsid w:val="00B45C05"/>
    <w:rPr>
      <w:rFonts w:ascii="Wingdings" w:hAnsi="Wingdings" w:cs="Wingdings" w:hint="default"/>
    </w:rPr>
  </w:style>
  <w:style w:type="character" w:customStyle="1" w:styleId="WW8Num11z1">
    <w:name w:val="WW8Num11z1"/>
    <w:rsid w:val="00B45C05"/>
    <w:rPr>
      <w:rFonts w:ascii="Courier New" w:hAnsi="Courier New" w:cs="Courier New" w:hint="default"/>
    </w:rPr>
  </w:style>
  <w:style w:type="character" w:customStyle="1" w:styleId="WW8Num11z3">
    <w:name w:val="WW8Num11z3"/>
    <w:rsid w:val="00B45C05"/>
    <w:rPr>
      <w:rFonts w:ascii="Symbol" w:hAnsi="Symbol" w:cs="Symbol" w:hint="default"/>
    </w:rPr>
  </w:style>
  <w:style w:type="character" w:customStyle="1" w:styleId="WW8Num12z0">
    <w:name w:val="WW8Num12z0"/>
    <w:rsid w:val="00B45C05"/>
  </w:style>
  <w:style w:type="character" w:customStyle="1" w:styleId="WW8Num12z1">
    <w:name w:val="WW8Num12z1"/>
    <w:rsid w:val="00B45C05"/>
  </w:style>
  <w:style w:type="character" w:customStyle="1" w:styleId="WW8Num12z2">
    <w:name w:val="WW8Num12z2"/>
    <w:rsid w:val="00B45C05"/>
  </w:style>
  <w:style w:type="character" w:customStyle="1" w:styleId="WW8Num12z3">
    <w:name w:val="WW8Num12z3"/>
    <w:rsid w:val="00B45C05"/>
  </w:style>
  <w:style w:type="character" w:customStyle="1" w:styleId="WW8Num12z4">
    <w:name w:val="WW8Num12z4"/>
    <w:rsid w:val="00B45C05"/>
  </w:style>
  <w:style w:type="character" w:customStyle="1" w:styleId="WW8Num12z5">
    <w:name w:val="WW8Num12z5"/>
    <w:rsid w:val="00B45C05"/>
  </w:style>
  <w:style w:type="character" w:customStyle="1" w:styleId="WW8Num12z6">
    <w:name w:val="WW8Num12z6"/>
    <w:rsid w:val="00B45C05"/>
  </w:style>
  <w:style w:type="character" w:customStyle="1" w:styleId="WW8Num12z7">
    <w:name w:val="WW8Num12z7"/>
    <w:rsid w:val="00B45C05"/>
  </w:style>
  <w:style w:type="character" w:customStyle="1" w:styleId="WW8Num12z8">
    <w:name w:val="WW8Num12z8"/>
    <w:rsid w:val="00B45C05"/>
  </w:style>
  <w:style w:type="character" w:customStyle="1" w:styleId="WW8Num13z0">
    <w:name w:val="WW8Num13z0"/>
    <w:rsid w:val="00B45C05"/>
  </w:style>
  <w:style w:type="character" w:customStyle="1" w:styleId="WW8Num13z1">
    <w:name w:val="WW8Num13z1"/>
    <w:rsid w:val="00B45C05"/>
  </w:style>
  <w:style w:type="character" w:customStyle="1" w:styleId="WW8Num13z2">
    <w:name w:val="WW8Num13z2"/>
    <w:rsid w:val="00B45C05"/>
  </w:style>
  <w:style w:type="character" w:customStyle="1" w:styleId="WW8Num13z3">
    <w:name w:val="WW8Num13z3"/>
    <w:rsid w:val="00B45C05"/>
  </w:style>
  <w:style w:type="character" w:customStyle="1" w:styleId="WW8Num13z4">
    <w:name w:val="WW8Num13z4"/>
    <w:rsid w:val="00B45C05"/>
  </w:style>
  <w:style w:type="character" w:customStyle="1" w:styleId="WW8Num13z5">
    <w:name w:val="WW8Num13z5"/>
    <w:rsid w:val="00B45C05"/>
  </w:style>
  <w:style w:type="character" w:customStyle="1" w:styleId="WW8Num13z6">
    <w:name w:val="WW8Num13z6"/>
    <w:rsid w:val="00B45C05"/>
  </w:style>
  <w:style w:type="character" w:customStyle="1" w:styleId="WW8Num13z7">
    <w:name w:val="WW8Num13z7"/>
    <w:rsid w:val="00B45C05"/>
  </w:style>
  <w:style w:type="character" w:customStyle="1" w:styleId="WW8Num13z8">
    <w:name w:val="WW8Num13z8"/>
    <w:rsid w:val="00B45C05"/>
  </w:style>
  <w:style w:type="character" w:customStyle="1" w:styleId="WW8Num14z0">
    <w:name w:val="WW8Num14z0"/>
    <w:rsid w:val="00B45C05"/>
  </w:style>
  <w:style w:type="character" w:customStyle="1" w:styleId="WW8Num14z1">
    <w:name w:val="WW8Num14z1"/>
    <w:rsid w:val="00B45C05"/>
  </w:style>
  <w:style w:type="character" w:customStyle="1" w:styleId="WW8Num14z2">
    <w:name w:val="WW8Num14z2"/>
    <w:rsid w:val="00B45C05"/>
  </w:style>
  <w:style w:type="character" w:customStyle="1" w:styleId="WW8Num14z3">
    <w:name w:val="WW8Num14z3"/>
    <w:rsid w:val="00B45C05"/>
  </w:style>
  <w:style w:type="character" w:customStyle="1" w:styleId="WW8Num14z4">
    <w:name w:val="WW8Num14z4"/>
    <w:rsid w:val="00B45C05"/>
  </w:style>
  <w:style w:type="character" w:customStyle="1" w:styleId="WW8Num14z5">
    <w:name w:val="WW8Num14z5"/>
    <w:rsid w:val="00B45C05"/>
  </w:style>
  <w:style w:type="character" w:customStyle="1" w:styleId="WW8Num14z6">
    <w:name w:val="WW8Num14z6"/>
    <w:rsid w:val="00B45C05"/>
  </w:style>
  <w:style w:type="character" w:customStyle="1" w:styleId="WW8Num14z7">
    <w:name w:val="WW8Num14z7"/>
    <w:rsid w:val="00B45C05"/>
  </w:style>
  <w:style w:type="character" w:customStyle="1" w:styleId="WW8Num14z8">
    <w:name w:val="WW8Num14z8"/>
    <w:rsid w:val="00B45C05"/>
  </w:style>
  <w:style w:type="character" w:customStyle="1" w:styleId="WW8Num15z0">
    <w:name w:val="WW8Num15z0"/>
    <w:rsid w:val="00B45C05"/>
    <w:rPr>
      <w:b/>
    </w:rPr>
  </w:style>
  <w:style w:type="character" w:customStyle="1" w:styleId="WW8Num15z1">
    <w:name w:val="WW8Num15z1"/>
    <w:rsid w:val="00B45C05"/>
  </w:style>
  <w:style w:type="character" w:customStyle="1" w:styleId="WW8Num15z2">
    <w:name w:val="WW8Num15z2"/>
    <w:rsid w:val="00B45C05"/>
  </w:style>
  <w:style w:type="character" w:customStyle="1" w:styleId="WW8Num15z3">
    <w:name w:val="WW8Num15z3"/>
    <w:rsid w:val="00B45C05"/>
  </w:style>
  <w:style w:type="character" w:customStyle="1" w:styleId="WW8Num15z4">
    <w:name w:val="WW8Num15z4"/>
    <w:rsid w:val="00B45C05"/>
  </w:style>
  <w:style w:type="character" w:customStyle="1" w:styleId="WW8Num15z5">
    <w:name w:val="WW8Num15z5"/>
    <w:rsid w:val="00B45C05"/>
  </w:style>
  <w:style w:type="character" w:customStyle="1" w:styleId="WW8Num15z6">
    <w:name w:val="WW8Num15z6"/>
    <w:rsid w:val="00B45C05"/>
  </w:style>
  <w:style w:type="character" w:customStyle="1" w:styleId="WW8Num15z7">
    <w:name w:val="WW8Num15z7"/>
    <w:rsid w:val="00B45C05"/>
  </w:style>
  <w:style w:type="character" w:customStyle="1" w:styleId="WW8Num15z8">
    <w:name w:val="WW8Num15z8"/>
    <w:rsid w:val="00B45C05"/>
  </w:style>
  <w:style w:type="character" w:customStyle="1" w:styleId="WW8Num16z0">
    <w:name w:val="WW8Num16z0"/>
    <w:rsid w:val="00B45C05"/>
  </w:style>
  <w:style w:type="character" w:customStyle="1" w:styleId="WW8Num16z1">
    <w:name w:val="WW8Num16z1"/>
    <w:rsid w:val="00B45C05"/>
  </w:style>
  <w:style w:type="character" w:customStyle="1" w:styleId="WW8Num16z2">
    <w:name w:val="WW8Num16z2"/>
    <w:rsid w:val="00B45C05"/>
  </w:style>
  <w:style w:type="character" w:customStyle="1" w:styleId="WW8Num16z3">
    <w:name w:val="WW8Num16z3"/>
    <w:rsid w:val="00B45C05"/>
  </w:style>
  <w:style w:type="character" w:customStyle="1" w:styleId="WW8Num16z4">
    <w:name w:val="WW8Num16z4"/>
    <w:rsid w:val="00B45C05"/>
  </w:style>
  <w:style w:type="character" w:customStyle="1" w:styleId="WW8Num16z5">
    <w:name w:val="WW8Num16z5"/>
    <w:rsid w:val="00B45C05"/>
  </w:style>
  <w:style w:type="character" w:customStyle="1" w:styleId="WW8Num16z6">
    <w:name w:val="WW8Num16z6"/>
    <w:rsid w:val="00B45C05"/>
  </w:style>
  <w:style w:type="character" w:customStyle="1" w:styleId="WW8Num16z7">
    <w:name w:val="WW8Num16z7"/>
    <w:rsid w:val="00B45C05"/>
  </w:style>
  <w:style w:type="character" w:customStyle="1" w:styleId="WW8Num16z8">
    <w:name w:val="WW8Num16z8"/>
    <w:rsid w:val="00B45C05"/>
  </w:style>
  <w:style w:type="character" w:customStyle="1" w:styleId="WW8Num17z0">
    <w:name w:val="WW8Num17z0"/>
    <w:rsid w:val="00B45C05"/>
    <w:rPr>
      <w:rFonts w:hint="default"/>
    </w:rPr>
  </w:style>
  <w:style w:type="character" w:customStyle="1" w:styleId="WW8Num17z1">
    <w:name w:val="WW8Num17z1"/>
    <w:rsid w:val="00B45C05"/>
  </w:style>
  <w:style w:type="character" w:customStyle="1" w:styleId="WW8Num17z2">
    <w:name w:val="WW8Num17z2"/>
    <w:rsid w:val="00B45C05"/>
  </w:style>
  <w:style w:type="character" w:customStyle="1" w:styleId="WW8Num17z3">
    <w:name w:val="WW8Num17z3"/>
    <w:rsid w:val="00B45C05"/>
  </w:style>
  <w:style w:type="character" w:customStyle="1" w:styleId="WW8Num17z4">
    <w:name w:val="WW8Num17z4"/>
    <w:rsid w:val="00B45C05"/>
  </w:style>
  <w:style w:type="character" w:customStyle="1" w:styleId="WW8Num17z5">
    <w:name w:val="WW8Num17z5"/>
    <w:rsid w:val="00B45C05"/>
  </w:style>
  <w:style w:type="character" w:customStyle="1" w:styleId="WW8Num17z6">
    <w:name w:val="WW8Num17z6"/>
    <w:rsid w:val="00B45C05"/>
  </w:style>
  <w:style w:type="character" w:customStyle="1" w:styleId="WW8Num17z7">
    <w:name w:val="WW8Num17z7"/>
    <w:rsid w:val="00B45C05"/>
  </w:style>
  <w:style w:type="character" w:customStyle="1" w:styleId="WW8Num17z8">
    <w:name w:val="WW8Num17z8"/>
    <w:rsid w:val="00B45C05"/>
  </w:style>
  <w:style w:type="character" w:customStyle="1" w:styleId="WW8Num18z0">
    <w:name w:val="WW8Num18z0"/>
    <w:rsid w:val="00B45C05"/>
    <w:rPr>
      <w:rFonts w:hint="default"/>
    </w:rPr>
  </w:style>
  <w:style w:type="character" w:customStyle="1" w:styleId="WW8Num18z1">
    <w:name w:val="WW8Num18z1"/>
    <w:rsid w:val="00B45C05"/>
  </w:style>
  <w:style w:type="character" w:customStyle="1" w:styleId="WW8Num18z2">
    <w:name w:val="WW8Num18z2"/>
    <w:rsid w:val="00B45C05"/>
  </w:style>
  <w:style w:type="character" w:customStyle="1" w:styleId="WW8Num18z3">
    <w:name w:val="WW8Num18z3"/>
    <w:rsid w:val="00B45C05"/>
  </w:style>
  <w:style w:type="character" w:customStyle="1" w:styleId="WW8Num18z4">
    <w:name w:val="WW8Num18z4"/>
    <w:rsid w:val="00B45C05"/>
  </w:style>
  <w:style w:type="character" w:customStyle="1" w:styleId="WW8Num18z5">
    <w:name w:val="WW8Num18z5"/>
    <w:rsid w:val="00B45C05"/>
  </w:style>
  <w:style w:type="character" w:customStyle="1" w:styleId="WW8Num18z6">
    <w:name w:val="WW8Num18z6"/>
    <w:rsid w:val="00B45C05"/>
  </w:style>
  <w:style w:type="character" w:customStyle="1" w:styleId="WW8Num18z7">
    <w:name w:val="WW8Num18z7"/>
    <w:rsid w:val="00B45C05"/>
  </w:style>
  <w:style w:type="character" w:customStyle="1" w:styleId="WW8Num18z8">
    <w:name w:val="WW8Num18z8"/>
    <w:rsid w:val="00B45C05"/>
  </w:style>
  <w:style w:type="character" w:customStyle="1" w:styleId="WW8Num19z0">
    <w:name w:val="WW8Num19z0"/>
    <w:rsid w:val="00B45C05"/>
    <w:rPr>
      <w:rFonts w:hint="default"/>
    </w:rPr>
  </w:style>
  <w:style w:type="character" w:customStyle="1" w:styleId="WW8Num19z1">
    <w:name w:val="WW8Num19z1"/>
    <w:rsid w:val="00B45C05"/>
  </w:style>
  <w:style w:type="character" w:customStyle="1" w:styleId="WW8Num19z2">
    <w:name w:val="WW8Num19z2"/>
    <w:rsid w:val="00B45C05"/>
  </w:style>
  <w:style w:type="character" w:customStyle="1" w:styleId="WW8Num19z3">
    <w:name w:val="WW8Num19z3"/>
    <w:rsid w:val="00B45C05"/>
  </w:style>
  <w:style w:type="character" w:customStyle="1" w:styleId="WW8Num19z4">
    <w:name w:val="WW8Num19z4"/>
    <w:rsid w:val="00B45C05"/>
  </w:style>
  <w:style w:type="character" w:customStyle="1" w:styleId="WW8Num19z5">
    <w:name w:val="WW8Num19z5"/>
    <w:rsid w:val="00B45C05"/>
  </w:style>
  <w:style w:type="character" w:customStyle="1" w:styleId="WW8Num19z6">
    <w:name w:val="WW8Num19z6"/>
    <w:rsid w:val="00B45C05"/>
  </w:style>
  <w:style w:type="character" w:customStyle="1" w:styleId="WW8Num19z7">
    <w:name w:val="WW8Num19z7"/>
    <w:rsid w:val="00B45C05"/>
  </w:style>
  <w:style w:type="character" w:customStyle="1" w:styleId="WW8Num19z8">
    <w:name w:val="WW8Num19z8"/>
    <w:rsid w:val="00B45C05"/>
  </w:style>
  <w:style w:type="character" w:customStyle="1" w:styleId="WW8Num20z0">
    <w:name w:val="WW8Num20z0"/>
    <w:rsid w:val="00B45C05"/>
  </w:style>
  <w:style w:type="character" w:customStyle="1" w:styleId="WW8Num20z1">
    <w:name w:val="WW8Num20z1"/>
    <w:rsid w:val="00B45C05"/>
  </w:style>
  <w:style w:type="character" w:customStyle="1" w:styleId="WW8Num20z2">
    <w:name w:val="WW8Num20z2"/>
    <w:rsid w:val="00B45C05"/>
  </w:style>
  <w:style w:type="character" w:customStyle="1" w:styleId="WW8Num20z3">
    <w:name w:val="WW8Num20z3"/>
    <w:rsid w:val="00B45C05"/>
  </w:style>
  <w:style w:type="character" w:customStyle="1" w:styleId="WW8Num20z4">
    <w:name w:val="WW8Num20z4"/>
    <w:rsid w:val="00B45C05"/>
  </w:style>
  <w:style w:type="character" w:customStyle="1" w:styleId="WW8Num20z5">
    <w:name w:val="WW8Num20z5"/>
    <w:rsid w:val="00B45C05"/>
  </w:style>
  <w:style w:type="character" w:customStyle="1" w:styleId="WW8Num20z6">
    <w:name w:val="WW8Num20z6"/>
    <w:rsid w:val="00B45C05"/>
  </w:style>
  <w:style w:type="character" w:customStyle="1" w:styleId="WW8Num20z7">
    <w:name w:val="WW8Num20z7"/>
    <w:rsid w:val="00B45C05"/>
  </w:style>
  <w:style w:type="character" w:customStyle="1" w:styleId="WW8Num20z8">
    <w:name w:val="WW8Num20z8"/>
    <w:rsid w:val="00B45C05"/>
  </w:style>
  <w:style w:type="character" w:customStyle="1" w:styleId="WW8Num21z0">
    <w:name w:val="WW8Num21z0"/>
    <w:rsid w:val="00B45C05"/>
  </w:style>
  <w:style w:type="character" w:customStyle="1" w:styleId="WW8Num21z1">
    <w:name w:val="WW8Num21z1"/>
    <w:rsid w:val="00B45C05"/>
  </w:style>
  <w:style w:type="character" w:customStyle="1" w:styleId="WW8Num21z2">
    <w:name w:val="WW8Num21z2"/>
    <w:rsid w:val="00B45C05"/>
  </w:style>
  <w:style w:type="character" w:customStyle="1" w:styleId="WW8Num21z3">
    <w:name w:val="WW8Num21z3"/>
    <w:rsid w:val="00B45C05"/>
  </w:style>
  <w:style w:type="character" w:customStyle="1" w:styleId="WW8Num21z4">
    <w:name w:val="WW8Num21z4"/>
    <w:rsid w:val="00B45C05"/>
  </w:style>
  <w:style w:type="character" w:customStyle="1" w:styleId="WW8Num21z5">
    <w:name w:val="WW8Num21z5"/>
    <w:rsid w:val="00B45C05"/>
  </w:style>
  <w:style w:type="character" w:customStyle="1" w:styleId="WW8Num21z6">
    <w:name w:val="WW8Num21z6"/>
    <w:rsid w:val="00B45C05"/>
  </w:style>
  <w:style w:type="character" w:customStyle="1" w:styleId="WW8Num21z7">
    <w:name w:val="WW8Num21z7"/>
    <w:rsid w:val="00B45C05"/>
  </w:style>
  <w:style w:type="character" w:customStyle="1" w:styleId="WW8Num21z8">
    <w:name w:val="WW8Num21z8"/>
    <w:rsid w:val="00B45C05"/>
  </w:style>
  <w:style w:type="character" w:customStyle="1" w:styleId="WW8Num22z0">
    <w:name w:val="WW8Num22z0"/>
    <w:rsid w:val="00B45C05"/>
    <w:rPr>
      <w:rFonts w:hint="default"/>
      <w:b/>
    </w:rPr>
  </w:style>
  <w:style w:type="character" w:customStyle="1" w:styleId="WW8Num22z1">
    <w:name w:val="WW8Num22z1"/>
    <w:rsid w:val="00B45C05"/>
  </w:style>
  <w:style w:type="character" w:customStyle="1" w:styleId="WW8Num22z2">
    <w:name w:val="WW8Num22z2"/>
    <w:rsid w:val="00B45C05"/>
  </w:style>
  <w:style w:type="character" w:customStyle="1" w:styleId="WW8Num22z3">
    <w:name w:val="WW8Num22z3"/>
    <w:rsid w:val="00B45C05"/>
  </w:style>
  <w:style w:type="character" w:customStyle="1" w:styleId="WW8Num22z4">
    <w:name w:val="WW8Num22z4"/>
    <w:rsid w:val="00B45C05"/>
  </w:style>
  <w:style w:type="character" w:customStyle="1" w:styleId="WW8Num22z5">
    <w:name w:val="WW8Num22z5"/>
    <w:rsid w:val="00B45C05"/>
  </w:style>
  <w:style w:type="character" w:customStyle="1" w:styleId="WW8Num22z6">
    <w:name w:val="WW8Num22z6"/>
    <w:rsid w:val="00B45C05"/>
  </w:style>
  <w:style w:type="character" w:customStyle="1" w:styleId="WW8Num22z7">
    <w:name w:val="WW8Num22z7"/>
    <w:rsid w:val="00B45C05"/>
  </w:style>
  <w:style w:type="character" w:customStyle="1" w:styleId="WW8Num22z8">
    <w:name w:val="WW8Num22z8"/>
    <w:rsid w:val="00B45C05"/>
  </w:style>
  <w:style w:type="character" w:customStyle="1" w:styleId="WW8Num23z0">
    <w:name w:val="WW8Num23z0"/>
    <w:rsid w:val="00B45C05"/>
    <w:rPr>
      <w:rFonts w:hint="default"/>
    </w:rPr>
  </w:style>
  <w:style w:type="character" w:customStyle="1" w:styleId="WW8Num23z1">
    <w:name w:val="WW8Num23z1"/>
    <w:rsid w:val="00B45C05"/>
  </w:style>
  <w:style w:type="character" w:customStyle="1" w:styleId="WW8Num23z2">
    <w:name w:val="WW8Num23z2"/>
    <w:rsid w:val="00B45C05"/>
  </w:style>
  <w:style w:type="character" w:customStyle="1" w:styleId="WW8Num23z3">
    <w:name w:val="WW8Num23z3"/>
    <w:rsid w:val="00B45C05"/>
  </w:style>
  <w:style w:type="character" w:customStyle="1" w:styleId="WW8Num23z4">
    <w:name w:val="WW8Num23z4"/>
    <w:rsid w:val="00B45C05"/>
  </w:style>
  <w:style w:type="character" w:customStyle="1" w:styleId="WW8Num23z5">
    <w:name w:val="WW8Num23z5"/>
    <w:rsid w:val="00B45C05"/>
  </w:style>
  <w:style w:type="character" w:customStyle="1" w:styleId="WW8Num23z6">
    <w:name w:val="WW8Num23z6"/>
    <w:rsid w:val="00B45C05"/>
  </w:style>
  <w:style w:type="character" w:customStyle="1" w:styleId="WW8Num23z7">
    <w:name w:val="WW8Num23z7"/>
    <w:rsid w:val="00B45C05"/>
  </w:style>
  <w:style w:type="character" w:customStyle="1" w:styleId="WW8Num23z8">
    <w:name w:val="WW8Num23z8"/>
    <w:rsid w:val="00B45C05"/>
  </w:style>
  <w:style w:type="character" w:customStyle="1" w:styleId="WW8Num24z0">
    <w:name w:val="WW8Num24z0"/>
    <w:rsid w:val="00B45C05"/>
  </w:style>
  <w:style w:type="character" w:customStyle="1" w:styleId="WW8Num24z1">
    <w:name w:val="WW8Num24z1"/>
    <w:rsid w:val="00B45C05"/>
  </w:style>
  <w:style w:type="character" w:customStyle="1" w:styleId="WW8Num24z2">
    <w:name w:val="WW8Num24z2"/>
    <w:rsid w:val="00B45C05"/>
  </w:style>
  <w:style w:type="character" w:customStyle="1" w:styleId="WW8Num24z3">
    <w:name w:val="WW8Num24z3"/>
    <w:rsid w:val="00B45C05"/>
  </w:style>
  <w:style w:type="character" w:customStyle="1" w:styleId="WW8Num24z4">
    <w:name w:val="WW8Num24z4"/>
    <w:rsid w:val="00B45C05"/>
  </w:style>
  <w:style w:type="character" w:customStyle="1" w:styleId="WW8Num24z5">
    <w:name w:val="WW8Num24z5"/>
    <w:rsid w:val="00B45C05"/>
  </w:style>
  <w:style w:type="character" w:customStyle="1" w:styleId="WW8Num24z6">
    <w:name w:val="WW8Num24z6"/>
    <w:rsid w:val="00B45C05"/>
  </w:style>
  <w:style w:type="character" w:customStyle="1" w:styleId="WW8Num24z7">
    <w:name w:val="WW8Num24z7"/>
    <w:rsid w:val="00B45C05"/>
  </w:style>
  <w:style w:type="character" w:customStyle="1" w:styleId="WW8Num24z8">
    <w:name w:val="WW8Num24z8"/>
    <w:rsid w:val="00B45C05"/>
  </w:style>
  <w:style w:type="character" w:customStyle="1" w:styleId="WW8Num25z0">
    <w:name w:val="WW8Num25z0"/>
    <w:rsid w:val="00B45C05"/>
    <w:rPr>
      <w:rFonts w:hint="default"/>
    </w:rPr>
  </w:style>
  <w:style w:type="character" w:customStyle="1" w:styleId="WW8Num25z1">
    <w:name w:val="WW8Num25z1"/>
    <w:rsid w:val="00B45C05"/>
  </w:style>
  <w:style w:type="character" w:customStyle="1" w:styleId="WW8Num25z2">
    <w:name w:val="WW8Num25z2"/>
    <w:rsid w:val="00B45C05"/>
  </w:style>
  <w:style w:type="character" w:customStyle="1" w:styleId="WW8Num25z3">
    <w:name w:val="WW8Num25z3"/>
    <w:rsid w:val="00B45C05"/>
  </w:style>
  <w:style w:type="character" w:customStyle="1" w:styleId="WW8Num25z4">
    <w:name w:val="WW8Num25z4"/>
    <w:rsid w:val="00B45C05"/>
  </w:style>
  <w:style w:type="character" w:customStyle="1" w:styleId="WW8Num25z5">
    <w:name w:val="WW8Num25z5"/>
    <w:rsid w:val="00B45C05"/>
  </w:style>
  <w:style w:type="character" w:customStyle="1" w:styleId="WW8Num25z6">
    <w:name w:val="WW8Num25z6"/>
    <w:rsid w:val="00B45C05"/>
  </w:style>
  <w:style w:type="character" w:customStyle="1" w:styleId="WW8Num25z7">
    <w:name w:val="WW8Num25z7"/>
    <w:rsid w:val="00B45C05"/>
  </w:style>
  <w:style w:type="character" w:customStyle="1" w:styleId="WW8Num25z8">
    <w:name w:val="WW8Num25z8"/>
    <w:rsid w:val="00B45C05"/>
  </w:style>
  <w:style w:type="character" w:customStyle="1" w:styleId="WW8Num26z0">
    <w:name w:val="WW8Num26z0"/>
    <w:rsid w:val="00B45C05"/>
    <w:rPr>
      <w:rFonts w:hint="default"/>
    </w:rPr>
  </w:style>
  <w:style w:type="character" w:customStyle="1" w:styleId="WW8Num26z1">
    <w:name w:val="WW8Num26z1"/>
    <w:rsid w:val="00B45C05"/>
  </w:style>
  <w:style w:type="character" w:customStyle="1" w:styleId="WW8Num26z2">
    <w:name w:val="WW8Num26z2"/>
    <w:rsid w:val="00B45C05"/>
  </w:style>
  <w:style w:type="character" w:customStyle="1" w:styleId="WW8Num26z3">
    <w:name w:val="WW8Num26z3"/>
    <w:rsid w:val="00B45C05"/>
  </w:style>
  <w:style w:type="character" w:customStyle="1" w:styleId="WW8Num26z4">
    <w:name w:val="WW8Num26z4"/>
    <w:rsid w:val="00B45C05"/>
  </w:style>
  <w:style w:type="character" w:customStyle="1" w:styleId="WW8Num26z5">
    <w:name w:val="WW8Num26z5"/>
    <w:rsid w:val="00B45C05"/>
  </w:style>
  <w:style w:type="character" w:customStyle="1" w:styleId="WW8Num26z6">
    <w:name w:val="WW8Num26z6"/>
    <w:rsid w:val="00B45C05"/>
  </w:style>
  <w:style w:type="character" w:customStyle="1" w:styleId="WW8Num26z7">
    <w:name w:val="WW8Num26z7"/>
    <w:rsid w:val="00B45C05"/>
  </w:style>
  <w:style w:type="character" w:customStyle="1" w:styleId="WW8Num26z8">
    <w:name w:val="WW8Num26z8"/>
    <w:rsid w:val="00B45C05"/>
  </w:style>
  <w:style w:type="character" w:customStyle="1" w:styleId="WW8Num27z0">
    <w:name w:val="WW8Num27z0"/>
    <w:rsid w:val="00B45C05"/>
  </w:style>
  <w:style w:type="character" w:customStyle="1" w:styleId="WW8Num27z1">
    <w:name w:val="WW8Num27z1"/>
    <w:rsid w:val="00B45C05"/>
  </w:style>
  <w:style w:type="character" w:customStyle="1" w:styleId="WW8Num27z2">
    <w:name w:val="WW8Num27z2"/>
    <w:rsid w:val="00B45C05"/>
  </w:style>
  <w:style w:type="character" w:customStyle="1" w:styleId="WW8Num27z3">
    <w:name w:val="WW8Num27z3"/>
    <w:rsid w:val="00B45C05"/>
  </w:style>
  <w:style w:type="character" w:customStyle="1" w:styleId="WW8Num27z4">
    <w:name w:val="WW8Num27z4"/>
    <w:rsid w:val="00B45C05"/>
  </w:style>
  <w:style w:type="character" w:customStyle="1" w:styleId="WW8Num27z5">
    <w:name w:val="WW8Num27z5"/>
    <w:rsid w:val="00B45C05"/>
  </w:style>
  <w:style w:type="character" w:customStyle="1" w:styleId="WW8Num27z6">
    <w:name w:val="WW8Num27z6"/>
    <w:rsid w:val="00B45C05"/>
  </w:style>
  <w:style w:type="character" w:customStyle="1" w:styleId="WW8Num27z7">
    <w:name w:val="WW8Num27z7"/>
    <w:rsid w:val="00B45C05"/>
  </w:style>
  <w:style w:type="character" w:customStyle="1" w:styleId="WW8Num27z8">
    <w:name w:val="WW8Num27z8"/>
    <w:rsid w:val="00B45C05"/>
  </w:style>
  <w:style w:type="character" w:customStyle="1" w:styleId="WW8Num28z0">
    <w:name w:val="WW8Num28z0"/>
    <w:rsid w:val="00B45C05"/>
    <w:rPr>
      <w:rFonts w:ascii="Times New Roman" w:eastAsia="Times New Roman" w:hAnsi="Times New Roman" w:cs="Times New Roman"/>
    </w:rPr>
  </w:style>
  <w:style w:type="character" w:customStyle="1" w:styleId="WW8Num28z1">
    <w:name w:val="WW8Num28z1"/>
    <w:rsid w:val="00B45C05"/>
    <w:rPr>
      <w:rFonts w:ascii="Courier New" w:hAnsi="Courier New" w:cs="Courier New" w:hint="default"/>
    </w:rPr>
  </w:style>
  <w:style w:type="character" w:customStyle="1" w:styleId="WW8Num28z2">
    <w:name w:val="WW8Num28z2"/>
    <w:rsid w:val="00B45C05"/>
    <w:rPr>
      <w:rFonts w:ascii="Wingdings" w:hAnsi="Wingdings" w:cs="Wingdings" w:hint="default"/>
    </w:rPr>
  </w:style>
  <w:style w:type="character" w:customStyle="1" w:styleId="WW8Num28z3">
    <w:name w:val="WW8Num28z3"/>
    <w:rsid w:val="00B45C05"/>
    <w:rPr>
      <w:rFonts w:ascii="Symbol" w:hAnsi="Symbol" w:cs="Symbol" w:hint="default"/>
    </w:rPr>
  </w:style>
  <w:style w:type="character" w:customStyle="1" w:styleId="WW8Num29z0">
    <w:name w:val="WW8Num29z0"/>
    <w:rsid w:val="00B45C05"/>
    <w:rPr>
      <w:rFonts w:hint="default"/>
    </w:rPr>
  </w:style>
  <w:style w:type="character" w:customStyle="1" w:styleId="WW8Num29z1">
    <w:name w:val="WW8Num29z1"/>
    <w:rsid w:val="00B45C05"/>
  </w:style>
  <w:style w:type="character" w:customStyle="1" w:styleId="WW8Num29z2">
    <w:name w:val="WW8Num29z2"/>
    <w:rsid w:val="00B45C05"/>
  </w:style>
  <w:style w:type="character" w:customStyle="1" w:styleId="WW8Num29z3">
    <w:name w:val="WW8Num29z3"/>
    <w:rsid w:val="00B45C05"/>
  </w:style>
  <w:style w:type="character" w:customStyle="1" w:styleId="WW8Num29z4">
    <w:name w:val="WW8Num29z4"/>
    <w:rsid w:val="00B45C05"/>
  </w:style>
  <w:style w:type="character" w:customStyle="1" w:styleId="WW8Num29z5">
    <w:name w:val="WW8Num29z5"/>
    <w:rsid w:val="00B45C05"/>
  </w:style>
  <w:style w:type="character" w:customStyle="1" w:styleId="WW8Num29z6">
    <w:name w:val="WW8Num29z6"/>
    <w:rsid w:val="00B45C05"/>
  </w:style>
  <w:style w:type="character" w:customStyle="1" w:styleId="WW8Num29z7">
    <w:name w:val="WW8Num29z7"/>
    <w:rsid w:val="00B45C05"/>
  </w:style>
  <w:style w:type="character" w:customStyle="1" w:styleId="WW8Num29z8">
    <w:name w:val="WW8Num29z8"/>
    <w:rsid w:val="00B45C05"/>
  </w:style>
  <w:style w:type="character" w:customStyle="1" w:styleId="WW8Num30z0">
    <w:name w:val="WW8Num30z0"/>
    <w:rsid w:val="00B45C05"/>
  </w:style>
  <w:style w:type="character" w:customStyle="1" w:styleId="WW8Num30z1">
    <w:name w:val="WW8Num30z1"/>
    <w:rsid w:val="00B45C05"/>
  </w:style>
  <w:style w:type="character" w:customStyle="1" w:styleId="WW8Num30z2">
    <w:name w:val="WW8Num30z2"/>
    <w:rsid w:val="00B45C05"/>
  </w:style>
  <w:style w:type="character" w:customStyle="1" w:styleId="WW8Num30z3">
    <w:name w:val="WW8Num30z3"/>
    <w:rsid w:val="00B45C05"/>
  </w:style>
  <w:style w:type="character" w:customStyle="1" w:styleId="WW8Num30z4">
    <w:name w:val="WW8Num30z4"/>
    <w:rsid w:val="00B45C05"/>
  </w:style>
  <w:style w:type="character" w:customStyle="1" w:styleId="WW8Num30z5">
    <w:name w:val="WW8Num30z5"/>
    <w:rsid w:val="00B45C05"/>
  </w:style>
  <w:style w:type="character" w:customStyle="1" w:styleId="WW8Num30z6">
    <w:name w:val="WW8Num30z6"/>
    <w:rsid w:val="00B45C05"/>
  </w:style>
  <w:style w:type="character" w:customStyle="1" w:styleId="WW8Num30z7">
    <w:name w:val="WW8Num30z7"/>
    <w:rsid w:val="00B45C05"/>
  </w:style>
  <w:style w:type="character" w:customStyle="1" w:styleId="WW8Num30z8">
    <w:name w:val="WW8Num30z8"/>
    <w:rsid w:val="00B45C05"/>
  </w:style>
  <w:style w:type="character" w:customStyle="1" w:styleId="WW8Num31z0">
    <w:name w:val="WW8Num31z0"/>
    <w:rsid w:val="00B45C05"/>
    <w:rPr>
      <w:rFonts w:ascii="Calibri" w:hAnsi="Calibri" w:cs="Calibri" w:hint="default"/>
    </w:rPr>
  </w:style>
  <w:style w:type="character" w:customStyle="1" w:styleId="WW8Num31z1">
    <w:name w:val="WW8Num31z1"/>
    <w:rsid w:val="00B45C05"/>
  </w:style>
  <w:style w:type="character" w:customStyle="1" w:styleId="WW8Num31z2">
    <w:name w:val="WW8Num31z2"/>
    <w:rsid w:val="00B45C05"/>
  </w:style>
  <w:style w:type="character" w:customStyle="1" w:styleId="WW8Num31z3">
    <w:name w:val="WW8Num31z3"/>
    <w:rsid w:val="00B45C05"/>
  </w:style>
  <w:style w:type="character" w:customStyle="1" w:styleId="WW8Num31z4">
    <w:name w:val="WW8Num31z4"/>
    <w:rsid w:val="00B45C05"/>
  </w:style>
  <w:style w:type="character" w:customStyle="1" w:styleId="WW8Num31z5">
    <w:name w:val="WW8Num31z5"/>
    <w:rsid w:val="00B45C05"/>
  </w:style>
  <w:style w:type="character" w:customStyle="1" w:styleId="WW8Num31z6">
    <w:name w:val="WW8Num31z6"/>
    <w:rsid w:val="00B45C05"/>
  </w:style>
  <w:style w:type="character" w:customStyle="1" w:styleId="WW8Num31z7">
    <w:name w:val="WW8Num31z7"/>
    <w:rsid w:val="00B45C05"/>
  </w:style>
  <w:style w:type="character" w:customStyle="1" w:styleId="WW8Num31z8">
    <w:name w:val="WW8Num31z8"/>
    <w:rsid w:val="00B45C05"/>
  </w:style>
  <w:style w:type="character" w:customStyle="1" w:styleId="WW8Num32z0">
    <w:name w:val="WW8Num32z0"/>
    <w:rsid w:val="00B45C05"/>
    <w:rPr>
      <w:rFonts w:hint="default"/>
    </w:rPr>
  </w:style>
  <w:style w:type="character" w:customStyle="1" w:styleId="WW8Num32z1">
    <w:name w:val="WW8Num32z1"/>
    <w:rsid w:val="00B45C05"/>
  </w:style>
  <w:style w:type="character" w:customStyle="1" w:styleId="WW8Num32z2">
    <w:name w:val="WW8Num32z2"/>
    <w:rsid w:val="00B45C05"/>
  </w:style>
  <w:style w:type="character" w:customStyle="1" w:styleId="WW8Num32z3">
    <w:name w:val="WW8Num32z3"/>
    <w:rsid w:val="00B45C05"/>
  </w:style>
  <w:style w:type="character" w:customStyle="1" w:styleId="WW8Num32z4">
    <w:name w:val="WW8Num32z4"/>
    <w:rsid w:val="00B45C05"/>
  </w:style>
  <w:style w:type="character" w:customStyle="1" w:styleId="WW8Num32z5">
    <w:name w:val="WW8Num32z5"/>
    <w:rsid w:val="00B45C05"/>
  </w:style>
  <w:style w:type="character" w:customStyle="1" w:styleId="WW8Num32z6">
    <w:name w:val="WW8Num32z6"/>
    <w:rsid w:val="00B45C05"/>
  </w:style>
  <w:style w:type="character" w:customStyle="1" w:styleId="WW8Num32z7">
    <w:name w:val="WW8Num32z7"/>
    <w:rsid w:val="00B45C05"/>
  </w:style>
  <w:style w:type="character" w:customStyle="1" w:styleId="WW8Num32z8">
    <w:name w:val="WW8Num32z8"/>
    <w:rsid w:val="00B45C05"/>
  </w:style>
  <w:style w:type="character" w:customStyle="1" w:styleId="WW8Num33z0">
    <w:name w:val="WW8Num33z0"/>
    <w:rsid w:val="00B45C05"/>
    <w:rPr>
      <w:rFonts w:hint="default"/>
    </w:rPr>
  </w:style>
  <w:style w:type="character" w:customStyle="1" w:styleId="WW8Num33z1">
    <w:name w:val="WW8Num33z1"/>
    <w:rsid w:val="00B45C05"/>
  </w:style>
  <w:style w:type="character" w:customStyle="1" w:styleId="WW8Num33z2">
    <w:name w:val="WW8Num33z2"/>
    <w:rsid w:val="00B45C05"/>
  </w:style>
  <w:style w:type="character" w:customStyle="1" w:styleId="WW8Num33z3">
    <w:name w:val="WW8Num33z3"/>
    <w:rsid w:val="00B45C05"/>
  </w:style>
  <w:style w:type="character" w:customStyle="1" w:styleId="WW8Num33z4">
    <w:name w:val="WW8Num33z4"/>
    <w:rsid w:val="00B45C05"/>
  </w:style>
  <w:style w:type="character" w:customStyle="1" w:styleId="WW8Num33z5">
    <w:name w:val="WW8Num33z5"/>
    <w:rsid w:val="00B45C05"/>
  </w:style>
  <w:style w:type="character" w:customStyle="1" w:styleId="WW8Num33z6">
    <w:name w:val="WW8Num33z6"/>
    <w:rsid w:val="00B45C05"/>
  </w:style>
  <w:style w:type="character" w:customStyle="1" w:styleId="WW8Num33z7">
    <w:name w:val="WW8Num33z7"/>
    <w:rsid w:val="00B45C05"/>
  </w:style>
  <w:style w:type="character" w:customStyle="1" w:styleId="WW8Num33z8">
    <w:name w:val="WW8Num33z8"/>
    <w:rsid w:val="00B45C05"/>
  </w:style>
  <w:style w:type="character" w:customStyle="1" w:styleId="WW8Num34z0">
    <w:name w:val="WW8Num34z0"/>
    <w:rsid w:val="00B45C05"/>
  </w:style>
  <w:style w:type="character" w:customStyle="1" w:styleId="WW8Num34z1">
    <w:name w:val="WW8Num34z1"/>
    <w:rsid w:val="00B45C05"/>
  </w:style>
  <w:style w:type="character" w:customStyle="1" w:styleId="WW8Num34z2">
    <w:name w:val="WW8Num34z2"/>
    <w:rsid w:val="00B45C05"/>
  </w:style>
  <w:style w:type="character" w:customStyle="1" w:styleId="WW8Num34z3">
    <w:name w:val="WW8Num34z3"/>
    <w:rsid w:val="00B45C05"/>
  </w:style>
  <w:style w:type="character" w:customStyle="1" w:styleId="WW8Num34z4">
    <w:name w:val="WW8Num34z4"/>
    <w:rsid w:val="00B45C05"/>
  </w:style>
  <w:style w:type="character" w:customStyle="1" w:styleId="WW8Num34z5">
    <w:name w:val="WW8Num34z5"/>
    <w:rsid w:val="00B45C05"/>
  </w:style>
  <w:style w:type="character" w:customStyle="1" w:styleId="WW8Num34z6">
    <w:name w:val="WW8Num34z6"/>
    <w:rsid w:val="00B45C05"/>
  </w:style>
  <w:style w:type="character" w:customStyle="1" w:styleId="WW8Num34z7">
    <w:name w:val="WW8Num34z7"/>
    <w:rsid w:val="00B45C05"/>
  </w:style>
  <w:style w:type="character" w:customStyle="1" w:styleId="WW8Num34z8">
    <w:name w:val="WW8Num34z8"/>
    <w:rsid w:val="00B45C05"/>
  </w:style>
  <w:style w:type="character" w:customStyle="1" w:styleId="WW8Num35z0">
    <w:name w:val="WW8Num35z0"/>
    <w:rsid w:val="00B45C05"/>
  </w:style>
  <w:style w:type="character" w:customStyle="1" w:styleId="WW8Num35z1">
    <w:name w:val="WW8Num35z1"/>
    <w:rsid w:val="00B45C05"/>
  </w:style>
  <w:style w:type="character" w:customStyle="1" w:styleId="WW8Num35z2">
    <w:name w:val="WW8Num35z2"/>
    <w:rsid w:val="00B45C05"/>
  </w:style>
  <w:style w:type="character" w:customStyle="1" w:styleId="WW8Num35z3">
    <w:name w:val="WW8Num35z3"/>
    <w:rsid w:val="00B45C05"/>
  </w:style>
  <w:style w:type="character" w:customStyle="1" w:styleId="WW8Num35z4">
    <w:name w:val="WW8Num35z4"/>
    <w:rsid w:val="00B45C05"/>
  </w:style>
  <w:style w:type="character" w:customStyle="1" w:styleId="WW8Num35z5">
    <w:name w:val="WW8Num35z5"/>
    <w:rsid w:val="00B45C05"/>
  </w:style>
  <w:style w:type="character" w:customStyle="1" w:styleId="WW8Num35z6">
    <w:name w:val="WW8Num35z6"/>
    <w:rsid w:val="00B45C05"/>
  </w:style>
  <w:style w:type="character" w:customStyle="1" w:styleId="WW8Num35z7">
    <w:name w:val="WW8Num35z7"/>
    <w:rsid w:val="00B45C05"/>
  </w:style>
  <w:style w:type="character" w:customStyle="1" w:styleId="WW8Num35z8">
    <w:name w:val="WW8Num35z8"/>
    <w:rsid w:val="00B45C05"/>
  </w:style>
  <w:style w:type="character" w:customStyle="1" w:styleId="WW8Num36z0">
    <w:name w:val="WW8Num36z0"/>
    <w:rsid w:val="00B45C05"/>
    <w:rPr>
      <w:rFonts w:hint="default"/>
    </w:rPr>
  </w:style>
  <w:style w:type="character" w:customStyle="1" w:styleId="WW8Num36z1">
    <w:name w:val="WW8Num36z1"/>
    <w:rsid w:val="00B45C05"/>
  </w:style>
  <w:style w:type="character" w:customStyle="1" w:styleId="WW8Num36z2">
    <w:name w:val="WW8Num36z2"/>
    <w:rsid w:val="00B45C05"/>
  </w:style>
  <w:style w:type="character" w:customStyle="1" w:styleId="WW8Num36z3">
    <w:name w:val="WW8Num36z3"/>
    <w:rsid w:val="00B45C05"/>
  </w:style>
  <w:style w:type="character" w:customStyle="1" w:styleId="WW8Num36z4">
    <w:name w:val="WW8Num36z4"/>
    <w:rsid w:val="00B45C05"/>
  </w:style>
  <w:style w:type="character" w:customStyle="1" w:styleId="WW8Num36z5">
    <w:name w:val="WW8Num36z5"/>
    <w:rsid w:val="00B45C05"/>
  </w:style>
  <w:style w:type="character" w:customStyle="1" w:styleId="WW8Num36z6">
    <w:name w:val="WW8Num36z6"/>
    <w:rsid w:val="00B45C05"/>
  </w:style>
  <w:style w:type="character" w:customStyle="1" w:styleId="WW8Num36z7">
    <w:name w:val="WW8Num36z7"/>
    <w:rsid w:val="00B45C05"/>
  </w:style>
  <w:style w:type="character" w:customStyle="1" w:styleId="WW8Num36z8">
    <w:name w:val="WW8Num36z8"/>
    <w:rsid w:val="00B45C05"/>
  </w:style>
  <w:style w:type="character" w:customStyle="1" w:styleId="WW8Num37z0">
    <w:name w:val="WW8Num37z0"/>
    <w:rsid w:val="00B45C05"/>
    <w:rPr>
      <w:rFonts w:hint="default"/>
      <w:b/>
    </w:rPr>
  </w:style>
  <w:style w:type="character" w:customStyle="1" w:styleId="WW8Num37z1">
    <w:name w:val="WW8Num37z1"/>
    <w:rsid w:val="00B45C05"/>
  </w:style>
  <w:style w:type="character" w:customStyle="1" w:styleId="WW8Num37z2">
    <w:name w:val="WW8Num37z2"/>
    <w:rsid w:val="00B45C05"/>
  </w:style>
  <w:style w:type="character" w:customStyle="1" w:styleId="WW8Num37z3">
    <w:name w:val="WW8Num37z3"/>
    <w:rsid w:val="00B45C05"/>
  </w:style>
  <w:style w:type="character" w:customStyle="1" w:styleId="WW8Num37z4">
    <w:name w:val="WW8Num37z4"/>
    <w:rsid w:val="00B45C05"/>
  </w:style>
  <w:style w:type="character" w:customStyle="1" w:styleId="WW8Num37z5">
    <w:name w:val="WW8Num37z5"/>
    <w:rsid w:val="00B45C05"/>
  </w:style>
  <w:style w:type="character" w:customStyle="1" w:styleId="WW8Num37z6">
    <w:name w:val="WW8Num37z6"/>
    <w:rsid w:val="00B45C05"/>
  </w:style>
  <w:style w:type="character" w:customStyle="1" w:styleId="WW8Num37z7">
    <w:name w:val="WW8Num37z7"/>
    <w:rsid w:val="00B45C05"/>
  </w:style>
  <w:style w:type="character" w:customStyle="1" w:styleId="WW8Num37z8">
    <w:name w:val="WW8Num37z8"/>
    <w:rsid w:val="00B45C05"/>
  </w:style>
  <w:style w:type="character" w:customStyle="1" w:styleId="WW8Num38z0">
    <w:name w:val="WW8Num38z0"/>
    <w:rsid w:val="00B45C05"/>
    <w:rPr>
      <w:rFonts w:hint="default"/>
      <w:b/>
    </w:rPr>
  </w:style>
  <w:style w:type="character" w:customStyle="1" w:styleId="WW8Num38z1">
    <w:name w:val="WW8Num38z1"/>
    <w:rsid w:val="00B45C05"/>
  </w:style>
  <w:style w:type="character" w:customStyle="1" w:styleId="WW8Num38z2">
    <w:name w:val="WW8Num38z2"/>
    <w:rsid w:val="00B45C05"/>
  </w:style>
  <w:style w:type="character" w:customStyle="1" w:styleId="WW8Num38z3">
    <w:name w:val="WW8Num38z3"/>
    <w:rsid w:val="00B45C05"/>
  </w:style>
  <w:style w:type="character" w:customStyle="1" w:styleId="WW8Num38z4">
    <w:name w:val="WW8Num38z4"/>
    <w:rsid w:val="00B45C05"/>
  </w:style>
  <w:style w:type="character" w:customStyle="1" w:styleId="WW8Num38z5">
    <w:name w:val="WW8Num38z5"/>
    <w:rsid w:val="00B45C05"/>
  </w:style>
  <w:style w:type="character" w:customStyle="1" w:styleId="WW8Num38z6">
    <w:name w:val="WW8Num38z6"/>
    <w:rsid w:val="00B45C05"/>
  </w:style>
  <w:style w:type="character" w:customStyle="1" w:styleId="WW8Num38z7">
    <w:name w:val="WW8Num38z7"/>
    <w:rsid w:val="00B45C05"/>
  </w:style>
  <w:style w:type="character" w:customStyle="1" w:styleId="WW8Num38z8">
    <w:name w:val="WW8Num38z8"/>
    <w:rsid w:val="00B45C05"/>
  </w:style>
  <w:style w:type="character" w:customStyle="1" w:styleId="Domylnaczcionkaakapitu1">
    <w:name w:val="Domyślna czcionka akapitu1"/>
    <w:rsid w:val="00B45C05"/>
  </w:style>
  <w:style w:type="character" w:customStyle="1" w:styleId="apple-tab-span">
    <w:name w:val="apple-tab-span"/>
    <w:rsid w:val="00B45C05"/>
  </w:style>
  <w:style w:type="character" w:styleId="Hipercze">
    <w:name w:val="Hyperlink"/>
    <w:uiPriority w:val="99"/>
    <w:rsid w:val="00B45C05"/>
    <w:rPr>
      <w:color w:val="0000FF"/>
      <w:u w:val="single"/>
    </w:rPr>
  </w:style>
  <w:style w:type="character" w:styleId="Pogrubienie">
    <w:name w:val="Strong"/>
    <w:uiPriority w:val="22"/>
    <w:qFormat/>
    <w:rsid w:val="00B45C05"/>
    <w:rPr>
      <w:b/>
      <w:bCs/>
    </w:rPr>
  </w:style>
  <w:style w:type="character" w:customStyle="1" w:styleId="Tekstpodstawowy3Znak">
    <w:name w:val="Tekst podstawowy 3 Znak"/>
    <w:rsid w:val="00B45C05"/>
    <w:rPr>
      <w:rFonts w:eastAsia="Times New Roman"/>
      <w:sz w:val="16"/>
      <w:szCs w:val="16"/>
    </w:rPr>
  </w:style>
  <w:style w:type="character" w:customStyle="1" w:styleId="apple-style-span">
    <w:name w:val="apple-style-span"/>
    <w:basedOn w:val="Domylnaczcionkaakapitu1"/>
    <w:rsid w:val="00B45C05"/>
  </w:style>
  <w:style w:type="character" w:customStyle="1" w:styleId="ergon-details">
    <w:name w:val="ergon-details"/>
    <w:rsid w:val="00B45C05"/>
    <w:rPr>
      <w:rFonts w:ascii="Calibri" w:hAnsi="Calibri" w:cs="Calibri" w:hint="default"/>
    </w:rPr>
  </w:style>
  <w:style w:type="character" w:customStyle="1" w:styleId="tytulgl">
    <w:name w:val="tytul_gl"/>
    <w:rsid w:val="00B45C05"/>
  </w:style>
  <w:style w:type="character" w:customStyle="1" w:styleId="TekstprzypisukocowegoZnak">
    <w:name w:val="Tekst przypisu końcowego Znak"/>
    <w:uiPriority w:val="99"/>
    <w:rsid w:val="00B45C05"/>
    <w:rPr>
      <w:rFonts w:eastAsia="Times New Roman"/>
    </w:rPr>
  </w:style>
  <w:style w:type="character" w:customStyle="1" w:styleId="Znakiprzypiswkocowych">
    <w:name w:val="Znaki przypisów końcowych"/>
    <w:rsid w:val="00B45C05"/>
    <w:rPr>
      <w:vertAlign w:val="superscript"/>
    </w:rPr>
  </w:style>
  <w:style w:type="character" w:customStyle="1" w:styleId="Odwoaniedokomentarza1">
    <w:name w:val="Odwołanie do komentarza1"/>
    <w:rsid w:val="00B45C05"/>
    <w:rPr>
      <w:sz w:val="16"/>
      <w:szCs w:val="16"/>
    </w:rPr>
  </w:style>
  <w:style w:type="character" w:customStyle="1" w:styleId="TekstkomentarzaZnak">
    <w:name w:val="Tekst komentarza Znak"/>
    <w:uiPriority w:val="99"/>
    <w:rsid w:val="00B45C05"/>
    <w:rPr>
      <w:rFonts w:eastAsia="Times New Roman"/>
    </w:rPr>
  </w:style>
  <w:style w:type="character" w:customStyle="1" w:styleId="TematkomentarzaZnak">
    <w:name w:val="Temat komentarza Znak"/>
    <w:uiPriority w:val="99"/>
    <w:rsid w:val="00B45C05"/>
    <w:rPr>
      <w:rFonts w:eastAsia="Times New Roman"/>
      <w:b/>
      <w:bCs/>
    </w:rPr>
  </w:style>
  <w:style w:type="character" w:customStyle="1" w:styleId="StrongEmphasis">
    <w:name w:val="Strong Emphasis"/>
    <w:rsid w:val="00B45C05"/>
    <w:rPr>
      <w:b/>
      <w:bCs/>
    </w:rPr>
  </w:style>
  <w:style w:type="character" w:customStyle="1" w:styleId="Symbolewypunktowania">
    <w:name w:val="Symbole wypunktowania"/>
    <w:rsid w:val="00B45C05"/>
    <w:rPr>
      <w:rFonts w:ascii="OpenSymbol" w:eastAsia="OpenSymbol" w:hAnsi="OpenSymbol" w:cs="OpenSymbol"/>
    </w:rPr>
  </w:style>
  <w:style w:type="paragraph" w:customStyle="1" w:styleId="Nagwek10">
    <w:name w:val="Nagłówek1"/>
    <w:basedOn w:val="Normalny"/>
    <w:next w:val="Tekstpodstawowy"/>
    <w:rsid w:val="00B45C05"/>
    <w:pPr>
      <w:keepNext/>
      <w:suppressAutoHyphens/>
      <w:spacing w:before="240" w:after="120" w:line="240" w:lineRule="auto"/>
    </w:pPr>
    <w:rPr>
      <w:rFonts w:ascii="Arial" w:eastAsia="Microsoft YaHei" w:hAnsi="Arial" w:cs="Mangal"/>
      <w:sz w:val="28"/>
      <w:szCs w:val="28"/>
      <w:lang w:eastAsia="ar-SA"/>
    </w:rPr>
  </w:style>
  <w:style w:type="paragraph" w:styleId="Lista">
    <w:name w:val="List"/>
    <w:basedOn w:val="Tekstpodstawowy"/>
    <w:rsid w:val="00B45C05"/>
    <w:pPr>
      <w:suppressAutoHyphens/>
      <w:overflowPunct w:val="0"/>
      <w:autoSpaceDE w:val="0"/>
      <w:jc w:val="center"/>
      <w:textAlignment w:val="baseline"/>
    </w:pPr>
    <w:rPr>
      <w:rFonts w:cs="Mangal"/>
      <w:color w:val="0000FF"/>
      <w:sz w:val="20"/>
      <w:lang w:eastAsia="ar-SA"/>
    </w:rPr>
  </w:style>
  <w:style w:type="paragraph" w:customStyle="1" w:styleId="Podpis1">
    <w:name w:val="Podpis1"/>
    <w:basedOn w:val="Normalny"/>
    <w:rsid w:val="00B45C05"/>
    <w:pPr>
      <w:suppressLineNumbers/>
      <w:suppressAutoHyphens/>
      <w:spacing w:before="120" w:after="120" w:line="240" w:lineRule="auto"/>
    </w:pPr>
    <w:rPr>
      <w:rFonts w:ascii="Calibri" w:eastAsia="Times New Roman" w:hAnsi="Calibri" w:cs="Mangal"/>
      <w:i/>
      <w:iCs/>
      <w:sz w:val="24"/>
      <w:szCs w:val="24"/>
      <w:lang w:eastAsia="ar-SA"/>
    </w:rPr>
  </w:style>
  <w:style w:type="paragraph" w:customStyle="1" w:styleId="Indeks">
    <w:name w:val="Indeks"/>
    <w:basedOn w:val="Normalny"/>
    <w:rsid w:val="00B45C05"/>
    <w:pPr>
      <w:suppressLineNumbers/>
      <w:suppressAutoHyphens/>
      <w:spacing w:after="0" w:line="240" w:lineRule="auto"/>
    </w:pPr>
    <w:rPr>
      <w:rFonts w:ascii="Calibri" w:eastAsia="Times New Roman" w:hAnsi="Calibri" w:cs="Mangal"/>
      <w:lang w:eastAsia="ar-SA"/>
    </w:rPr>
  </w:style>
  <w:style w:type="paragraph" w:styleId="NormalnyWeb">
    <w:name w:val="Normal (Web)"/>
    <w:basedOn w:val="Normalny"/>
    <w:uiPriority w:val="99"/>
    <w:rsid w:val="00B45C05"/>
    <w:pPr>
      <w:suppressAutoHyphens/>
      <w:spacing w:before="120" w:after="120" w:line="300" w:lineRule="atLeast"/>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B45C05"/>
    <w:pPr>
      <w:suppressAutoHyphens/>
      <w:spacing w:after="120" w:line="240" w:lineRule="auto"/>
    </w:pPr>
    <w:rPr>
      <w:rFonts w:ascii="Calibri" w:eastAsia="Times New Roman" w:hAnsi="Calibri" w:cs="Times New Roman"/>
      <w:sz w:val="16"/>
      <w:szCs w:val="16"/>
      <w:lang w:eastAsia="ar-SA"/>
    </w:rPr>
  </w:style>
  <w:style w:type="paragraph" w:customStyle="1" w:styleId="Tekstblokowy1">
    <w:name w:val="Tekst blokowy1"/>
    <w:basedOn w:val="Normalny"/>
    <w:rsid w:val="00B45C05"/>
    <w:pPr>
      <w:suppressAutoHyphens/>
      <w:spacing w:after="0" w:line="240" w:lineRule="auto"/>
      <w:ind w:left="708" w:right="619"/>
      <w:jc w:val="center"/>
    </w:pPr>
    <w:rPr>
      <w:rFonts w:ascii="Courier New" w:eastAsia="Times New Roman" w:hAnsi="Courier New" w:cs="Courier New"/>
      <w:sz w:val="24"/>
      <w:szCs w:val="24"/>
      <w:lang w:eastAsia="ar-SA"/>
    </w:rPr>
  </w:style>
  <w:style w:type="paragraph" w:styleId="Bezodstpw">
    <w:name w:val="No Spacing"/>
    <w:uiPriority w:val="1"/>
    <w:qFormat/>
    <w:rsid w:val="00B45C05"/>
    <w:pPr>
      <w:suppressAutoHyphens/>
      <w:spacing w:after="0" w:line="240" w:lineRule="auto"/>
    </w:pPr>
    <w:rPr>
      <w:rFonts w:ascii="Calibri" w:eastAsia="Times New Roman" w:hAnsi="Calibri" w:cs="Times New Roman"/>
      <w:lang w:eastAsia="ar-SA"/>
    </w:rPr>
  </w:style>
  <w:style w:type="paragraph" w:styleId="Akapitzlist">
    <w:name w:val="List Paragraph"/>
    <w:aliases w:val="L1,Numerowanie,2 heading,A_wyliczenie,K-P_odwolanie,Akapit z listą5,maz_wyliczenie,opis dzialania,Odstavec,Preambuła,Wypunktowanie,BulletC,Wyliczanie,Obiekt,normalny tekst,Akapit z listą31,Bullets,List Paragraph1,sw tekst,Nagłowek 3,Dot"/>
    <w:basedOn w:val="Normalny"/>
    <w:link w:val="AkapitzlistZnak"/>
    <w:uiPriority w:val="34"/>
    <w:qFormat/>
    <w:rsid w:val="00B45C05"/>
    <w:pPr>
      <w:suppressAutoHyphens/>
      <w:spacing w:after="0" w:line="240" w:lineRule="auto"/>
      <w:ind w:left="720"/>
    </w:pPr>
    <w:rPr>
      <w:rFonts w:ascii="Calibri" w:eastAsia="Times New Roman" w:hAnsi="Calibri" w:cs="Times New Roman"/>
      <w:lang w:eastAsia="ar-SA"/>
    </w:rPr>
  </w:style>
  <w:style w:type="paragraph" w:customStyle="1" w:styleId="WW-Tekstpodstawowy3">
    <w:name w:val="WW-Tekst podstawowy 3"/>
    <w:basedOn w:val="Normalny"/>
    <w:rsid w:val="00B45C05"/>
    <w:pPr>
      <w:suppressAutoHyphens/>
      <w:spacing w:after="0" w:line="360" w:lineRule="auto"/>
      <w:jc w:val="both"/>
    </w:pPr>
    <w:rPr>
      <w:rFonts w:ascii="Arial" w:eastAsia="Times New Roman" w:hAnsi="Arial" w:cs="Arial"/>
      <w:sz w:val="20"/>
      <w:szCs w:val="20"/>
      <w:lang w:eastAsia="ar-SA"/>
    </w:rPr>
  </w:style>
  <w:style w:type="paragraph" w:customStyle="1" w:styleId="Normal1">
    <w:name w:val="Normal1"/>
    <w:basedOn w:val="Normalny"/>
    <w:rsid w:val="00B45C05"/>
    <w:pPr>
      <w:widowControl w:val="0"/>
      <w:suppressAutoHyphens/>
      <w:autoSpaceDE w:val="0"/>
      <w:spacing w:after="0" w:line="240" w:lineRule="auto"/>
    </w:pPr>
    <w:rPr>
      <w:rFonts w:ascii="Arial" w:eastAsia="Calibri" w:hAnsi="Arial" w:cs="Arial"/>
      <w:color w:val="000000"/>
      <w:sz w:val="24"/>
      <w:szCs w:val="24"/>
      <w:lang w:eastAsia="ar-SA"/>
    </w:rPr>
  </w:style>
  <w:style w:type="paragraph" w:styleId="Tekstprzypisukocowego">
    <w:name w:val="endnote text"/>
    <w:basedOn w:val="Normalny"/>
    <w:link w:val="TekstprzypisukocowegoZnak1"/>
    <w:uiPriority w:val="99"/>
    <w:rsid w:val="00B45C05"/>
    <w:pPr>
      <w:suppressAutoHyphens/>
      <w:spacing w:after="0" w:line="240" w:lineRule="auto"/>
    </w:pPr>
    <w:rPr>
      <w:rFonts w:ascii="Calibri" w:eastAsia="Times New Roman" w:hAnsi="Calibri" w:cs="Times New Roman"/>
      <w:sz w:val="20"/>
      <w:szCs w:val="20"/>
      <w:lang w:eastAsia="ar-SA"/>
    </w:rPr>
  </w:style>
  <w:style w:type="character" w:customStyle="1" w:styleId="TekstprzypisukocowegoZnak1">
    <w:name w:val="Tekst przypisu końcowego Znak1"/>
    <w:basedOn w:val="Domylnaczcionkaakapitu"/>
    <w:link w:val="Tekstprzypisukocowego"/>
    <w:uiPriority w:val="99"/>
    <w:rsid w:val="00B45C05"/>
    <w:rPr>
      <w:rFonts w:ascii="Calibri" w:eastAsia="Times New Roman" w:hAnsi="Calibri" w:cs="Times New Roman"/>
      <w:sz w:val="20"/>
      <w:szCs w:val="20"/>
      <w:lang w:eastAsia="ar-SA"/>
    </w:rPr>
  </w:style>
  <w:style w:type="paragraph" w:customStyle="1" w:styleId="Tekstkomentarza1">
    <w:name w:val="Tekst komentarza1"/>
    <w:basedOn w:val="Normalny"/>
    <w:rsid w:val="00B45C05"/>
    <w:pPr>
      <w:suppressAutoHyphens/>
      <w:spacing w:after="0" w:line="240" w:lineRule="auto"/>
    </w:pPr>
    <w:rPr>
      <w:rFonts w:ascii="Calibri" w:eastAsia="Times New Roman" w:hAnsi="Calibri" w:cs="Times New Roman"/>
      <w:sz w:val="20"/>
      <w:szCs w:val="20"/>
      <w:lang w:eastAsia="ar-SA"/>
    </w:rPr>
  </w:style>
  <w:style w:type="paragraph" w:styleId="Tekstkomentarza">
    <w:name w:val="annotation text"/>
    <w:basedOn w:val="Normalny"/>
    <w:link w:val="TekstkomentarzaZnak1"/>
    <w:uiPriority w:val="99"/>
    <w:semiHidden/>
    <w:unhideWhenUsed/>
    <w:rsid w:val="00B45C05"/>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B45C05"/>
    <w:rPr>
      <w:sz w:val="20"/>
      <w:szCs w:val="20"/>
    </w:rPr>
  </w:style>
  <w:style w:type="paragraph" w:styleId="Tematkomentarza">
    <w:name w:val="annotation subject"/>
    <w:basedOn w:val="Tekstkomentarza1"/>
    <w:next w:val="Tekstkomentarza1"/>
    <w:link w:val="TematkomentarzaZnak1"/>
    <w:uiPriority w:val="99"/>
    <w:rsid w:val="00B45C05"/>
    <w:rPr>
      <w:b/>
      <w:bCs/>
    </w:rPr>
  </w:style>
  <w:style w:type="character" w:customStyle="1" w:styleId="TematkomentarzaZnak1">
    <w:name w:val="Temat komentarza Znak1"/>
    <w:basedOn w:val="TekstkomentarzaZnak1"/>
    <w:link w:val="Tematkomentarza"/>
    <w:uiPriority w:val="99"/>
    <w:rsid w:val="00B45C05"/>
    <w:rPr>
      <w:rFonts w:ascii="Calibri" w:eastAsia="Times New Roman" w:hAnsi="Calibri" w:cs="Times New Roman"/>
      <w:b/>
      <w:bCs/>
      <w:sz w:val="20"/>
      <w:szCs w:val="20"/>
      <w:lang w:eastAsia="ar-SA"/>
    </w:rPr>
  </w:style>
  <w:style w:type="paragraph" w:customStyle="1" w:styleId="Textbody">
    <w:name w:val="Text body"/>
    <w:basedOn w:val="Normalny"/>
    <w:rsid w:val="00B45C05"/>
    <w:pPr>
      <w:suppressAutoHyphens/>
      <w:overflowPunct w:val="0"/>
      <w:autoSpaceDE w:val="0"/>
      <w:spacing w:after="0" w:line="240" w:lineRule="auto"/>
      <w:jc w:val="center"/>
      <w:textAlignment w:val="baseline"/>
    </w:pPr>
    <w:rPr>
      <w:rFonts w:ascii="Arial" w:eastAsia="Times New Roman" w:hAnsi="Arial" w:cs="Arial"/>
      <w:color w:val="0000FF"/>
      <w:kern w:val="1"/>
      <w:sz w:val="20"/>
      <w:szCs w:val="20"/>
      <w:lang w:eastAsia="ar-SA"/>
    </w:rPr>
  </w:style>
  <w:style w:type="paragraph" w:customStyle="1" w:styleId="TableContents">
    <w:name w:val="Table Contents"/>
    <w:basedOn w:val="Normalny"/>
    <w:rsid w:val="00B45C05"/>
    <w:pPr>
      <w:suppressLineNumbers/>
      <w:suppressAutoHyphens/>
      <w:spacing w:after="0" w:line="240" w:lineRule="auto"/>
      <w:textAlignment w:val="baseline"/>
    </w:pPr>
    <w:rPr>
      <w:rFonts w:ascii="Calibri" w:eastAsia="Times New Roman" w:hAnsi="Calibri" w:cs="Calibri"/>
      <w:kern w:val="1"/>
      <w:lang w:eastAsia="ar-SA"/>
    </w:rPr>
  </w:style>
  <w:style w:type="paragraph" w:customStyle="1" w:styleId="Zawartotabeli">
    <w:name w:val="Zawartość tabeli"/>
    <w:basedOn w:val="Normalny"/>
    <w:rsid w:val="00B45C05"/>
    <w:pPr>
      <w:suppressLineNumbers/>
      <w:suppressAutoHyphens/>
      <w:spacing w:after="0" w:line="240" w:lineRule="auto"/>
    </w:pPr>
    <w:rPr>
      <w:rFonts w:ascii="Calibri" w:eastAsia="Times New Roman" w:hAnsi="Calibri" w:cs="Times New Roman"/>
      <w:lang w:eastAsia="ar-SA"/>
    </w:rPr>
  </w:style>
  <w:style w:type="paragraph" w:customStyle="1" w:styleId="Nagwektabeli">
    <w:name w:val="Nagłówek tabeli"/>
    <w:basedOn w:val="Zawartotabeli"/>
    <w:rsid w:val="00B45C05"/>
    <w:pPr>
      <w:jc w:val="center"/>
    </w:pPr>
    <w:rPr>
      <w:b/>
      <w:bCs/>
    </w:rPr>
  </w:style>
  <w:style w:type="paragraph" w:customStyle="1" w:styleId="Standarduser">
    <w:name w:val="Standard (user)"/>
    <w:rsid w:val="00B45C05"/>
    <w:pPr>
      <w:suppressAutoHyphens/>
      <w:autoSpaceDN w:val="0"/>
      <w:spacing w:line="240" w:lineRule="auto"/>
      <w:textAlignment w:val="baseline"/>
    </w:pPr>
    <w:rPr>
      <w:rFonts w:ascii="Calibri" w:eastAsia="Times New Roman" w:hAnsi="Calibri" w:cs="Calibri"/>
      <w:kern w:val="3"/>
      <w:lang w:eastAsia="zh-CN"/>
    </w:rPr>
  </w:style>
  <w:style w:type="character" w:styleId="Odwoanieprzypisukocowego">
    <w:name w:val="endnote reference"/>
    <w:basedOn w:val="Domylnaczcionkaakapitu"/>
    <w:uiPriority w:val="99"/>
    <w:semiHidden/>
    <w:unhideWhenUsed/>
    <w:rsid w:val="00B45C05"/>
    <w:rPr>
      <w:vertAlign w:val="superscript"/>
    </w:rPr>
  </w:style>
  <w:style w:type="character" w:styleId="Odwoaniedokomentarza">
    <w:name w:val="annotation reference"/>
    <w:basedOn w:val="Domylnaczcionkaakapitu"/>
    <w:uiPriority w:val="99"/>
    <w:semiHidden/>
    <w:unhideWhenUsed/>
    <w:rsid w:val="00B45C05"/>
    <w:rPr>
      <w:sz w:val="16"/>
      <w:szCs w:val="16"/>
    </w:rPr>
  </w:style>
  <w:style w:type="character" w:styleId="Tekstzastpczy">
    <w:name w:val="Placeholder Text"/>
    <w:basedOn w:val="Domylnaczcionkaakapitu"/>
    <w:uiPriority w:val="99"/>
    <w:semiHidden/>
    <w:rsid w:val="00B45C05"/>
    <w:rPr>
      <w:color w:val="808080"/>
    </w:rPr>
  </w:style>
  <w:style w:type="paragraph" w:styleId="Spistreci1">
    <w:name w:val="toc 1"/>
    <w:hidden/>
    <w:uiPriority w:val="39"/>
    <w:rsid w:val="00B45C05"/>
    <w:pPr>
      <w:spacing w:after="0"/>
      <w:ind w:left="37" w:right="128" w:hanging="10"/>
      <w:jc w:val="both"/>
    </w:pPr>
    <w:rPr>
      <w:rFonts w:ascii="Calibri" w:eastAsia="Calibri" w:hAnsi="Calibri" w:cs="Calibri"/>
      <w:color w:val="000000"/>
      <w:sz w:val="24"/>
      <w:lang w:val="en-US"/>
    </w:rPr>
  </w:style>
  <w:style w:type="table" w:customStyle="1" w:styleId="TableGrid">
    <w:name w:val="TableGrid"/>
    <w:rsid w:val="00B45C0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Akapitzlist1">
    <w:name w:val="Akapit z listą1"/>
    <w:basedOn w:val="Normalny"/>
    <w:rsid w:val="00B45C05"/>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1">
    <w:name w:val="A1"/>
    <w:rsid w:val="00B45C05"/>
    <w:rPr>
      <w:rFonts w:ascii="WIMYTB+UniversCE-Medium" w:hAnsi="WIMYTB+UniversCE-Medium" w:cs="WIMYTB+UniversCE-Medium"/>
      <w:color w:val="000000"/>
      <w:sz w:val="18"/>
      <w:szCs w:val="18"/>
    </w:rPr>
  </w:style>
  <w:style w:type="paragraph" w:customStyle="1" w:styleId="Pa4">
    <w:name w:val="Pa4"/>
    <w:basedOn w:val="Normalny"/>
    <w:next w:val="Normalny"/>
    <w:rsid w:val="00B45C05"/>
    <w:pPr>
      <w:suppressAutoHyphens/>
      <w:autoSpaceDE w:val="0"/>
      <w:spacing w:after="0" w:line="171" w:lineRule="atLeast"/>
    </w:pPr>
    <w:rPr>
      <w:rFonts w:ascii="Humnst777EU" w:eastAsia="Times New Roman" w:hAnsi="Humnst777EU" w:cs="Times New Roman"/>
      <w:sz w:val="24"/>
      <w:szCs w:val="24"/>
      <w:lang w:eastAsia="ar-SA"/>
    </w:rPr>
  </w:style>
  <w:style w:type="paragraph" w:customStyle="1" w:styleId="Pa2">
    <w:name w:val="Pa2"/>
    <w:basedOn w:val="Normalny"/>
    <w:next w:val="Normalny"/>
    <w:rsid w:val="00B45C05"/>
    <w:pPr>
      <w:suppressAutoHyphens/>
      <w:autoSpaceDE w:val="0"/>
      <w:spacing w:after="0" w:line="180" w:lineRule="atLeast"/>
    </w:pPr>
    <w:rPr>
      <w:rFonts w:ascii="Humnst777EU" w:eastAsia="Times New Roman" w:hAnsi="Humnst777EU" w:cs="Times New Roman"/>
      <w:sz w:val="24"/>
      <w:szCs w:val="24"/>
      <w:lang w:eastAsia="ar-SA"/>
    </w:rPr>
  </w:style>
  <w:style w:type="paragraph" w:customStyle="1" w:styleId="Pa3">
    <w:name w:val="Pa3"/>
    <w:basedOn w:val="Normalny"/>
    <w:next w:val="Normalny"/>
    <w:rsid w:val="00B45C05"/>
    <w:pPr>
      <w:suppressAutoHyphens/>
      <w:autoSpaceDE w:val="0"/>
      <w:spacing w:after="0" w:line="180" w:lineRule="atLeast"/>
    </w:pPr>
    <w:rPr>
      <w:rFonts w:ascii="Humnst777EU" w:eastAsia="Times New Roman" w:hAnsi="Humnst777EU" w:cs="Times New Roman"/>
      <w:sz w:val="24"/>
      <w:szCs w:val="24"/>
      <w:lang w:eastAsia="ar-SA"/>
    </w:rPr>
  </w:style>
  <w:style w:type="character" w:customStyle="1" w:styleId="Domylnaczcionkaakapitu2">
    <w:name w:val="Domyślna czcionka akapitu2"/>
    <w:rsid w:val="00B45C05"/>
  </w:style>
  <w:style w:type="paragraph" w:customStyle="1" w:styleId="Default">
    <w:name w:val="Default"/>
    <w:rsid w:val="00B45C05"/>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Mapadokumentu">
    <w:name w:val="Document Map"/>
    <w:basedOn w:val="Normalny"/>
    <w:link w:val="MapadokumentuZnak"/>
    <w:uiPriority w:val="99"/>
    <w:semiHidden/>
    <w:unhideWhenUsed/>
    <w:rsid w:val="00B45C05"/>
    <w:pPr>
      <w:suppressAutoHyphens/>
      <w:spacing w:after="0" w:line="240" w:lineRule="auto"/>
    </w:pPr>
    <w:rPr>
      <w:rFonts w:ascii="Tahoma" w:eastAsia="Times New Roman" w:hAnsi="Tahoma" w:cs="Tahoma"/>
      <w:sz w:val="16"/>
      <w:szCs w:val="16"/>
      <w:lang w:eastAsia="ar-SA"/>
    </w:rPr>
  </w:style>
  <w:style w:type="character" w:customStyle="1" w:styleId="MapadokumentuZnak">
    <w:name w:val="Mapa dokumentu Znak"/>
    <w:basedOn w:val="Domylnaczcionkaakapitu"/>
    <w:link w:val="Mapadokumentu"/>
    <w:uiPriority w:val="99"/>
    <w:semiHidden/>
    <w:rsid w:val="00B45C05"/>
    <w:rPr>
      <w:rFonts w:ascii="Tahoma" w:eastAsia="Times New Roman" w:hAnsi="Tahoma" w:cs="Tahoma"/>
      <w:sz w:val="16"/>
      <w:szCs w:val="16"/>
      <w:lang w:eastAsia="ar-SA"/>
    </w:rPr>
  </w:style>
  <w:style w:type="paragraph" w:styleId="Spistreci2">
    <w:name w:val="toc 2"/>
    <w:basedOn w:val="Normalny"/>
    <w:next w:val="Normalny"/>
    <w:autoRedefine/>
    <w:uiPriority w:val="39"/>
    <w:unhideWhenUsed/>
    <w:rsid w:val="00B45C05"/>
    <w:pPr>
      <w:suppressAutoHyphens/>
      <w:spacing w:after="100" w:line="240" w:lineRule="auto"/>
      <w:ind w:left="220"/>
    </w:pPr>
    <w:rPr>
      <w:rFonts w:ascii="Calibri" w:eastAsia="Times New Roman" w:hAnsi="Calibri" w:cs="Times New Roman"/>
      <w:lang w:eastAsia="ar-SA"/>
    </w:rPr>
  </w:style>
  <w:style w:type="paragraph" w:styleId="Spistreci3">
    <w:name w:val="toc 3"/>
    <w:basedOn w:val="Normalny"/>
    <w:next w:val="Normalny"/>
    <w:autoRedefine/>
    <w:uiPriority w:val="39"/>
    <w:unhideWhenUsed/>
    <w:rsid w:val="00B45C05"/>
    <w:pPr>
      <w:suppressAutoHyphens/>
      <w:spacing w:after="100" w:line="240" w:lineRule="auto"/>
      <w:ind w:left="440"/>
    </w:pPr>
    <w:rPr>
      <w:rFonts w:ascii="Calibri" w:eastAsia="Times New Roman" w:hAnsi="Calibri" w:cs="Times New Roman"/>
      <w:lang w:eastAsia="ar-SA"/>
    </w:rPr>
  </w:style>
  <w:style w:type="paragraph" w:styleId="Zagicieodgryformularza">
    <w:name w:val="HTML Top of Form"/>
    <w:basedOn w:val="Normalny"/>
    <w:next w:val="Normalny"/>
    <w:link w:val="ZagicieodgryformularzaZnak"/>
    <w:hidden/>
    <w:uiPriority w:val="99"/>
    <w:semiHidden/>
    <w:unhideWhenUsed/>
    <w:rsid w:val="001A6241"/>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1A6241"/>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1A6241"/>
    <w:pPr>
      <w:pBdr>
        <w:top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1A6241"/>
    <w:rPr>
      <w:rFonts w:ascii="Arial" w:eastAsia="Times New Roman" w:hAnsi="Arial" w:cs="Arial"/>
      <w:vanish/>
      <w:sz w:val="16"/>
      <w:szCs w:val="16"/>
      <w:lang w:eastAsia="pl-PL"/>
    </w:rPr>
  </w:style>
  <w:style w:type="paragraph" w:customStyle="1" w:styleId="G5tekstzwyky">
    <w:name w:val="G5 tekst zwykły"/>
    <w:basedOn w:val="Normalny"/>
    <w:link w:val="G5tekstzwykyZnak"/>
    <w:qFormat/>
    <w:rsid w:val="00C33067"/>
    <w:pPr>
      <w:spacing w:after="0" w:line="240" w:lineRule="auto"/>
      <w:jc w:val="both"/>
    </w:pPr>
    <w:rPr>
      <w:rFonts w:ascii="Arial" w:hAnsi="Arial"/>
      <w:sz w:val="24"/>
    </w:rPr>
  </w:style>
  <w:style w:type="character" w:customStyle="1" w:styleId="G5tekstzwykyZnak">
    <w:name w:val="G5 tekst zwykły Znak"/>
    <w:link w:val="G5tekstzwyky"/>
    <w:rsid w:val="00C33067"/>
    <w:rPr>
      <w:rFonts w:ascii="Arial" w:hAnsi="Arial"/>
      <w:sz w:val="24"/>
    </w:rPr>
  </w:style>
  <w:style w:type="paragraph" w:customStyle="1" w:styleId="G1">
    <w:name w:val="G1"/>
    <w:autoRedefine/>
    <w:qFormat/>
    <w:rsid w:val="00C65610"/>
    <w:pPr>
      <w:numPr>
        <w:ilvl w:val="1"/>
        <w:numId w:val="14"/>
      </w:numPr>
      <w:spacing w:after="0" w:line="240" w:lineRule="auto"/>
      <w:jc w:val="both"/>
    </w:pPr>
    <w:rPr>
      <w:rFonts w:ascii="Arial" w:hAnsi="Arial"/>
      <w:b/>
      <w:sz w:val="24"/>
    </w:rPr>
  </w:style>
  <w:style w:type="paragraph" w:customStyle="1" w:styleId="G2">
    <w:name w:val="G2"/>
    <w:basedOn w:val="G1"/>
    <w:autoRedefine/>
    <w:qFormat/>
    <w:rsid w:val="00C65610"/>
    <w:pPr>
      <w:numPr>
        <w:ilvl w:val="2"/>
      </w:numPr>
    </w:pPr>
  </w:style>
  <w:style w:type="paragraph" w:customStyle="1" w:styleId="G3">
    <w:name w:val="G3"/>
    <w:basedOn w:val="G2"/>
    <w:autoRedefine/>
    <w:qFormat/>
    <w:rsid w:val="00C65610"/>
    <w:pPr>
      <w:numPr>
        <w:ilvl w:val="3"/>
      </w:numPr>
    </w:pPr>
  </w:style>
  <w:style w:type="paragraph" w:customStyle="1" w:styleId="G4">
    <w:name w:val="G4"/>
    <w:basedOn w:val="G3"/>
    <w:autoRedefine/>
    <w:qFormat/>
    <w:rsid w:val="00C65610"/>
    <w:pPr>
      <w:numPr>
        <w:ilvl w:val="4"/>
      </w:numPr>
    </w:pPr>
  </w:style>
  <w:style w:type="paragraph" w:customStyle="1" w:styleId="G0">
    <w:name w:val="G0"/>
    <w:basedOn w:val="G1"/>
    <w:autoRedefine/>
    <w:qFormat/>
    <w:rsid w:val="00C65610"/>
    <w:pPr>
      <w:numPr>
        <w:ilvl w:val="0"/>
      </w:numPr>
    </w:pPr>
    <w:rPr>
      <w:caps/>
      <w:sz w:val="28"/>
    </w:rPr>
  </w:style>
  <w:style w:type="paragraph" w:customStyle="1" w:styleId="Standardowy1">
    <w:name w:val="Standardowy1"/>
    <w:link w:val="NormalTableZnak"/>
    <w:rsid w:val="00017A33"/>
    <w:pPr>
      <w:spacing w:after="0" w:line="240" w:lineRule="auto"/>
    </w:pPr>
    <w:rPr>
      <w:rFonts w:ascii="Times New Roman" w:eastAsia="Times New Roman" w:hAnsi="Times New Roman" w:cs="Times New Roman"/>
      <w:sz w:val="24"/>
      <w:szCs w:val="20"/>
      <w:lang w:eastAsia="pl-PL"/>
    </w:rPr>
  </w:style>
  <w:style w:type="character" w:customStyle="1" w:styleId="NormalTableZnak">
    <w:name w:val="Normal Table Znak"/>
    <w:link w:val="Standardowy1"/>
    <w:rsid w:val="00017A33"/>
    <w:rPr>
      <w:rFonts w:ascii="Times New Roman" w:eastAsia="Times New Roman" w:hAnsi="Times New Roman" w:cs="Times New Roman"/>
      <w:sz w:val="24"/>
      <w:szCs w:val="20"/>
      <w:lang w:eastAsia="pl-PL"/>
    </w:rPr>
  </w:style>
  <w:style w:type="paragraph" w:customStyle="1" w:styleId="tekst">
    <w:name w:val="tekst"/>
    <w:basedOn w:val="Nagwek"/>
    <w:rsid w:val="00D61A2C"/>
    <w:pPr>
      <w:widowControl w:val="0"/>
      <w:tabs>
        <w:tab w:val="clear" w:pos="4536"/>
        <w:tab w:val="clear" w:pos="9072"/>
      </w:tabs>
      <w:ind w:left="708"/>
      <w:jc w:val="both"/>
    </w:pPr>
    <w:rPr>
      <w:rFonts w:ascii="Arial" w:eastAsia="Times New Roman" w:hAnsi="Arial" w:cs="Arial"/>
      <w:sz w:val="24"/>
      <w:szCs w:val="20"/>
      <w:lang w:eastAsia="pl-PL"/>
    </w:rPr>
  </w:style>
  <w:style w:type="paragraph" w:customStyle="1" w:styleId="Predefinito">
    <w:name w:val="Predefinito"/>
    <w:basedOn w:val="Normalny"/>
    <w:uiPriority w:val="99"/>
    <w:rsid w:val="008A5463"/>
    <w:pPr>
      <w:spacing w:after="0" w:line="240" w:lineRule="auto"/>
    </w:pPr>
    <w:rPr>
      <w:rFonts w:ascii="Calibri" w:eastAsiaTheme="minorEastAsia" w:hAnsi="Calibri" w:cs="Calibri"/>
      <w:sz w:val="24"/>
      <w:szCs w:val="24"/>
      <w:lang w:val="en-US" w:eastAsia="it-IT"/>
    </w:rPr>
  </w:style>
  <w:style w:type="paragraph" w:customStyle="1" w:styleId="WW-Domylnie">
    <w:name w:val="WW-Domyślnie"/>
    <w:uiPriority w:val="99"/>
    <w:rsid w:val="008A5463"/>
    <w:pPr>
      <w:suppressAutoHyphens/>
      <w:spacing w:after="0" w:line="240" w:lineRule="auto"/>
    </w:pPr>
    <w:rPr>
      <w:rFonts w:ascii="Calibri" w:eastAsiaTheme="minorEastAsia" w:hAnsi="Calibri" w:cs="Calibri"/>
      <w:sz w:val="24"/>
      <w:szCs w:val="24"/>
      <w:lang w:eastAsia="ar-SA"/>
    </w:rPr>
  </w:style>
  <w:style w:type="character" w:customStyle="1" w:styleId="Tytuksiki1">
    <w:name w:val="Tytuł książki1"/>
    <w:basedOn w:val="Domylnaczcionkaakapitu1"/>
    <w:rsid w:val="00A565A9"/>
    <w:rPr>
      <w:b/>
      <w:bCs/>
      <w:smallCaps/>
      <w:spacing w:val="5"/>
    </w:rPr>
  </w:style>
  <w:style w:type="character" w:customStyle="1" w:styleId="AkapitzlistZnak">
    <w:name w:val="Akapit z listą Znak"/>
    <w:aliases w:val="L1 Znak,Numerowanie Znak,2 heading Znak,A_wyliczenie Znak,K-P_odwolanie Znak,Akapit z listą5 Znak,maz_wyliczenie Znak,opis dzialania Znak,Odstavec Znak,Preambuła Znak,Wypunktowanie Znak,BulletC Znak,Wyliczanie Znak,Obiekt Znak"/>
    <w:basedOn w:val="Domylnaczcionkaakapitu"/>
    <w:link w:val="Akapitzlist"/>
    <w:uiPriority w:val="34"/>
    <w:qFormat/>
    <w:rsid w:val="00B0305D"/>
    <w:rPr>
      <w:rFonts w:ascii="Calibri" w:eastAsia="Times New Roman" w:hAnsi="Calibri" w:cs="Times New Roman"/>
      <w:lang w:eastAsia="ar-SA"/>
    </w:rPr>
  </w:style>
  <w:style w:type="paragraph" w:customStyle="1" w:styleId="Nagwek21">
    <w:name w:val="Nagłówek 21"/>
    <w:basedOn w:val="Normalny"/>
    <w:uiPriority w:val="1"/>
    <w:qFormat/>
    <w:rsid w:val="00AD5272"/>
    <w:pPr>
      <w:widowControl w:val="0"/>
      <w:autoSpaceDE w:val="0"/>
      <w:autoSpaceDN w:val="0"/>
      <w:spacing w:before="120" w:after="0" w:line="240" w:lineRule="auto"/>
      <w:ind w:left="285" w:hanging="186"/>
      <w:outlineLvl w:val="2"/>
    </w:pPr>
    <w:rPr>
      <w:rFonts w:ascii="Verdana" w:eastAsia="Verdana" w:hAnsi="Verdana" w:cs="Verdana"/>
      <w:b/>
      <w:bCs/>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276809">
      <w:bodyDiv w:val="1"/>
      <w:marLeft w:val="0"/>
      <w:marRight w:val="0"/>
      <w:marTop w:val="0"/>
      <w:marBottom w:val="0"/>
      <w:divBdr>
        <w:top w:val="none" w:sz="0" w:space="0" w:color="auto"/>
        <w:left w:val="none" w:sz="0" w:space="0" w:color="auto"/>
        <w:bottom w:val="none" w:sz="0" w:space="0" w:color="auto"/>
        <w:right w:val="none" w:sz="0" w:space="0" w:color="auto"/>
      </w:divBdr>
    </w:div>
    <w:div w:id="257298557">
      <w:bodyDiv w:val="1"/>
      <w:marLeft w:val="0"/>
      <w:marRight w:val="0"/>
      <w:marTop w:val="0"/>
      <w:marBottom w:val="0"/>
      <w:divBdr>
        <w:top w:val="none" w:sz="0" w:space="0" w:color="auto"/>
        <w:left w:val="none" w:sz="0" w:space="0" w:color="auto"/>
        <w:bottom w:val="none" w:sz="0" w:space="0" w:color="auto"/>
        <w:right w:val="none" w:sz="0" w:space="0" w:color="auto"/>
      </w:divBdr>
      <w:divsChild>
        <w:div w:id="1477720841">
          <w:marLeft w:val="0"/>
          <w:marRight w:val="0"/>
          <w:marTop w:val="0"/>
          <w:marBottom w:val="0"/>
          <w:divBdr>
            <w:top w:val="none" w:sz="0" w:space="0" w:color="auto"/>
            <w:left w:val="none" w:sz="0" w:space="0" w:color="auto"/>
            <w:bottom w:val="none" w:sz="0" w:space="0" w:color="auto"/>
            <w:right w:val="none" w:sz="0" w:space="0" w:color="auto"/>
          </w:divBdr>
        </w:div>
        <w:div w:id="1656568839">
          <w:marLeft w:val="0"/>
          <w:marRight w:val="0"/>
          <w:marTop w:val="0"/>
          <w:marBottom w:val="0"/>
          <w:divBdr>
            <w:top w:val="none" w:sz="0" w:space="0" w:color="auto"/>
            <w:left w:val="none" w:sz="0" w:space="0" w:color="auto"/>
            <w:bottom w:val="none" w:sz="0" w:space="0" w:color="auto"/>
            <w:right w:val="none" w:sz="0" w:space="0" w:color="auto"/>
          </w:divBdr>
        </w:div>
        <w:div w:id="1654485170">
          <w:marLeft w:val="0"/>
          <w:marRight w:val="0"/>
          <w:marTop w:val="0"/>
          <w:marBottom w:val="0"/>
          <w:divBdr>
            <w:top w:val="none" w:sz="0" w:space="0" w:color="auto"/>
            <w:left w:val="none" w:sz="0" w:space="0" w:color="auto"/>
            <w:bottom w:val="none" w:sz="0" w:space="0" w:color="auto"/>
            <w:right w:val="none" w:sz="0" w:space="0" w:color="auto"/>
          </w:divBdr>
        </w:div>
        <w:div w:id="2022900264">
          <w:marLeft w:val="0"/>
          <w:marRight w:val="0"/>
          <w:marTop w:val="0"/>
          <w:marBottom w:val="0"/>
          <w:divBdr>
            <w:top w:val="none" w:sz="0" w:space="0" w:color="auto"/>
            <w:left w:val="none" w:sz="0" w:space="0" w:color="auto"/>
            <w:bottom w:val="none" w:sz="0" w:space="0" w:color="auto"/>
            <w:right w:val="none" w:sz="0" w:space="0" w:color="auto"/>
          </w:divBdr>
        </w:div>
        <w:div w:id="947586727">
          <w:marLeft w:val="0"/>
          <w:marRight w:val="0"/>
          <w:marTop w:val="0"/>
          <w:marBottom w:val="0"/>
          <w:divBdr>
            <w:top w:val="none" w:sz="0" w:space="0" w:color="auto"/>
            <w:left w:val="none" w:sz="0" w:space="0" w:color="auto"/>
            <w:bottom w:val="none" w:sz="0" w:space="0" w:color="auto"/>
            <w:right w:val="none" w:sz="0" w:space="0" w:color="auto"/>
          </w:divBdr>
        </w:div>
        <w:div w:id="1277832379">
          <w:marLeft w:val="0"/>
          <w:marRight w:val="0"/>
          <w:marTop w:val="0"/>
          <w:marBottom w:val="0"/>
          <w:divBdr>
            <w:top w:val="none" w:sz="0" w:space="0" w:color="auto"/>
            <w:left w:val="none" w:sz="0" w:space="0" w:color="auto"/>
            <w:bottom w:val="none" w:sz="0" w:space="0" w:color="auto"/>
            <w:right w:val="none" w:sz="0" w:space="0" w:color="auto"/>
          </w:divBdr>
        </w:div>
        <w:div w:id="315762523">
          <w:marLeft w:val="0"/>
          <w:marRight w:val="0"/>
          <w:marTop w:val="0"/>
          <w:marBottom w:val="0"/>
          <w:divBdr>
            <w:top w:val="none" w:sz="0" w:space="0" w:color="auto"/>
            <w:left w:val="none" w:sz="0" w:space="0" w:color="auto"/>
            <w:bottom w:val="none" w:sz="0" w:space="0" w:color="auto"/>
            <w:right w:val="none" w:sz="0" w:space="0" w:color="auto"/>
          </w:divBdr>
        </w:div>
        <w:div w:id="1330333596">
          <w:marLeft w:val="0"/>
          <w:marRight w:val="0"/>
          <w:marTop w:val="0"/>
          <w:marBottom w:val="0"/>
          <w:divBdr>
            <w:top w:val="none" w:sz="0" w:space="0" w:color="auto"/>
            <w:left w:val="none" w:sz="0" w:space="0" w:color="auto"/>
            <w:bottom w:val="none" w:sz="0" w:space="0" w:color="auto"/>
            <w:right w:val="none" w:sz="0" w:space="0" w:color="auto"/>
          </w:divBdr>
        </w:div>
        <w:div w:id="1107584611">
          <w:marLeft w:val="0"/>
          <w:marRight w:val="0"/>
          <w:marTop w:val="0"/>
          <w:marBottom w:val="0"/>
          <w:divBdr>
            <w:top w:val="none" w:sz="0" w:space="0" w:color="auto"/>
            <w:left w:val="none" w:sz="0" w:space="0" w:color="auto"/>
            <w:bottom w:val="none" w:sz="0" w:space="0" w:color="auto"/>
            <w:right w:val="none" w:sz="0" w:space="0" w:color="auto"/>
          </w:divBdr>
        </w:div>
        <w:div w:id="336151785">
          <w:marLeft w:val="0"/>
          <w:marRight w:val="0"/>
          <w:marTop w:val="0"/>
          <w:marBottom w:val="0"/>
          <w:divBdr>
            <w:top w:val="none" w:sz="0" w:space="0" w:color="auto"/>
            <w:left w:val="none" w:sz="0" w:space="0" w:color="auto"/>
            <w:bottom w:val="none" w:sz="0" w:space="0" w:color="auto"/>
            <w:right w:val="none" w:sz="0" w:space="0" w:color="auto"/>
          </w:divBdr>
        </w:div>
        <w:div w:id="865405325">
          <w:marLeft w:val="0"/>
          <w:marRight w:val="0"/>
          <w:marTop w:val="0"/>
          <w:marBottom w:val="0"/>
          <w:divBdr>
            <w:top w:val="none" w:sz="0" w:space="0" w:color="auto"/>
            <w:left w:val="none" w:sz="0" w:space="0" w:color="auto"/>
            <w:bottom w:val="none" w:sz="0" w:space="0" w:color="auto"/>
            <w:right w:val="none" w:sz="0" w:space="0" w:color="auto"/>
          </w:divBdr>
        </w:div>
        <w:div w:id="52895742">
          <w:marLeft w:val="0"/>
          <w:marRight w:val="0"/>
          <w:marTop w:val="0"/>
          <w:marBottom w:val="0"/>
          <w:divBdr>
            <w:top w:val="none" w:sz="0" w:space="0" w:color="auto"/>
            <w:left w:val="none" w:sz="0" w:space="0" w:color="auto"/>
            <w:bottom w:val="none" w:sz="0" w:space="0" w:color="auto"/>
            <w:right w:val="none" w:sz="0" w:space="0" w:color="auto"/>
          </w:divBdr>
        </w:div>
        <w:div w:id="1403332294">
          <w:marLeft w:val="0"/>
          <w:marRight w:val="0"/>
          <w:marTop w:val="0"/>
          <w:marBottom w:val="0"/>
          <w:divBdr>
            <w:top w:val="none" w:sz="0" w:space="0" w:color="auto"/>
            <w:left w:val="none" w:sz="0" w:space="0" w:color="auto"/>
            <w:bottom w:val="none" w:sz="0" w:space="0" w:color="auto"/>
            <w:right w:val="none" w:sz="0" w:space="0" w:color="auto"/>
          </w:divBdr>
        </w:div>
        <w:div w:id="320431721">
          <w:marLeft w:val="0"/>
          <w:marRight w:val="0"/>
          <w:marTop w:val="0"/>
          <w:marBottom w:val="0"/>
          <w:divBdr>
            <w:top w:val="none" w:sz="0" w:space="0" w:color="auto"/>
            <w:left w:val="none" w:sz="0" w:space="0" w:color="auto"/>
            <w:bottom w:val="none" w:sz="0" w:space="0" w:color="auto"/>
            <w:right w:val="none" w:sz="0" w:space="0" w:color="auto"/>
          </w:divBdr>
        </w:div>
        <w:div w:id="1932926335">
          <w:marLeft w:val="0"/>
          <w:marRight w:val="0"/>
          <w:marTop w:val="0"/>
          <w:marBottom w:val="0"/>
          <w:divBdr>
            <w:top w:val="none" w:sz="0" w:space="0" w:color="auto"/>
            <w:left w:val="none" w:sz="0" w:space="0" w:color="auto"/>
            <w:bottom w:val="none" w:sz="0" w:space="0" w:color="auto"/>
            <w:right w:val="none" w:sz="0" w:space="0" w:color="auto"/>
          </w:divBdr>
        </w:div>
        <w:div w:id="342171064">
          <w:marLeft w:val="0"/>
          <w:marRight w:val="0"/>
          <w:marTop w:val="0"/>
          <w:marBottom w:val="0"/>
          <w:divBdr>
            <w:top w:val="none" w:sz="0" w:space="0" w:color="auto"/>
            <w:left w:val="none" w:sz="0" w:space="0" w:color="auto"/>
            <w:bottom w:val="none" w:sz="0" w:space="0" w:color="auto"/>
            <w:right w:val="none" w:sz="0" w:space="0" w:color="auto"/>
          </w:divBdr>
        </w:div>
        <w:div w:id="529491765">
          <w:marLeft w:val="0"/>
          <w:marRight w:val="0"/>
          <w:marTop w:val="0"/>
          <w:marBottom w:val="0"/>
          <w:divBdr>
            <w:top w:val="none" w:sz="0" w:space="0" w:color="auto"/>
            <w:left w:val="none" w:sz="0" w:space="0" w:color="auto"/>
            <w:bottom w:val="none" w:sz="0" w:space="0" w:color="auto"/>
            <w:right w:val="none" w:sz="0" w:space="0" w:color="auto"/>
          </w:divBdr>
        </w:div>
        <w:div w:id="5249301">
          <w:marLeft w:val="0"/>
          <w:marRight w:val="0"/>
          <w:marTop w:val="0"/>
          <w:marBottom w:val="0"/>
          <w:divBdr>
            <w:top w:val="none" w:sz="0" w:space="0" w:color="auto"/>
            <w:left w:val="none" w:sz="0" w:space="0" w:color="auto"/>
            <w:bottom w:val="none" w:sz="0" w:space="0" w:color="auto"/>
            <w:right w:val="none" w:sz="0" w:space="0" w:color="auto"/>
          </w:divBdr>
        </w:div>
        <w:div w:id="1388602314">
          <w:marLeft w:val="0"/>
          <w:marRight w:val="0"/>
          <w:marTop w:val="0"/>
          <w:marBottom w:val="0"/>
          <w:divBdr>
            <w:top w:val="none" w:sz="0" w:space="0" w:color="auto"/>
            <w:left w:val="none" w:sz="0" w:space="0" w:color="auto"/>
            <w:bottom w:val="none" w:sz="0" w:space="0" w:color="auto"/>
            <w:right w:val="none" w:sz="0" w:space="0" w:color="auto"/>
          </w:divBdr>
        </w:div>
        <w:div w:id="1526484956">
          <w:marLeft w:val="0"/>
          <w:marRight w:val="0"/>
          <w:marTop w:val="0"/>
          <w:marBottom w:val="0"/>
          <w:divBdr>
            <w:top w:val="none" w:sz="0" w:space="0" w:color="auto"/>
            <w:left w:val="none" w:sz="0" w:space="0" w:color="auto"/>
            <w:bottom w:val="none" w:sz="0" w:space="0" w:color="auto"/>
            <w:right w:val="none" w:sz="0" w:space="0" w:color="auto"/>
          </w:divBdr>
        </w:div>
        <w:div w:id="988553833">
          <w:marLeft w:val="0"/>
          <w:marRight w:val="0"/>
          <w:marTop w:val="0"/>
          <w:marBottom w:val="0"/>
          <w:divBdr>
            <w:top w:val="none" w:sz="0" w:space="0" w:color="auto"/>
            <w:left w:val="none" w:sz="0" w:space="0" w:color="auto"/>
            <w:bottom w:val="none" w:sz="0" w:space="0" w:color="auto"/>
            <w:right w:val="none" w:sz="0" w:space="0" w:color="auto"/>
          </w:divBdr>
        </w:div>
        <w:div w:id="835456502">
          <w:marLeft w:val="0"/>
          <w:marRight w:val="0"/>
          <w:marTop w:val="0"/>
          <w:marBottom w:val="0"/>
          <w:divBdr>
            <w:top w:val="none" w:sz="0" w:space="0" w:color="auto"/>
            <w:left w:val="none" w:sz="0" w:space="0" w:color="auto"/>
            <w:bottom w:val="none" w:sz="0" w:space="0" w:color="auto"/>
            <w:right w:val="none" w:sz="0" w:space="0" w:color="auto"/>
          </w:divBdr>
        </w:div>
        <w:div w:id="374618520">
          <w:marLeft w:val="0"/>
          <w:marRight w:val="0"/>
          <w:marTop w:val="0"/>
          <w:marBottom w:val="0"/>
          <w:divBdr>
            <w:top w:val="none" w:sz="0" w:space="0" w:color="auto"/>
            <w:left w:val="none" w:sz="0" w:space="0" w:color="auto"/>
            <w:bottom w:val="none" w:sz="0" w:space="0" w:color="auto"/>
            <w:right w:val="none" w:sz="0" w:space="0" w:color="auto"/>
          </w:divBdr>
        </w:div>
        <w:div w:id="431710471">
          <w:marLeft w:val="0"/>
          <w:marRight w:val="0"/>
          <w:marTop w:val="0"/>
          <w:marBottom w:val="0"/>
          <w:divBdr>
            <w:top w:val="none" w:sz="0" w:space="0" w:color="auto"/>
            <w:left w:val="none" w:sz="0" w:space="0" w:color="auto"/>
            <w:bottom w:val="none" w:sz="0" w:space="0" w:color="auto"/>
            <w:right w:val="none" w:sz="0" w:space="0" w:color="auto"/>
          </w:divBdr>
        </w:div>
        <w:div w:id="1799762867">
          <w:marLeft w:val="0"/>
          <w:marRight w:val="0"/>
          <w:marTop w:val="0"/>
          <w:marBottom w:val="0"/>
          <w:divBdr>
            <w:top w:val="none" w:sz="0" w:space="0" w:color="auto"/>
            <w:left w:val="none" w:sz="0" w:space="0" w:color="auto"/>
            <w:bottom w:val="none" w:sz="0" w:space="0" w:color="auto"/>
            <w:right w:val="none" w:sz="0" w:space="0" w:color="auto"/>
          </w:divBdr>
        </w:div>
        <w:div w:id="2013484933">
          <w:marLeft w:val="0"/>
          <w:marRight w:val="0"/>
          <w:marTop w:val="0"/>
          <w:marBottom w:val="0"/>
          <w:divBdr>
            <w:top w:val="none" w:sz="0" w:space="0" w:color="auto"/>
            <w:left w:val="none" w:sz="0" w:space="0" w:color="auto"/>
            <w:bottom w:val="none" w:sz="0" w:space="0" w:color="auto"/>
            <w:right w:val="none" w:sz="0" w:space="0" w:color="auto"/>
          </w:divBdr>
        </w:div>
        <w:div w:id="879627417">
          <w:marLeft w:val="0"/>
          <w:marRight w:val="0"/>
          <w:marTop w:val="0"/>
          <w:marBottom w:val="0"/>
          <w:divBdr>
            <w:top w:val="none" w:sz="0" w:space="0" w:color="auto"/>
            <w:left w:val="none" w:sz="0" w:space="0" w:color="auto"/>
            <w:bottom w:val="none" w:sz="0" w:space="0" w:color="auto"/>
            <w:right w:val="none" w:sz="0" w:space="0" w:color="auto"/>
          </w:divBdr>
        </w:div>
        <w:div w:id="1385107749">
          <w:marLeft w:val="0"/>
          <w:marRight w:val="0"/>
          <w:marTop w:val="0"/>
          <w:marBottom w:val="0"/>
          <w:divBdr>
            <w:top w:val="none" w:sz="0" w:space="0" w:color="auto"/>
            <w:left w:val="none" w:sz="0" w:space="0" w:color="auto"/>
            <w:bottom w:val="none" w:sz="0" w:space="0" w:color="auto"/>
            <w:right w:val="none" w:sz="0" w:space="0" w:color="auto"/>
          </w:divBdr>
        </w:div>
        <w:div w:id="1238058961">
          <w:marLeft w:val="0"/>
          <w:marRight w:val="0"/>
          <w:marTop w:val="0"/>
          <w:marBottom w:val="0"/>
          <w:divBdr>
            <w:top w:val="none" w:sz="0" w:space="0" w:color="auto"/>
            <w:left w:val="none" w:sz="0" w:space="0" w:color="auto"/>
            <w:bottom w:val="none" w:sz="0" w:space="0" w:color="auto"/>
            <w:right w:val="none" w:sz="0" w:space="0" w:color="auto"/>
          </w:divBdr>
        </w:div>
        <w:div w:id="977028710">
          <w:marLeft w:val="0"/>
          <w:marRight w:val="0"/>
          <w:marTop w:val="0"/>
          <w:marBottom w:val="0"/>
          <w:divBdr>
            <w:top w:val="none" w:sz="0" w:space="0" w:color="auto"/>
            <w:left w:val="none" w:sz="0" w:space="0" w:color="auto"/>
            <w:bottom w:val="none" w:sz="0" w:space="0" w:color="auto"/>
            <w:right w:val="none" w:sz="0" w:space="0" w:color="auto"/>
          </w:divBdr>
        </w:div>
        <w:div w:id="1376197052">
          <w:marLeft w:val="0"/>
          <w:marRight w:val="0"/>
          <w:marTop w:val="0"/>
          <w:marBottom w:val="0"/>
          <w:divBdr>
            <w:top w:val="none" w:sz="0" w:space="0" w:color="auto"/>
            <w:left w:val="none" w:sz="0" w:space="0" w:color="auto"/>
            <w:bottom w:val="none" w:sz="0" w:space="0" w:color="auto"/>
            <w:right w:val="none" w:sz="0" w:space="0" w:color="auto"/>
          </w:divBdr>
        </w:div>
        <w:div w:id="1116099288">
          <w:marLeft w:val="0"/>
          <w:marRight w:val="0"/>
          <w:marTop w:val="0"/>
          <w:marBottom w:val="0"/>
          <w:divBdr>
            <w:top w:val="none" w:sz="0" w:space="0" w:color="auto"/>
            <w:left w:val="none" w:sz="0" w:space="0" w:color="auto"/>
            <w:bottom w:val="none" w:sz="0" w:space="0" w:color="auto"/>
            <w:right w:val="none" w:sz="0" w:space="0" w:color="auto"/>
          </w:divBdr>
        </w:div>
        <w:div w:id="1176649452">
          <w:marLeft w:val="0"/>
          <w:marRight w:val="0"/>
          <w:marTop w:val="0"/>
          <w:marBottom w:val="0"/>
          <w:divBdr>
            <w:top w:val="none" w:sz="0" w:space="0" w:color="auto"/>
            <w:left w:val="none" w:sz="0" w:space="0" w:color="auto"/>
            <w:bottom w:val="none" w:sz="0" w:space="0" w:color="auto"/>
            <w:right w:val="none" w:sz="0" w:space="0" w:color="auto"/>
          </w:divBdr>
        </w:div>
        <w:div w:id="40055759">
          <w:marLeft w:val="0"/>
          <w:marRight w:val="0"/>
          <w:marTop w:val="0"/>
          <w:marBottom w:val="0"/>
          <w:divBdr>
            <w:top w:val="none" w:sz="0" w:space="0" w:color="auto"/>
            <w:left w:val="none" w:sz="0" w:space="0" w:color="auto"/>
            <w:bottom w:val="none" w:sz="0" w:space="0" w:color="auto"/>
            <w:right w:val="none" w:sz="0" w:space="0" w:color="auto"/>
          </w:divBdr>
        </w:div>
        <w:div w:id="722563186">
          <w:marLeft w:val="0"/>
          <w:marRight w:val="0"/>
          <w:marTop w:val="0"/>
          <w:marBottom w:val="0"/>
          <w:divBdr>
            <w:top w:val="none" w:sz="0" w:space="0" w:color="auto"/>
            <w:left w:val="none" w:sz="0" w:space="0" w:color="auto"/>
            <w:bottom w:val="none" w:sz="0" w:space="0" w:color="auto"/>
            <w:right w:val="none" w:sz="0" w:space="0" w:color="auto"/>
          </w:divBdr>
        </w:div>
        <w:div w:id="1943877451">
          <w:marLeft w:val="0"/>
          <w:marRight w:val="0"/>
          <w:marTop w:val="0"/>
          <w:marBottom w:val="0"/>
          <w:divBdr>
            <w:top w:val="none" w:sz="0" w:space="0" w:color="auto"/>
            <w:left w:val="none" w:sz="0" w:space="0" w:color="auto"/>
            <w:bottom w:val="none" w:sz="0" w:space="0" w:color="auto"/>
            <w:right w:val="none" w:sz="0" w:space="0" w:color="auto"/>
          </w:divBdr>
        </w:div>
        <w:div w:id="1218933383">
          <w:marLeft w:val="0"/>
          <w:marRight w:val="0"/>
          <w:marTop w:val="0"/>
          <w:marBottom w:val="0"/>
          <w:divBdr>
            <w:top w:val="none" w:sz="0" w:space="0" w:color="auto"/>
            <w:left w:val="none" w:sz="0" w:space="0" w:color="auto"/>
            <w:bottom w:val="none" w:sz="0" w:space="0" w:color="auto"/>
            <w:right w:val="none" w:sz="0" w:space="0" w:color="auto"/>
          </w:divBdr>
        </w:div>
        <w:div w:id="1470438969">
          <w:marLeft w:val="0"/>
          <w:marRight w:val="0"/>
          <w:marTop w:val="0"/>
          <w:marBottom w:val="0"/>
          <w:divBdr>
            <w:top w:val="none" w:sz="0" w:space="0" w:color="auto"/>
            <w:left w:val="none" w:sz="0" w:space="0" w:color="auto"/>
            <w:bottom w:val="none" w:sz="0" w:space="0" w:color="auto"/>
            <w:right w:val="none" w:sz="0" w:space="0" w:color="auto"/>
          </w:divBdr>
        </w:div>
        <w:div w:id="41176893">
          <w:marLeft w:val="0"/>
          <w:marRight w:val="0"/>
          <w:marTop w:val="0"/>
          <w:marBottom w:val="0"/>
          <w:divBdr>
            <w:top w:val="none" w:sz="0" w:space="0" w:color="auto"/>
            <w:left w:val="none" w:sz="0" w:space="0" w:color="auto"/>
            <w:bottom w:val="none" w:sz="0" w:space="0" w:color="auto"/>
            <w:right w:val="none" w:sz="0" w:space="0" w:color="auto"/>
          </w:divBdr>
        </w:div>
        <w:div w:id="2062052008">
          <w:marLeft w:val="0"/>
          <w:marRight w:val="0"/>
          <w:marTop w:val="0"/>
          <w:marBottom w:val="0"/>
          <w:divBdr>
            <w:top w:val="none" w:sz="0" w:space="0" w:color="auto"/>
            <w:left w:val="none" w:sz="0" w:space="0" w:color="auto"/>
            <w:bottom w:val="none" w:sz="0" w:space="0" w:color="auto"/>
            <w:right w:val="none" w:sz="0" w:space="0" w:color="auto"/>
          </w:divBdr>
        </w:div>
        <w:div w:id="1360665388">
          <w:marLeft w:val="0"/>
          <w:marRight w:val="0"/>
          <w:marTop w:val="0"/>
          <w:marBottom w:val="0"/>
          <w:divBdr>
            <w:top w:val="none" w:sz="0" w:space="0" w:color="auto"/>
            <w:left w:val="none" w:sz="0" w:space="0" w:color="auto"/>
            <w:bottom w:val="none" w:sz="0" w:space="0" w:color="auto"/>
            <w:right w:val="none" w:sz="0" w:space="0" w:color="auto"/>
          </w:divBdr>
        </w:div>
        <w:div w:id="2145730558">
          <w:marLeft w:val="0"/>
          <w:marRight w:val="0"/>
          <w:marTop w:val="0"/>
          <w:marBottom w:val="0"/>
          <w:divBdr>
            <w:top w:val="none" w:sz="0" w:space="0" w:color="auto"/>
            <w:left w:val="none" w:sz="0" w:space="0" w:color="auto"/>
            <w:bottom w:val="none" w:sz="0" w:space="0" w:color="auto"/>
            <w:right w:val="none" w:sz="0" w:space="0" w:color="auto"/>
          </w:divBdr>
        </w:div>
        <w:div w:id="249970006">
          <w:marLeft w:val="0"/>
          <w:marRight w:val="0"/>
          <w:marTop w:val="0"/>
          <w:marBottom w:val="0"/>
          <w:divBdr>
            <w:top w:val="none" w:sz="0" w:space="0" w:color="auto"/>
            <w:left w:val="none" w:sz="0" w:space="0" w:color="auto"/>
            <w:bottom w:val="none" w:sz="0" w:space="0" w:color="auto"/>
            <w:right w:val="none" w:sz="0" w:space="0" w:color="auto"/>
          </w:divBdr>
        </w:div>
        <w:div w:id="954484646">
          <w:marLeft w:val="0"/>
          <w:marRight w:val="0"/>
          <w:marTop w:val="0"/>
          <w:marBottom w:val="0"/>
          <w:divBdr>
            <w:top w:val="none" w:sz="0" w:space="0" w:color="auto"/>
            <w:left w:val="none" w:sz="0" w:space="0" w:color="auto"/>
            <w:bottom w:val="none" w:sz="0" w:space="0" w:color="auto"/>
            <w:right w:val="none" w:sz="0" w:space="0" w:color="auto"/>
          </w:divBdr>
        </w:div>
        <w:div w:id="1421483082">
          <w:marLeft w:val="0"/>
          <w:marRight w:val="0"/>
          <w:marTop w:val="0"/>
          <w:marBottom w:val="0"/>
          <w:divBdr>
            <w:top w:val="none" w:sz="0" w:space="0" w:color="auto"/>
            <w:left w:val="none" w:sz="0" w:space="0" w:color="auto"/>
            <w:bottom w:val="none" w:sz="0" w:space="0" w:color="auto"/>
            <w:right w:val="none" w:sz="0" w:space="0" w:color="auto"/>
          </w:divBdr>
        </w:div>
        <w:div w:id="1151991823">
          <w:marLeft w:val="0"/>
          <w:marRight w:val="0"/>
          <w:marTop w:val="0"/>
          <w:marBottom w:val="0"/>
          <w:divBdr>
            <w:top w:val="none" w:sz="0" w:space="0" w:color="auto"/>
            <w:left w:val="none" w:sz="0" w:space="0" w:color="auto"/>
            <w:bottom w:val="none" w:sz="0" w:space="0" w:color="auto"/>
            <w:right w:val="none" w:sz="0" w:space="0" w:color="auto"/>
          </w:divBdr>
        </w:div>
        <w:div w:id="1094127329">
          <w:marLeft w:val="0"/>
          <w:marRight w:val="0"/>
          <w:marTop w:val="0"/>
          <w:marBottom w:val="0"/>
          <w:divBdr>
            <w:top w:val="none" w:sz="0" w:space="0" w:color="auto"/>
            <w:left w:val="none" w:sz="0" w:space="0" w:color="auto"/>
            <w:bottom w:val="none" w:sz="0" w:space="0" w:color="auto"/>
            <w:right w:val="none" w:sz="0" w:space="0" w:color="auto"/>
          </w:divBdr>
        </w:div>
        <w:div w:id="1347900591">
          <w:marLeft w:val="0"/>
          <w:marRight w:val="0"/>
          <w:marTop w:val="0"/>
          <w:marBottom w:val="0"/>
          <w:divBdr>
            <w:top w:val="none" w:sz="0" w:space="0" w:color="auto"/>
            <w:left w:val="none" w:sz="0" w:space="0" w:color="auto"/>
            <w:bottom w:val="none" w:sz="0" w:space="0" w:color="auto"/>
            <w:right w:val="none" w:sz="0" w:space="0" w:color="auto"/>
          </w:divBdr>
        </w:div>
        <w:div w:id="1278753894">
          <w:marLeft w:val="0"/>
          <w:marRight w:val="0"/>
          <w:marTop w:val="0"/>
          <w:marBottom w:val="0"/>
          <w:divBdr>
            <w:top w:val="none" w:sz="0" w:space="0" w:color="auto"/>
            <w:left w:val="none" w:sz="0" w:space="0" w:color="auto"/>
            <w:bottom w:val="none" w:sz="0" w:space="0" w:color="auto"/>
            <w:right w:val="none" w:sz="0" w:space="0" w:color="auto"/>
          </w:divBdr>
        </w:div>
        <w:div w:id="896554783">
          <w:marLeft w:val="0"/>
          <w:marRight w:val="0"/>
          <w:marTop w:val="0"/>
          <w:marBottom w:val="0"/>
          <w:divBdr>
            <w:top w:val="none" w:sz="0" w:space="0" w:color="auto"/>
            <w:left w:val="none" w:sz="0" w:space="0" w:color="auto"/>
            <w:bottom w:val="none" w:sz="0" w:space="0" w:color="auto"/>
            <w:right w:val="none" w:sz="0" w:space="0" w:color="auto"/>
          </w:divBdr>
        </w:div>
        <w:div w:id="1765153238">
          <w:marLeft w:val="0"/>
          <w:marRight w:val="0"/>
          <w:marTop w:val="0"/>
          <w:marBottom w:val="0"/>
          <w:divBdr>
            <w:top w:val="none" w:sz="0" w:space="0" w:color="auto"/>
            <w:left w:val="none" w:sz="0" w:space="0" w:color="auto"/>
            <w:bottom w:val="none" w:sz="0" w:space="0" w:color="auto"/>
            <w:right w:val="none" w:sz="0" w:space="0" w:color="auto"/>
          </w:divBdr>
        </w:div>
        <w:div w:id="649866044">
          <w:marLeft w:val="0"/>
          <w:marRight w:val="0"/>
          <w:marTop w:val="0"/>
          <w:marBottom w:val="0"/>
          <w:divBdr>
            <w:top w:val="none" w:sz="0" w:space="0" w:color="auto"/>
            <w:left w:val="none" w:sz="0" w:space="0" w:color="auto"/>
            <w:bottom w:val="none" w:sz="0" w:space="0" w:color="auto"/>
            <w:right w:val="none" w:sz="0" w:space="0" w:color="auto"/>
          </w:divBdr>
        </w:div>
        <w:div w:id="999846049">
          <w:marLeft w:val="0"/>
          <w:marRight w:val="0"/>
          <w:marTop w:val="0"/>
          <w:marBottom w:val="0"/>
          <w:divBdr>
            <w:top w:val="none" w:sz="0" w:space="0" w:color="auto"/>
            <w:left w:val="none" w:sz="0" w:space="0" w:color="auto"/>
            <w:bottom w:val="none" w:sz="0" w:space="0" w:color="auto"/>
            <w:right w:val="none" w:sz="0" w:space="0" w:color="auto"/>
          </w:divBdr>
        </w:div>
        <w:div w:id="1947275469">
          <w:marLeft w:val="0"/>
          <w:marRight w:val="0"/>
          <w:marTop w:val="0"/>
          <w:marBottom w:val="0"/>
          <w:divBdr>
            <w:top w:val="none" w:sz="0" w:space="0" w:color="auto"/>
            <w:left w:val="none" w:sz="0" w:space="0" w:color="auto"/>
            <w:bottom w:val="none" w:sz="0" w:space="0" w:color="auto"/>
            <w:right w:val="none" w:sz="0" w:space="0" w:color="auto"/>
          </w:divBdr>
        </w:div>
        <w:div w:id="361176831">
          <w:marLeft w:val="0"/>
          <w:marRight w:val="0"/>
          <w:marTop w:val="0"/>
          <w:marBottom w:val="0"/>
          <w:divBdr>
            <w:top w:val="none" w:sz="0" w:space="0" w:color="auto"/>
            <w:left w:val="none" w:sz="0" w:space="0" w:color="auto"/>
            <w:bottom w:val="none" w:sz="0" w:space="0" w:color="auto"/>
            <w:right w:val="none" w:sz="0" w:space="0" w:color="auto"/>
          </w:divBdr>
        </w:div>
        <w:div w:id="972101524">
          <w:marLeft w:val="0"/>
          <w:marRight w:val="0"/>
          <w:marTop w:val="0"/>
          <w:marBottom w:val="0"/>
          <w:divBdr>
            <w:top w:val="none" w:sz="0" w:space="0" w:color="auto"/>
            <w:left w:val="none" w:sz="0" w:space="0" w:color="auto"/>
            <w:bottom w:val="none" w:sz="0" w:space="0" w:color="auto"/>
            <w:right w:val="none" w:sz="0" w:space="0" w:color="auto"/>
          </w:divBdr>
        </w:div>
        <w:div w:id="327438525">
          <w:marLeft w:val="0"/>
          <w:marRight w:val="0"/>
          <w:marTop w:val="0"/>
          <w:marBottom w:val="0"/>
          <w:divBdr>
            <w:top w:val="none" w:sz="0" w:space="0" w:color="auto"/>
            <w:left w:val="none" w:sz="0" w:space="0" w:color="auto"/>
            <w:bottom w:val="none" w:sz="0" w:space="0" w:color="auto"/>
            <w:right w:val="none" w:sz="0" w:space="0" w:color="auto"/>
          </w:divBdr>
        </w:div>
        <w:div w:id="211501745">
          <w:marLeft w:val="0"/>
          <w:marRight w:val="0"/>
          <w:marTop w:val="0"/>
          <w:marBottom w:val="0"/>
          <w:divBdr>
            <w:top w:val="none" w:sz="0" w:space="0" w:color="auto"/>
            <w:left w:val="none" w:sz="0" w:space="0" w:color="auto"/>
            <w:bottom w:val="none" w:sz="0" w:space="0" w:color="auto"/>
            <w:right w:val="none" w:sz="0" w:space="0" w:color="auto"/>
          </w:divBdr>
        </w:div>
        <w:div w:id="370689102">
          <w:marLeft w:val="0"/>
          <w:marRight w:val="0"/>
          <w:marTop w:val="0"/>
          <w:marBottom w:val="0"/>
          <w:divBdr>
            <w:top w:val="none" w:sz="0" w:space="0" w:color="auto"/>
            <w:left w:val="none" w:sz="0" w:space="0" w:color="auto"/>
            <w:bottom w:val="none" w:sz="0" w:space="0" w:color="auto"/>
            <w:right w:val="none" w:sz="0" w:space="0" w:color="auto"/>
          </w:divBdr>
        </w:div>
        <w:div w:id="2116975914">
          <w:marLeft w:val="0"/>
          <w:marRight w:val="0"/>
          <w:marTop w:val="0"/>
          <w:marBottom w:val="0"/>
          <w:divBdr>
            <w:top w:val="none" w:sz="0" w:space="0" w:color="auto"/>
            <w:left w:val="none" w:sz="0" w:space="0" w:color="auto"/>
            <w:bottom w:val="none" w:sz="0" w:space="0" w:color="auto"/>
            <w:right w:val="none" w:sz="0" w:space="0" w:color="auto"/>
          </w:divBdr>
        </w:div>
        <w:div w:id="1461068418">
          <w:marLeft w:val="0"/>
          <w:marRight w:val="0"/>
          <w:marTop w:val="0"/>
          <w:marBottom w:val="0"/>
          <w:divBdr>
            <w:top w:val="none" w:sz="0" w:space="0" w:color="auto"/>
            <w:left w:val="none" w:sz="0" w:space="0" w:color="auto"/>
            <w:bottom w:val="none" w:sz="0" w:space="0" w:color="auto"/>
            <w:right w:val="none" w:sz="0" w:space="0" w:color="auto"/>
          </w:divBdr>
        </w:div>
        <w:div w:id="2009673646">
          <w:marLeft w:val="0"/>
          <w:marRight w:val="0"/>
          <w:marTop w:val="0"/>
          <w:marBottom w:val="0"/>
          <w:divBdr>
            <w:top w:val="none" w:sz="0" w:space="0" w:color="auto"/>
            <w:left w:val="none" w:sz="0" w:space="0" w:color="auto"/>
            <w:bottom w:val="none" w:sz="0" w:space="0" w:color="auto"/>
            <w:right w:val="none" w:sz="0" w:space="0" w:color="auto"/>
          </w:divBdr>
        </w:div>
        <w:div w:id="1248034287">
          <w:marLeft w:val="0"/>
          <w:marRight w:val="0"/>
          <w:marTop w:val="0"/>
          <w:marBottom w:val="0"/>
          <w:divBdr>
            <w:top w:val="none" w:sz="0" w:space="0" w:color="auto"/>
            <w:left w:val="none" w:sz="0" w:space="0" w:color="auto"/>
            <w:bottom w:val="none" w:sz="0" w:space="0" w:color="auto"/>
            <w:right w:val="none" w:sz="0" w:space="0" w:color="auto"/>
          </w:divBdr>
        </w:div>
        <w:div w:id="1428381645">
          <w:marLeft w:val="0"/>
          <w:marRight w:val="0"/>
          <w:marTop w:val="0"/>
          <w:marBottom w:val="0"/>
          <w:divBdr>
            <w:top w:val="none" w:sz="0" w:space="0" w:color="auto"/>
            <w:left w:val="none" w:sz="0" w:space="0" w:color="auto"/>
            <w:bottom w:val="none" w:sz="0" w:space="0" w:color="auto"/>
            <w:right w:val="none" w:sz="0" w:space="0" w:color="auto"/>
          </w:divBdr>
        </w:div>
        <w:div w:id="1647975621">
          <w:marLeft w:val="0"/>
          <w:marRight w:val="0"/>
          <w:marTop w:val="0"/>
          <w:marBottom w:val="0"/>
          <w:divBdr>
            <w:top w:val="none" w:sz="0" w:space="0" w:color="auto"/>
            <w:left w:val="none" w:sz="0" w:space="0" w:color="auto"/>
            <w:bottom w:val="none" w:sz="0" w:space="0" w:color="auto"/>
            <w:right w:val="none" w:sz="0" w:space="0" w:color="auto"/>
          </w:divBdr>
        </w:div>
        <w:div w:id="1412310092">
          <w:marLeft w:val="0"/>
          <w:marRight w:val="0"/>
          <w:marTop w:val="0"/>
          <w:marBottom w:val="0"/>
          <w:divBdr>
            <w:top w:val="none" w:sz="0" w:space="0" w:color="auto"/>
            <w:left w:val="none" w:sz="0" w:space="0" w:color="auto"/>
            <w:bottom w:val="none" w:sz="0" w:space="0" w:color="auto"/>
            <w:right w:val="none" w:sz="0" w:space="0" w:color="auto"/>
          </w:divBdr>
        </w:div>
        <w:div w:id="2136871961">
          <w:marLeft w:val="0"/>
          <w:marRight w:val="0"/>
          <w:marTop w:val="0"/>
          <w:marBottom w:val="0"/>
          <w:divBdr>
            <w:top w:val="none" w:sz="0" w:space="0" w:color="auto"/>
            <w:left w:val="none" w:sz="0" w:space="0" w:color="auto"/>
            <w:bottom w:val="none" w:sz="0" w:space="0" w:color="auto"/>
            <w:right w:val="none" w:sz="0" w:space="0" w:color="auto"/>
          </w:divBdr>
        </w:div>
        <w:div w:id="540242025">
          <w:marLeft w:val="0"/>
          <w:marRight w:val="0"/>
          <w:marTop w:val="0"/>
          <w:marBottom w:val="0"/>
          <w:divBdr>
            <w:top w:val="none" w:sz="0" w:space="0" w:color="auto"/>
            <w:left w:val="none" w:sz="0" w:space="0" w:color="auto"/>
            <w:bottom w:val="none" w:sz="0" w:space="0" w:color="auto"/>
            <w:right w:val="none" w:sz="0" w:space="0" w:color="auto"/>
          </w:divBdr>
        </w:div>
        <w:div w:id="155531831">
          <w:marLeft w:val="0"/>
          <w:marRight w:val="0"/>
          <w:marTop w:val="0"/>
          <w:marBottom w:val="0"/>
          <w:divBdr>
            <w:top w:val="none" w:sz="0" w:space="0" w:color="auto"/>
            <w:left w:val="none" w:sz="0" w:space="0" w:color="auto"/>
            <w:bottom w:val="none" w:sz="0" w:space="0" w:color="auto"/>
            <w:right w:val="none" w:sz="0" w:space="0" w:color="auto"/>
          </w:divBdr>
        </w:div>
        <w:div w:id="1776516130">
          <w:marLeft w:val="0"/>
          <w:marRight w:val="0"/>
          <w:marTop w:val="0"/>
          <w:marBottom w:val="0"/>
          <w:divBdr>
            <w:top w:val="none" w:sz="0" w:space="0" w:color="auto"/>
            <w:left w:val="none" w:sz="0" w:space="0" w:color="auto"/>
            <w:bottom w:val="none" w:sz="0" w:space="0" w:color="auto"/>
            <w:right w:val="none" w:sz="0" w:space="0" w:color="auto"/>
          </w:divBdr>
        </w:div>
        <w:div w:id="1676421444">
          <w:marLeft w:val="0"/>
          <w:marRight w:val="0"/>
          <w:marTop w:val="0"/>
          <w:marBottom w:val="0"/>
          <w:divBdr>
            <w:top w:val="none" w:sz="0" w:space="0" w:color="auto"/>
            <w:left w:val="none" w:sz="0" w:space="0" w:color="auto"/>
            <w:bottom w:val="none" w:sz="0" w:space="0" w:color="auto"/>
            <w:right w:val="none" w:sz="0" w:space="0" w:color="auto"/>
          </w:divBdr>
        </w:div>
        <w:div w:id="542249355">
          <w:marLeft w:val="0"/>
          <w:marRight w:val="0"/>
          <w:marTop w:val="0"/>
          <w:marBottom w:val="0"/>
          <w:divBdr>
            <w:top w:val="none" w:sz="0" w:space="0" w:color="auto"/>
            <w:left w:val="none" w:sz="0" w:space="0" w:color="auto"/>
            <w:bottom w:val="none" w:sz="0" w:space="0" w:color="auto"/>
            <w:right w:val="none" w:sz="0" w:space="0" w:color="auto"/>
          </w:divBdr>
        </w:div>
        <w:div w:id="433015378">
          <w:marLeft w:val="0"/>
          <w:marRight w:val="0"/>
          <w:marTop w:val="0"/>
          <w:marBottom w:val="0"/>
          <w:divBdr>
            <w:top w:val="none" w:sz="0" w:space="0" w:color="auto"/>
            <w:left w:val="none" w:sz="0" w:space="0" w:color="auto"/>
            <w:bottom w:val="none" w:sz="0" w:space="0" w:color="auto"/>
            <w:right w:val="none" w:sz="0" w:space="0" w:color="auto"/>
          </w:divBdr>
        </w:div>
        <w:div w:id="1164396523">
          <w:marLeft w:val="0"/>
          <w:marRight w:val="0"/>
          <w:marTop w:val="0"/>
          <w:marBottom w:val="0"/>
          <w:divBdr>
            <w:top w:val="none" w:sz="0" w:space="0" w:color="auto"/>
            <w:left w:val="none" w:sz="0" w:space="0" w:color="auto"/>
            <w:bottom w:val="none" w:sz="0" w:space="0" w:color="auto"/>
            <w:right w:val="none" w:sz="0" w:space="0" w:color="auto"/>
          </w:divBdr>
        </w:div>
        <w:div w:id="432019808">
          <w:marLeft w:val="0"/>
          <w:marRight w:val="0"/>
          <w:marTop w:val="0"/>
          <w:marBottom w:val="0"/>
          <w:divBdr>
            <w:top w:val="none" w:sz="0" w:space="0" w:color="auto"/>
            <w:left w:val="none" w:sz="0" w:space="0" w:color="auto"/>
            <w:bottom w:val="none" w:sz="0" w:space="0" w:color="auto"/>
            <w:right w:val="none" w:sz="0" w:space="0" w:color="auto"/>
          </w:divBdr>
        </w:div>
        <w:div w:id="2029285247">
          <w:marLeft w:val="0"/>
          <w:marRight w:val="0"/>
          <w:marTop w:val="0"/>
          <w:marBottom w:val="0"/>
          <w:divBdr>
            <w:top w:val="none" w:sz="0" w:space="0" w:color="auto"/>
            <w:left w:val="none" w:sz="0" w:space="0" w:color="auto"/>
            <w:bottom w:val="none" w:sz="0" w:space="0" w:color="auto"/>
            <w:right w:val="none" w:sz="0" w:space="0" w:color="auto"/>
          </w:divBdr>
        </w:div>
        <w:div w:id="99181543">
          <w:marLeft w:val="0"/>
          <w:marRight w:val="0"/>
          <w:marTop w:val="0"/>
          <w:marBottom w:val="0"/>
          <w:divBdr>
            <w:top w:val="none" w:sz="0" w:space="0" w:color="auto"/>
            <w:left w:val="none" w:sz="0" w:space="0" w:color="auto"/>
            <w:bottom w:val="none" w:sz="0" w:space="0" w:color="auto"/>
            <w:right w:val="none" w:sz="0" w:space="0" w:color="auto"/>
          </w:divBdr>
        </w:div>
        <w:div w:id="893464111">
          <w:marLeft w:val="0"/>
          <w:marRight w:val="0"/>
          <w:marTop w:val="0"/>
          <w:marBottom w:val="0"/>
          <w:divBdr>
            <w:top w:val="none" w:sz="0" w:space="0" w:color="auto"/>
            <w:left w:val="none" w:sz="0" w:space="0" w:color="auto"/>
            <w:bottom w:val="none" w:sz="0" w:space="0" w:color="auto"/>
            <w:right w:val="none" w:sz="0" w:space="0" w:color="auto"/>
          </w:divBdr>
        </w:div>
        <w:div w:id="1412385140">
          <w:marLeft w:val="0"/>
          <w:marRight w:val="0"/>
          <w:marTop w:val="0"/>
          <w:marBottom w:val="0"/>
          <w:divBdr>
            <w:top w:val="none" w:sz="0" w:space="0" w:color="auto"/>
            <w:left w:val="none" w:sz="0" w:space="0" w:color="auto"/>
            <w:bottom w:val="none" w:sz="0" w:space="0" w:color="auto"/>
            <w:right w:val="none" w:sz="0" w:space="0" w:color="auto"/>
          </w:divBdr>
        </w:div>
        <w:div w:id="214900449">
          <w:marLeft w:val="0"/>
          <w:marRight w:val="0"/>
          <w:marTop w:val="0"/>
          <w:marBottom w:val="0"/>
          <w:divBdr>
            <w:top w:val="none" w:sz="0" w:space="0" w:color="auto"/>
            <w:left w:val="none" w:sz="0" w:space="0" w:color="auto"/>
            <w:bottom w:val="none" w:sz="0" w:space="0" w:color="auto"/>
            <w:right w:val="none" w:sz="0" w:space="0" w:color="auto"/>
          </w:divBdr>
        </w:div>
        <w:div w:id="743339626">
          <w:marLeft w:val="0"/>
          <w:marRight w:val="0"/>
          <w:marTop w:val="0"/>
          <w:marBottom w:val="0"/>
          <w:divBdr>
            <w:top w:val="none" w:sz="0" w:space="0" w:color="auto"/>
            <w:left w:val="none" w:sz="0" w:space="0" w:color="auto"/>
            <w:bottom w:val="none" w:sz="0" w:space="0" w:color="auto"/>
            <w:right w:val="none" w:sz="0" w:space="0" w:color="auto"/>
          </w:divBdr>
        </w:div>
        <w:div w:id="1795443093">
          <w:marLeft w:val="0"/>
          <w:marRight w:val="0"/>
          <w:marTop w:val="0"/>
          <w:marBottom w:val="0"/>
          <w:divBdr>
            <w:top w:val="none" w:sz="0" w:space="0" w:color="auto"/>
            <w:left w:val="none" w:sz="0" w:space="0" w:color="auto"/>
            <w:bottom w:val="none" w:sz="0" w:space="0" w:color="auto"/>
            <w:right w:val="none" w:sz="0" w:space="0" w:color="auto"/>
          </w:divBdr>
        </w:div>
        <w:div w:id="1814836188">
          <w:marLeft w:val="0"/>
          <w:marRight w:val="0"/>
          <w:marTop w:val="0"/>
          <w:marBottom w:val="0"/>
          <w:divBdr>
            <w:top w:val="none" w:sz="0" w:space="0" w:color="auto"/>
            <w:left w:val="none" w:sz="0" w:space="0" w:color="auto"/>
            <w:bottom w:val="none" w:sz="0" w:space="0" w:color="auto"/>
            <w:right w:val="none" w:sz="0" w:space="0" w:color="auto"/>
          </w:divBdr>
        </w:div>
        <w:div w:id="311444314">
          <w:marLeft w:val="0"/>
          <w:marRight w:val="0"/>
          <w:marTop w:val="0"/>
          <w:marBottom w:val="0"/>
          <w:divBdr>
            <w:top w:val="none" w:sz="0" w:space="0" w:color="auto"/>
            <w:left w:val="none" w:sz="0" w:space="0" w:color="auto"/>
            <w:bottom w:val="none" w:sz="0" w:space="0" w:color="auto"/>
            <w:right w:val="none" w:sz="0" w:space="0" w:color="auto"/>
          </w:divBdr>
        </w:div>
        <w:div w:id="1778525804">
          <w:marLeft w:val="0"/>
          <w:marRight w:val="0"/>
          <w:marTop w:val="0"/>
          <w:marBottom w:val="0"/>
          <w:divBdr>
            <w:top w:val="none" w:sz="0" w:space="0" w:color="auto"/>
            <w:left w:val="none" w:sz="0" w:space="0" w:color="auto"/>
            <w:bottom w:val="none" w:sz="0" w:space="0" w:color="auto"/>
            <w:right w:val="none" w:sz="0" w:space="0" w:color="auto"/>
          </w:divBdr>
        </w:div>
      </w:divsChild>
    </w:div>
    <w:div w:id="283508950">
      <w:bodyDiv w:val="1"/>
      <w:marLeft w:val="0"/>
      <w:marRight w:val="0"/>
      <w:marTop w:val="0"/>
      <w:marBottom w:val="0"/>
      <w:divBdr>
        <w:top w:val="none" w:sz="0" w:space="0" w:color="auto"/>
        <w:left w:val="none" w:sz="0" w:space="0" w:color="auto"/>
        <w:bottom w:val="none" w:sz="0" w:space="0" w:color="auto"/>
        <w:right w:val="none" w:sz="0" w:space="0" w:color="auto"/>
      </w:divBdr>
      <w:divsChild>
        <w:div w:id="761298062">
          <w:marLeft w:val="0"/>
          <w:marRight w:val="0"/>
          <w:marTop w:val="0"/>
          <w:marBottom w:val="0"/>
          <w:divBdr>
            <w:top w:val="none" w:sz="0" w:space="0" w:color="auto"/>
            <w:left w:val="none" w:sz="0" w:space="0" w:color="auto"/>
            <w:bottom w:val="none" w:sz="0" w:space="0" w:color="auto"/>
            <w:right w:val="none" w:sz="0" w:space="0" w:color="auto"/>
          </w:divBdr>
        </w:div>
        <w:div w:id="2122726923">
          <w:marLeft w:val="0"/>
          <w:marRight w:val="0"/>
          <w:marTop w:val="0"/>
          <w:marBottom w:val="0"/>
          <w:divBdr>
            <w:top w:val="none" w:sz="0" w:space="0" w:color="auto"/>
            <w:left w:val="none" w:sz="0" w:space="0" w:color="auto"/>
            <w:bottom w:val="none" w:sz="0" w:space="0" w:color="auto"/>
            <w:right w:val="none" w:sz="0" w:space="0" w:color="auto"/>
          </w:divBdr>
        </w:div>
        <w:div w:id="1103188785">
          <w:marLeft w:val="0"/>
          <w:marRight w:val="0"/>
          <w:marTop w:val="0"/>
          <w:marBottom w:val="0"/>
          <w:divBdr>
            <w:top w:val="none" w:sz="0" w:space="0" w:color="auto"/>
            <w:left w:val="none" w:sz="0" w:space="0" w:color="auto"/>
            <w:bottom w:val="none" w:sz="0" w:space="0" w:color="auto"/>
            <w:right w:val="none" w:sz="0" w:space="0" w:color="auto"/>
          </w:divBdr>
        </w:div>
        <w:div w:id="253981101">
          <w:marLeft w:val="0"/>
          <w:marRight w:val="0"/>
          <w:marTop w:val="0"/>
          <w:marBottom w:val="0"/>
          <w:divBdr>
            <w:top w:val="none" w:sz="0" w:space="0" w:color="auto"/>
            <w:left w:val="none" w:sz="0" w:space="0" w:color="auto"/>
            <w:bottom w:val="none" w:sz="0" w:space="0" w:color="auto"/>
            <w:right w:val="none" w:sz="0" w:space="0" w:color="auto"/>
          </w:divBdr>
        </w:div>
        <w:div w:id="741484743">
          <w:marLeft w:val="0"/>
          <w:marRight w:val="0"/>
          <w:marTop w:val="0"/>
          <w:marBottom w:val="0"/>
          <w:divBdr>
            <w:top w:val="none" w:sz="0" w:space="0" w:color="auto"/>
            <w:left w:val="none" w:sz="0" w:space="0" w:color="auto"/>
            <w:bottom w:val="none" w:sz="0" w:space="0" w:color="auto"/>
            <w:right w:val="none" w:sz="0" w:space="0" w:color="auto"/>
          </w:divBdr>
        </w:div>
        <w:div w:id="1902327756">
          <w:marLeft w:val="0"/>
          <w:marRight w:val="0"/>
          <w:marTop w:val="0"/>
          <w:marBottom w:val="0"/>
          <w:divBdr>
            <w:top w:val="none" w:sz="0" w:space="0" w:color="auto"/>
            <w:left w:val="none" w:sz="0" w:space="0" w:color="auto"/>
            <w:bottom w:val="none" w:sz="0" w:space="0" w:color="auto"/>
            <w:right w:val="none" w:sz="0" w:space="0" w:color="auto"/>
          </w:divBdr>
        </w:div>
        <w:div w:id="398018903">
          <w:marLeft w:val="0"/>
          <w:marRight w:val="0"/>
          <w:marTop w:val="0"/>
          <w:marBottom w:val="0"/>
          <w:divBdr>
            <w:top w:val="none" w:sz="0" w:space="0" w:color="auto"/>
            <w:left w:val="none" w:sz="0" w:space="0" w:color="auto"/>
            <w:bottom w:val="none" w:sz="0" w:space="0" w:color="auto"/>
            <w:right w:val="none" w:sz="0" w:space="0" w:color="auto"/>
          </w:divBdr>
        </w:div>
        <w:div w:id="813184277">
          <w:marLeft w:val="0"/>
          <w:marRight w:val="0"/>
          <w:marTop w:val="0"/>
          <w:marBottom w:val="0"/>
          <w:divBdr>
            <w:top w:val="none" w:sz="0" w:space="0" w:color="auto"/>
            <w:left w:val="none" w:sz="0" w:space="0" w:color="auto"/>
            <w:bottom w:val="none" w:sz="0" w:space="0" w:color="auto"/>
            <w:right w:val="none" w:sz="0" w:space="0" w:color="auto"/>
          </w:divBdr>
        </w:div>
        <w:div w:id="2103407207">
          <w:marLeft w:val="0"/>
          <w:marRight w:val="0"/>
          <w:marTop w:val="0"/>
          <w:marBottom w:val="0"/>
          <w:divBdr>
            <w:top w:val="none" w:sz="0" w:space="0" w:color="auto"/>
            <w:left w:val="none" w:sz="0" w:space="0" w:color="auto"/>
            <w:bottom w:val="none" w:sz="0" w:space="0" w:color="auto"/>
            <w:right w:val="none" w:sz="0" w:space="0" w:color="auto"/>
          </w:divBdr>
        </w:div>
        <w:div w:id="59644330">
          <w:marLeft w:val="0"/>
          <w:marRight w:val="0"/>
          <w:marTop w:val="0"/>
          <w:marBottom w:val="0"/>
          <w:divBdr>
            <w:top w:val="none" w:sz="0" w:space="0" w:color="auto"/>
            <w:left w:val="none" w:sz="0" w:space="0" w:color="auto"/>
            <w:bottom w:val="none" w:sz="0" w:space="0" w:color="auto"/>
            <w:right w:val="none" w:sz="0" w:space="0" w:color="auto"/>
          </w:divBdr>
        </w:div>
        <w:div w:id="301351474">
          <w:marLeft w:val="0"/>
          <w:marRight w:val="0"/>
          <w:marTop w:val="0"/>
          <w:marBottom w:val="0"/>
          <w:divBdr>
            <w:top w:val="none" w:sz="0" w:space="0" w:color="auto"/>
            <w:left w:val="none" w:sz="0" w:space="0" w:color="auto"/>
            <w:bottom w:val="none" w:sz="0" w:space="0" w:color="auto"/>
            <w:right w:val="none" w:sz="0" w:space="0" w:color="auto"/>
          </w:divBdr>
        </w:div>
        <w:div w:id="93668049">
          <w:marLeft w:val="0"/>
          <w:marRight w:val="0"/>
          <w:marTop w:val="0"/>
          <w:marBottom w:val="0"/>
          <w:divBdr>
            <w:top w:val="none" w:sz="0" w:space="0" w:color="auto"/>
            <w:left w:val="none" w:sz="0" w:space="0" w:color="auto"/>
            <w:bottom w:val="none" w:sz="0" w:space="0" w:color="auto"/>
            <w:right w:val="none" w:sz="0" w:space="0" w:color="auto"/>
          </w:divBdr>
        </w:div>
        <w:div w:id="1787386559">
          <w:marLeft w:val="0"/>
          <w:marRight w:val="0"/>
          <w:marTop w:val="0"/>
          <w:marBottom w:val="0"/>
          <w:divBdr>
            <w:top w:val="none" w:sz="0" w:space="0" w:color="auto"/>
            <w:left w:val="none" w:sz="0" w:space="0" w:color="auto"/>
            <w:bottom w:val="none" w:sz="0" w:space="0" w:color="auto"/>
            <w:right w:val="none" w:sz="0" w:space="0" w:color="auto"/>
          </w:divBdr>
        </w:div>
        <w:div w:id="2095930192">
          <w:marLeft w:val="0"/>
          <w:marRight w:val="0"/>
          <w:marTop w:val="0"/>
          <w:marBottom w:val="0"/>
          <w:divBdr>
            <w:top w:val="none" w:sz="0" w:space="0" w:color="auto"/>
            <w:left w:val="none" w:sz="0" w:space="0" w:color="auto"/>
            <w:bottom w:val="none" w:sz="0" w:space="0" w:color="auto"/>
            <w:right w:val="none" w:sz="0" w:space="0" w:color="auto"/>
          </w:divBdr>
        </w:div>
        <w:div w:id="910193459">
          <w:marLeft w:val="0"/>
          <w:marRight w:val="0"/>
          <w:marTop w:val="0"/>
          <w:marBottom w:val="0"/>
          <w:divBdr>
            <w:top w:val="none" w:sz="0" w:space="0" w:color="auto"/>
            <w:left w:val="none" w:sz="0" w:space="0" w:color="auto"/>
            <w:bottom w:val="none" w:sz="0" w:space="0" w:color="auto"/>
            <w:right w:val="none" w:sz="0" w:space="0" w:color="auto"/>
          </w:divBdr>
        </w:div>
        <w:div w:id="632176080">
          <w:marLeft w:val="0"/>
          <w:marRight w:val="0"/>
          <w:marTop w:val="0"/>
          <w:marBottom w:val="0"/>
          <w:divBdr>
            <w:top w:val="none" w:sz="0" w:space="0" w:color="auto"/>
            <w:left w:val="none" w:sz="0" w:space="0" w:color="auto"/>
            <w:bottom w:val="none" w:sz="0" w:space="0" w:color="auto"/>
            <w:right w:val="none" w:sz="0" w:space="0" w:color="auto"/>
          </w:divBdr>
        </w:div>
        <w:div w:id="1624075730">
          <w:marLeft w:val="0"/>
          <w:marRight w:val="0"/>
          <w:marTop w:val="0"/>
          <w:marBottom w:val="0"/>
          <w:divBdr>
            <w:top w:val="none" w:sz="0" w:space="0" w:color="auto"/>
            <w:left w:val="none" w:sz="0" w:space="0" w:color="auto"/>
            <w:bottom w:val="none" w:sz="0" w:space="0" w:color="auto"/>
            <w:right w:val="none" w:sz="0" w:space="0" w:color="auto"/>
          </w:divBdr>
        </w:div>
        <w:div w:id="1283926068">
          <w:marLeft w:val="0"/>
          <w:marRight w:val="0"/>
          <w:marTop w:val="0"/>
          <w:marBottom w:val="0"/>
          <w:divBdr>
            <w:top w:val="none" w:sz="0" w:space="0" w:color="auto"/>
            <w:left w:val="none" w:sz="0" w:space="0" w:color="auto"/>
            <w:bottom w:val="none" w:sz="0" w:space="0" w:color="auto"/>
            <w:right w:val="none" w:sz="0" w:space="0" w:color="auto"/>
          </w:divBdr>
        </w:div>
        <w:div w:id="1588731911">
          <w:marLeft w:val="0"/>
          <w:marRight w:val="0"/>
          <w:marTop w:val="0"/>
          <w:marBottom w:val="0"/>
          <w:divBdr>
            <w:top w:val="none" w:sz="0" w:space="0" w:color="auto"/>
            <w:left w:val="none" w:sz="0" w:space="0" w:color="auto"/>
            <w:bottom w:val="none" w:sz="0" w:space="0" w:color="auto"/>
            <w:right w:val="none" w:sz="0" w:space="0" w:color="auto"/>
          </w:divBdr>
        </w:div>
        <w:div w:id="1222982147">
          <w:marLeft w:val="0"/>
          <w:marRight w:val="0"/>
          <w:marTop w:val="0"/>
          <w:marBottom w:val="0"/>
          <w:divBdr>
            <w:top w:val="none" w:sz="0" w:space="0" w:color="auto"/>
            <w:left w:val="none" w:sz="0" w:space="0" w:color="auto"/>
            <w:bottom w:val="none" w:sz="0" w:space="0" w:color="auto"/>
            <w:right w:val="none" w:sz="0" w:space="0" w:color="auto"/>
          </w:divBdr>
        </w:div>
        <w:div w:id="559904620">
          <w:marLeft w:val="0"/>
          <w:marRight w:val="0"/>
          <w:marTop w:val="0"/>
          <w:marBottom w:val="0"/>
          <w:divBdr>
            <w:top w:val="none" w:sz="0" w:space="0" w:color="auto"/>
            <w:left w:val="none" w:sz="0" w:space="0" w:color="auto"/>
            <w:bottom w:val="none" w:sz="0" w:space="0" w:color="auto"/>
            <w:right w:val="none" w:sz="0" w:space="0" w:color="auto"/>
          </w:divBdr>
        </w:div>
        <w:div w:id="76443179">
          <w:marLeft w:val="0"/>
          <w:marRight w:val="0"/>
          <w:marTop w:val="0"/>
          <w:marBottom w:val="0"/>
          <w:divBdr>
            <w:top w:val="none" w:sz="0" w:space="0" w:color="auto"/>
            <w:left w:val="none" w:sz="0" w:space="0" w:color="auto"/>
            <w:bottom w:val="none" w:sz="0" w:space="0" w:color="auto"/>
            <w:right w:val="none" w:sz="0" w:space="0" w:color="auto"/>
          </w:divBdr>
        </w:div>
        <w:div w:id="489056775">
          <w:marLeft w:val="0"/>
          <w:marRight w:val="0"/>
          <w:marTop w:val="0"/>
          <w:marBottom w:val="0"/>
          <w:divBdr>
            <w:top w:val="none" w:sz="0" w:space="0" w:color="auto"/>
            <w:left w:val="none" w:sz="0" w:space="0" w:color="auto"/>
            <w:bottom w:val="none" w:sz="0" w:space="0" w:color="auto"/>
            <w:right w:val="none" w:sz="0" w:space="0" w:color="auto"/>
          </w:divBdr>
        </w:div>
        <w:div w:id="720129657">
          <w:marLeft w:val="0"/>
          <w:marRight w:val="0"/>
          <w:marTop w:val="0"/>
          <w:marBottom w:val="0"/>
          <w:divBdr>
            <w:top w:val="none" w:sz="0" w:space="0" w:color="auto"/>
            <w:left w:val="none" w:sz="0" w:space="0" w:color="auto"/>
            <w:bottom w:val="none" w:sz="0" w:space="0" w:color="auto"/>
            <w:right w:val="none" w:sz="0" w:space="0" w:color="auto"/>
          </w:divBdr>
        </w:div>
        <w:div w:id="649478352">
          <w:marLeft w:val="0"/>
          <w:marRight w:val="0"/>
          <w:marTop w:val="0"/>
          <w:marBottom w:val="0"/>
          <w:divBdr>
            <w:top w:val="none" w:sz="0" w:space="0" w:color="auto"/>
            <w:left w:val="none" w:sz="0" w:space="0" w:color="auto"/>
            <w:bottom w:val="none" w:sz="0" w:space="0" w:color="auto"/>
            <w:right w:val="none" w:sz="0" w:space="0" w:color="auto"/>
          </w:divBdr>
        </w:div>
        <w:div w:id="287049342">
          <w:marLeft w:val="0"/>
          <w:marRight w:val="0"/>
          <w:marTop w:val="0"/>
          <w:marBottom w:val="0"/>
          <w:divBdr>
            <w:top w:val="none" w:sz="0" w:space="0" w:color="auto"/>
            <w:left w:val="none" w:sz="0" w:space="0" w:color="auto"/>
            <w:bottom w:val="none" w:sz="0" w:space="0" w:color="auto"/>
            <w:right w:val="none" w:sz="0" w:space="0" w:color="auto"/>
          </w:divBdr>
        </w:div>
        <w:div w:id="355811296">
          <w:marLeft w:val="0"/>
          <w:marRight w:val="0"/>
          <w:marTop w:val="0"/>
          <w:marBottom w:val="0"/>
          <w:divBdr>
            <w:top w:val="none" w:sz="0" w:space="0" w:color="auto"/>
            <w:left w:val="none" w:sz="0" w:space="0" w:color="auto"/>
            <w:bottom w:val="none" w:sz="0" w:space="0" w:color="auto"/>
            <w:right w:val="none" w:sz="0" w:space="0" w:color="auto"/>
          </w:divBdr>
        </w:div>
        <w:div w:id="458572187">
          <w:marLeft w:val="0"/>
          <w:marRight w:val="0"/>
          <w:marTop w:val="0"/>
          <w:marBottom w:val="0"/>
          <w:divBdr>
            <w:top w:val="none" w:sz="0" w:space="0" w:color="auto"/>
            <w:left w:val="none" w:sz="0" w:space="0" w:color="auto"/>
            <w:bottom w:val="none" w:sz="0" w:space="0" w:color="auto"/>
            <w:right w:val="none" w:sz="0" w:space="0" w:color="auto"/>
          </w:divBdr>
        </w:div>
        <w:div w:id="2049867614">
          <w:marLeft w:val="0"/>
          <w:marRight w:val="0"/>
          <w:marTop w:val="0"/>
          <w:marBottom w:val="0"/>
          <w:divBdr>
            <w:top w:val="none" w:sz="0" w:space="0" w:color="auto"/>
            <w:left w:val="none" w:sz="0" w:space="0" w:color="auto"/>
            <w:bottom w:val="none" w:sz="0" w:space="0" w:color="auto"/>
            <w:right w:val="none" w:sz="0" w:space="0" w:color="auto"/>
          </w:divBdr>
        </w:div>
        <w:div w:id="1730108388">
          <w:marLeft w:val="0"/>
          <w:marRight w:val="0"/>
          <w:marTop w:val="0"/>
          <w:marBottom w:val="0"/>
          <w:divBdr>
            <w:top w:val="none" w:sz="0" w:space="0" w:color="auto"/>
            <w:left w:val="none" w:sz="0" w:space="0" w:color="auto"/>
            <w:bottom w:val="none" w:sz="0" w:space="0" w:color="auto"/>
            <w:right w:val="none" w:sz="0" w:space="0" w:color="auto"/>
          </w:divBdr>
        </w:div>
        <w:div w:id="1878468637">
          <w:marLeft w:val="0"/>
          <w:marRight w:val="0"/>
          <w:marTop w:val="0"/>
          <w:marBottom w:val="0"/>
          <w:divBdr>
            <w:top w:val="none" w:sz="0" w:space="0" w:color="auto"/>
            <w:left w:val="none" w:sz="0" w:space="0" w:color="auto"/>
            <w:bottom w:val="none" w:sz="0" w:space="0" w:color="auto"/>
            <w:right w:val="none" w:sz="0" w:space="0" w:color="auto"/>
          </w:divBdr>
        </w:div>
        <w:div w:id="81609591">
          <w:marLeft w:val="0"/>
          <w:marRight w:val="0"/>
          <w:marTop w:val="0"/>
          <w:marBottom w:val="0"/>
          <w:divBdr>
            <w:top w:val="none" w:sz="0" w:space="0" w:color="auto"/>
            <w:left w:val="none" w:sz="0" w:space="0" w:color="auto"/>
            <w:bottom w:val="none" w:sz="0" w:space="0" w:color="auto"/>
            <w:right w:val="none" w:sz="0" w:space="0" w:color="auto"/>
          </w:divBdr>
        </w:div>
        <w:div w:id="1278486634">
          <w:marLeft w:val="0"/>
          <w:marRight w:val="0"/>
          <w:marTop w:val="0"/>
          <w:marBottom w:val="0"/>
          <w:divBdr>
            <w:top w:val="none" w:sz="0" w:space="0" w:color="auto"/>
            <w:left w:val="none" w:sz="0" w:space="0" w:color="auto"/>
            <w:bottom w:val="none" w:sz="0" w:space="0" w:color="auto"/>
            <w:right w:val="none" w:sz="0" w:space="0" w:color="auto"/>
          </w:divBdr>
        </w:div>
        <w:div w:id="2001225874">
          <w:marLeft w:val="0"/>
          <w:marRight w:val="0"/>
          <w:marTop w:val="0"/>
          <w:marBottom w:val="0"/>
          <w:divBdr>
            <w:top w:val="none" w:sz="0" w:space="0" w:color="auto"/>
            <w:left w:val="none" w:sz="0" w:space="0" w:color="auto"/>
            <w:bottom w:val="none" w:sz="0" w:space="0" w:color="auto"/>
            <w:right w:val="none" w:sz="0" w:space="0" w:color="auto"/>
          </w:divBdr>
        </w:div>
        <w:div w:id="965696809">
          <w:marLeft w:val="0"/>
          <w:marRight w:val="0"/>
          <w:marTop w:val="0"/>
          <w:marBottom w:val="0"/>
          <w:divBdr>
            <w:top w:val="none" w:sz="0" w:space="0" w:color="auto"/>
            <w:left w:val="none" w:sz="0" w:space="0" w:color="auto"/>
            <w:bottom w:val="none" w:sz="0" w:space="0" w:color="auto"/>
            <w:right w:val="none" w:sz="0" w:space="0" w:color="auto"/>
          </w:divBdr>
        </w:div>
        <w:div w:id="240604845">
          <w:marLeft w:val="0"/>
          <w:marRight w:val="0"/>
          <w:marTop w:val="0"/>
          <w:marBottom w:val="0"/>
          <w:divBdr>
            <w:top w:val="none" w:sz="0" w:space="0" w:color="auto"/>
            <w:left w:val="none" w:sz="0" w:space="0" w:color="auto"/>
            <w:bottom w:val="none" w:sz="0" w:space="0" w:color="auto"/>
            <w:right w:val="none" w:sz="0" w:space="0" w:color="auto"/>
          </w:divBdr>
        </w:div>
        <w:div w:id="1496148502">
          <w:marLeft w:val="0"/>
          <w:marRight w:val="0"/>
          <w:marTop w:val="0"/>
          <w:marBottom w:val="0"/>
          <w:divBdr>
            <w:top w:val="none" w:sz="0" w:space="0" w:color="auto"/>
            <w:left w:val="none" w:sz="0" w:space="0" w:color="auto"/>
            <w:bottom w:val="none" w:sz="0" w:space="0" w:color="auto"/>
            <w:right w:val="none" w:sz="0" w:space="0" w:color="auto"/>
          </w:divBdr>
        </w:div>
        <w:div w:id="27070298">
          <w:marLeft w:val="0"/>
          <w:marRight w:val="0"/>
          <w:marTop w:val="0"/>
          <w:marBottom w:val="0"/>
          <w:divBdr>
            <w:top w:val="none" w:sz="0" w:space="0" w:color="auto"/>
            <w:left w:val="none" w:sz="0" w:space="0" w:color="auto"/>
            <w:bottom w:val="none" w:sz="0" w:space="0" w:color="auto"/>
            <w:right w:val="none" w:sz="0" w:space="0" w:color="auto"/>
          </w:divBdr>
        </w:div>
        <w:div w:id="2083521183">
          <w:marLeft w:val="0"/>
          <w:marRight w:val="0"/>
          <w:marTop w:val="0"/>
          <w:marBottom w:val="0"/>
          <w:divBdr>
            <w:top w:val="none" w:sz="0" w:space="0" w:color="auto"/>
            <w:left w:val="none" w:sz="0" w:space="0" w:color="auto"/>
            <w:bottom w:val="none" w:sz="0" w:space="0" w:color="auto"/>
            <w:right w:val="none" w:sz="0" w:space="0" w:color="auto"/>
          </w:divBdr>
        </w:div>
        <w:div w:id="393046096">
          <w:marLeft w:val="0"/>
          <w:marRight w:val="0"/>
          <w:marTop w:val="0"/>
          <w:marBottom w:val="0"/>
          <w:divBdr>
            <w:top w:val="none" w:sz="0" w:space="0" w:color="auto"/>
            <w:left w:val="none" w:sz="0" w:space="0" w:color="auto"/>
            <w:bottom w:val="none" w:sz="0" w:space="0" w:color="auto"/>
            <w:right w:val="none" w:sz="0" w:space="0" w:color="auto"/>
          </w:divBdr>
        </w:div>
        <w:div w:id="1598560409">
          <w:marLeft w:val="0"/>
          <w:marRight w:val="0"/>
          <w:marTop w:val="0"/>
          <w:marBottom w:val="0"/>
          <w:divBdr>
            <w:top w:val="none" w:sz="0" w:space="0" w:color="auto"/>
            <w:left w:val="none" w:sz="0" w:space="0" w:color="auto"/>
            <w:bottom w:val="none" w:sz="0" w:space="0" w:color="auto"/>
            <w:right w:val="none" w:sz="0" w:space="0" w:color="auto"/>
          </w:divBdr>
        </w:div>
        <w:div w:id="889808242">
          <w:marLeft w:val="0"/>
          <w:marRight w:val="0"/>
          <w:marTop w:val="0"/>
          <w:marBottom w:val="0"/>
          <w:divBdr>
            <w:top w:val="none" w:sz="0" w:space="0" w:color="auto"/>
            <w:left w:val="none" w:sz="0" w:space="0" w:color="auto"/>
            <w:bottom w:val="none" w:sz="0" w:space="0" w:color="auto"/>
            <w:right w:val="none" w:sz="0" w:space="0" w:color="auto"/>
          </w:divBdr>
        </w:div>
        <w:div w:id="1829978087">
          <w:marLeft w:val="0"/>
          <w:marRight w:val="0"/>
          <w:marTop w:val="0"/>
          <w:marBottom w:val="0"/>
          <w:divBdr>
            <w:top w:val="none" w:sz="0" w:space="0" w:color="auto"/>
            <w:left w:val="none" w:sz="0" w:space="0" w:color="auto"/>
            <w:bottom w:val="none" w:sz="0" w:space="0" w:color="auto"/>
            <w:right w:val="none" w:sz="0" w:space="0" w:color="auto"/>
          </w:divBdr>
        </w:div>
        <w:div w:id="332496162">
          <w:marLeft w:val="0"/>
          <w:marRight w:val="0"/>
          <w:marTop w:val="0"/>
          <w:marBottom w:val="0"/>
          <w:divBdr>
            <w:top w:val="none" w:sz="0" w:space="0" w:color="auto"/>
            <w:left w:val="none" w:sz="0" w:space="0" w:color="auto"/>
            <w:bottom w:val="none" w:sz="0" w:space="0" w:color="auto"/>
            <w:right w:val="none" w:sz="0" w:space="0" w:color="auto"/>
          </w:divBdr>
        </w:div>
        <w:div w:id="903445989">
          <w:marLeft w:val="0"/>
          <w:marRight w:val="0"/>
          <w:marTop w:val="0"/>
          <w:marBottom w:val="0"/>
          <w:divBdr>
            <w:top w:val="none" w:sz="0" w:space="0" w:color="auto"/>
            <w:left w:val="none" w:sz="0" w:space="0" w:color="auto"/>
            <w:bottom w:val="none" w:sz="0" w:space="0" w:color="auto"/>
            <w:right w:val="none" w:sz="0" w:space="0" w:color="auto"/>
          </w:divBdr>
        </w:div>
        <w:div w:id="1864053429">
          <w:marLeft w:val="0"/>
          <w:marRight w:val="0"/>
          <w:marTop w:val="0"/>
          <w:marBottom w:val="0"/>
          <w:divBdr>
            <w:top w:val="none" w:sz="0" w:space="0" w:color="auto"/>
            <w:left w:val="none" w:sz="0" w:space="0" w:color="auto"/>
            <w:bottom w:val="none" w:sz="0" w:space="0" w:color="auto"/>
            <w:right w:val="none" w:sz="0" w:space="0" w:color="auto"/>
          </w:divBdr>
        </w:div>
        <w:div w:id="1604873969">
          <w:marLeft w:val="0"/>
          <w:marRight w:val="0"/>
          <w:marTop w:val="0"/>
          <w:marBottom w:val="0"/>
          <w:divBdr>
            <w:top w:val="none" w:sz="0" w:space="0" w:color="auto"/>
            <w:left w:val="none" w:sz="0" w:space="0" w:color="auto"/>
            <w:bottom w:val="none" w:sz="0" w:space="0" w:color="auto"/>
            <w:right w:val="none" w:sz="0" w:space="0" w:color="auto"/>
          </w:divBdr>
        </w:div>
        <w:div w:id="1336108548">
          <w:marLeft w:val="0"/>
          <w:marRight w:val="0"/>
          <w:marTop w:val="0"/>
          <w:marBottom w:val="0"/>
          <w:divBdr>
            <w:top w:val="none" w:sz="0" w:space="0" w:color="auto"/>
            <w:left w:val="none" w:sz="0" w:space="0" w:color="auto"/>
            <w:bottom w:val="none" w:sz="0" w:space="0" w:color="auto"/>
            <w:right w:val="none" w:sz="0" w:space="0" w:color="auto"/>
          </w:divBdr>
        </w:div>
        <w:div w:id="1564487610">
          <w:marLeft w:val="0"/>
          <w:marRight w:val="0"/>
          <w:marTop w:val="0"/>
          <w:marBottom w:val="0"/>
          <w:divBdr>
            <w:top w:val="none" w:sz="0" w:space="0" w:color="auto"/>
            <w:left w:val="none" w:sz="0" w:space="0" w:color="auto"/>
            <w:bottom w:val="none" w:sz="0" w:space="0" w:color="auto"/>
            <w:right w:val="none" w:sz="0" w:space="0" w:color="auto"/>
          </w:divBdr>
        </w:div>
        <w:div w:id="382485203">
          <w:marLeft w:val="0"/>
          <w:marRight w:val="0"/>
          <w:marTop w:val="0"/>
          <w:marBottom w:val="0"/>
          <w:divBdr>
            <w:top w:val="none" w:sz="0" w:space="0" w:color="auto"/>
            <w:left w:val="none" w:sz="0" w:space="0" w:color="auto"/>
            <w:bottom w:val="none" w:sz="0" w:space="0" w:color="auto"/>
            <w:right w:val="none" w:sz="0" w:space="0" w:color="auto"/>
          </w:divBdr>
        </w:div>
        <w:div w:id="745299383">
          <w:marLeft w:val="0"/>
          <w:marRight w:val="0"/>
          <w:marTop w:val="0"/>
          <w:marBottom w:val="0"/>
          <w:divBdr>
            <w:top w:val="none" w:sz="0" w:space="0" w:color="auto"/>
            <w:left w:val="none" w:sz="0" w:space="0" w:color="auto"/>
            <w:bottom w:val="none" w:sz="0" w:space="0" w:color="auto"/>
            <w:right w:val="none" w:sz="0" w:space="0" w:color="auto"/>
          </w:divBdr>
        </w:div>
        <w:div w:id="1472674033">
          <w:marLeft w:val="0"/>
          <w:marRight w:val="0"/>
          <w:marTop w:val="0"/>
          <w:marBottom w:val="0"/>
          <w:divBdr>
            <w:top w:val="none" w:sz="0" w:space="0" w:color="auto"/>
            <w:left w:val="none" w:sz="0" w:space="0" w:color="auto"/>
            <w:bottom w:val="none" w:sz="0" w:space="0" w:color="auto"/>
            <w:right w:val="none" w:sz="0" w:space="0" w:color="auto"/>
          </w:divBdr>
        </w:div>
        <w:div w:id="169151206">
          <w:marLeft w:val="0"/>
          <w:marRight w:val="0"/>
          <w:marTop w:val="0"/>
          <w:marBottom w:val="0"/>
          <w:divBdr>
            <w:top w:val="none" w:sz="0" w:space="0" w:color="auto"/>
            <w:left w:val="none" w:sz="0" w:space="0" w:color="auto"/>
            <w:bottom w:val="none" w:sz="0" w:space="0" w:color="auto"/>
            <w:right w:val="none" w:sz="0" w:space="0" w:color="auto"/>
          </w:divBdr>
        </w:div>
        <w:div w:id="473644938">
          <w:marLeft w:val="0"/>
          <w:marRight w:val="0"/>
          <w:marTop w:val="0"/>
          <w:marBottom w:val="0"/>
          <w:divBdr>
            <w:top w:val="none" w:sz="0" w:space="0" w:color="auto"/>
            <w:left w:val="none" w:sz="0" w:space="0" w:color="auto"/>
            <w:bottom w:val="none" w:sz="0" w:space="0" w:color="auto"/>
            <w:right w:val="none" w:sz="0" w:space="0" w:color="auto"/>
          </w:divBdr>
        </w:div>
        <w:div w:id="716472061">
          <w:marLeft w:val="0"/>
          <w:marRight w:val="0"/>
          <w:marTop w:val="0"/>
          <w:marBottom w:val="0"/>
          <w:divBdr>
            <w:top w:val="none" w:sz="0" w:space="0" w:color="auto"/>
            <w:left w:val="none" w:sz="0" w:space="0" w:color="auto"/>
            <w:bottom w:val="none" w:sz="0" w:space="0" w:color="auto"/>
            <w:right w:val="none" w:sz="0" w:space="0" w:color="auto"/>
          </w:divBdr>
        </w:div>
        <w:div w:id="1460874036">
          <w:marLeft w:val="0"/>
          <w:marRight w:val="0"/>
          <w:marTop w:val="0"/>
          <w:marBottom w:val="0"/>
          <w:divBdr>
            <w:top w:val="none" w:sz="0" w:space="0" w:color="auto"/>
            <w:left w:val="none" w:sz="0" w:space="0" w:color="auto"/>
            <w:bottom w:val="none" w:sz="0" w:space="0" w:color="auto"/>
            <w:right w:val="none" w:sz="0" w:space="0" w:color="auto"/>
          </w:divBdr>
        </w:div>
        <w:div w:id="183254799">
          <w:marLeft w:val="0"/>
          <w:marRight w:val="0"/>
          <w:marTop w:val="0"/>
          <w:marBottom w:val="0"/>
          <w:divBdr>
            <w:top w:val="none" w:sz="0" w:space="0" w:color="auto"/>
            <w:left w:val="none" w:sz="0" w:space="0" w:color="auto"/>
            <w:bottom w:val="none" w:sz="0" w:space="0" w:color="auto"/>
            <w:right w:val="none" w:sz="0" w:space="0" w:color="auto"/>
          </w:divBdr>
        </w:div>
        <w:div w:id="1100679379">
          <w:marLeft w:val="0"/>
          <w:marRight w:val="0"/>
          <w:marTop w:val="0"/>
          <w:marBottom w:val="0"/>
          <w:divBdr>
            <w:top w:val="none" w:sz="0" w:space="0" w:color="auto"/>
            <w:left w:val="none" w:sz="0" w:space="0" w:color="auto"/>
            <w:bottom w:val="none" w:sz="0" w:space="0" w:color="auto"/>
            <w:right w:val="none" w:sz="0" w:space="0" w:color="auto"/>
          </w:divBdr>
        </w:div>
        <w:div w:id="537164407">
          <w:marLeft w:val="0"/>
          <w:marRight w:val="0"/>
          <w:marTop w:val="0"/>
          <w:marBottom w:val="0"/>
          <w:divBdr>
            <w:top w:val="none" w:sz="0" w:space="0" w:color="auto"/>
            <w:left w:val="none" w:sz="0" w:space="0" w:color="auto"/>
            <w:bottom w:val="none" w:sz="0" w:space="0" w:color="auto"/>
            <w:right w:val="none" w:sz="0" w:space="0" w:color="auto"/>
          </w:divBdr>
        </w:div>
        <w:div w:id="1536623747">
          <w:marLeft w:val="0"/>
          <w:marRight w:val="0"/>
          <w:marTop w:val="0"/>
          <w:marBottom w:val="0"/>
          <w:divBdr>
            <w:top w:val="none" w:sz="0" w:space="0" w:color="auto"/>
            <w:left w:val="none" w:sz="0" w:space="0" w:color="auto"/>
            <w:bottom w:val="none" w:sz="0" w:space="0" w:color="auto"/>
            <w:right w:val="none" w:sz="0" w:space="0" w:color="auto"/>
          </w:divBdr>
        </w:div>
      </w:divsChild>
    </w:div>
    <w:div w:id="390664647">
      <w:bodyDiv w:val="1"/>
      <w:marLeft w:val="0"/>
      <w:marRight w:val="0"/>
      <w:marTop w:val="0"/>
      <w:marBottom w:val="0"/>
      <w:divBdr>
        <w:top w:val="none" w:sz="0" w:space="0" w:color="auto"/>
        <w:left w:val="none" w:sz="0" w:space="0" w:color="auto"/>
        <w:bottom w:val="none" w:sz="0" w:space="0" w:color="auto"/>
        <w:right w:val="none" w:sz="0" w:space="0" w:color="auto"/>
      </w:divBdr>
      <w:divsChild>
        <w:div w:id="2051033056">
          <w:marLeft w:val="0"/>
          <w:marRight w:val="0"/>
          <w:marTop w:val="0"/>
          <w:marBottom w:val="0"/>
          <w:divBdr>
            <w:top w:val="none" w:sz="0" w:space="0" w:color="auto"/>
            <w:left w:val="none" w:sz="0" w:space="0" w:color="auto"/>
            <w:bottom w:val="none" w:sz="0" w:space="0" w:color="auto"/>
            <w:right w:val="none" w:sz="0" w:space="0" w:color="auto"/>
          </w:divBdr>
        </w:div>
        <w:div w:id="139151706">
          <w:marLeft w:val="0"/>
          <w:marRight w:val="0"/>
          <w:marTop w:val="0"/>
          <w:marBottom w:val="0"/>
          <w:divBdr>
            <w:top w:val="none" w:sz="0" w:space="0" w:color="auto"/>
            <w:left w:val="none" w:sz="0" w:space="0" w:color="auto"/>
            <w:bottom w:val="none" w:sz="0" w:space="0" w:color="auto"/>
            <w:right w:val="none" w:sz="0" w:space="0" w:color="auto"/>
          </w:divBdr>
        </w:div>
      </w:divsChild>
    </w:div>
    <w:div w:id="395278118">
      <w:bodyDiv w:val="1"/>
      <w:marLeft w:val="0"/>
      <w:marRight w:val="0"/>
      <w:marTop w:val="0"/>
      <w:marBottom w:val="0"/>
      <w:divBdr>
        <w:top w:val="none" w:sz="0" w:space="0" w:color="auto"/>
        <w:left w:val="none" w:sz="0" w:space="0" w:color="auto"/>
        <w:bottom w:val="none" w:sz="0" w:space="0" w:color="auto"/>
        <w:right w:val="none" w:sz="0" w:space="0" w:color="auto"/>
      </w:divBdr>
    </w:div>
    <w:div w:id="617370281">
      <w:bodyDiv w:val="1"/>
      <w:marLeft w:val="0"/>
      <w:marRight w:val="0"/>
      <w:marTop w:val="0"/>
      <w:marBottom w:val="0"/>
      <w:divBdr>
        <w:top w:val="none" w:sz="0" w:space="0" w:color="auto"/>
        <w:left w:val="none" w:sz="0" w:space="0" w:color="auto"/>
        <w:bottom w:val="none" w:sz="0" w:space="0" w:color="auto"/>
        <w:right w:val="none" w:sz="0" w:space="0" w:color="auto"/>
      </w:divBdr>
      <w:divsChild>
        <w:div w:id="1177188487">
          <w:marLeft w:val="0"/>
          <w:marRight w:val="0"/>
          <w:marTop w:val="0"/>
          <w:marBottom w:val="0"/>
          <w:divBdr>
            <w:top w:val="none" w:sz="0" w:space="0" w:color="auto"/>
            <w:left w:val="none" w:sz="0" w:space="0" w:color="auto"/>
            <w:bottom w:val="none" w:sz="0" w:space="0" w:color="auto"/>
            <w:right w:val="none" w:sz="0" w:space="0" w:color="auto"/>
          </w:divBdr>
        </w:div>
        <w:div w:id="126700944">
          <w:marLeft w:val="0"/>
          <w:marRight w:val="0"/>
          <w:marTop w:val="0"/>
          <w:marBottom w:val="0"/>
          <w:divBdr>
            <w:top w:val="none" w:sz="0" w:space="0" w:color="auto"/>
            <w:left w:val="none" w:sz="0" w:space="0" w:color="auto"/>
            <w:bottom w:val="none" w:sz="0" w:space="0" w:color="auto"/>
            <w:right w:val="none" w:sz="0" w:space="0" w:color="auto"/>
          </w:divBdr>
        </w:div>
        <w:div w:id="850070867">
          <w:marLeft w:val="0"/>
          <w:marRight w:val="0"/>
          <w:marTop w:val="0"/>
          <w:marBottom w:val="0"/>
          <w:divBdr>
            <w:top w:val="none" w:sz="0" w:space="0" w:color="auto"/>
            <w:left w:val="none" w:sz="0" w:space="0" w:color="auto"/>
            <w:bottom w:val="none" w:sz="0" w:space="0" w:color="auto"/>
            <w:right w:val="none" w:sz="0" w:space="0" w:color="auto"/>
          </w:divBdr>
        </w:div>
        <w:div w:id="1147934001">
          <w:marLeft w:val="0"/>
          <w:marRight w:val="0"/>
          <w:marTop w:val="0"/>
          <w:marBottom w:val="0"/>
          <w:divBdr>
            <w:top w:val="none" w:sz="0" w:space="0" w:color="auto"/>
            <w:left w:val="none" w:sz="0" w:space="0" w:color="auto"/>
            <w:bottom w:val="none" w:sz="0" w:space="0" w:color="auto"/>
            <w:right w:val="none" w:sz="0" w:space="0" w:color="auto"/>
          </w:divBdr>
        </w:div>
        <w:div w:id="366220719">
          <w:marLeft w:val="0"/>
          <w:marRight w:val="0"/>
          <w:marTop w:val="0"/>
          <w:marBottom w:val="0"/>
          <w:divBdr>
            <w:top w:val="none" w:sz="0" w:space="0" w:color="auto"/>
            <w:left w:val="none" w:sz="0" w:space="0" w:color="auto"/>
            <w:bottom w:val="none" w:sz="0" w:space="0" w:color="auto"/>
            <w:right w:val="none" w:sz="0" w:space="0" w:color="auto"/>
          </w:divBdr>
        </w:div>
        <w:div w:id="1462844177">
          <w:marLeft w:val="0"/>
          <w:marRight w:val="0"/>
          <w:marTop w:val="0"/>
          <w:marBottom w:val="0"/>
          <w:divBdr>
            <w:top w:val="none" w:sz="0" w:space="0" w:color="auto"/>
            <w:left w:val="none" w:sz="0" w:space="0" w:color="auto"/>
            <w:bottom w:val="none" w:sz="0" w:space="0" w:color="auto"/>
            <w:right w:val="none" w:sz="0" w:space="0" w:color="auto"/>
          </w:divBdr>
        </w:div>
        <w:div w:id="651569557">
          <w:marLeft w:val="0"/>
          <w:marRight w:val="0"/>
          <w:marTop w:val="0"/>
          <w:marBottom w:val="0"/>
          <w:divBdr>
            <w:top w:val="none" w:sz="0" w:space="0" w:color="auto"/>
            <w:left w:val="none" w:sz="0" w:space="0" w:color="auto"/>
            <w:bottom w:val="none" w:sz="0" w:space="0" w:color="auto"/>
            <w:right w:val="none" w:sz="0" w:space="0" w:color="auto"/>
          </w:divBdr>
        </w:div>
        <w:div w:id="1380517019">
          <w:marLeft w:val="0"/>
          <w:marRight w:val="0"/>
          <w:marTop w:val="0"/>
          <w:marBottom w:val="0"/>
          <w:divBdr>
            <w:top w:val="none" w:sz="0" w:space="0" w:color="auto"/>
            <w:left w:val="none" w:sz="0" w:space="0" w:color="auto"/>
            <w:bottom w:val="none" w:sz="0" w:space="0" w:color="auto"/>
            <w:right w:val="none" w:sz="0" w:space="0" w:color="auto"/>
          </w:divBdr>
        </w:div>
        <w:div w:id="1056658950">
          <w:marLeft w:val="0"/>
          <w:marRight w:val="0"/>
          <w:marTop w:val="0"/>
          <w:marBottom w:val="0"/>
          <w:divBdr>
            <w:top w:val="none" w:sz="0" w:space="0" w:color="auto"/>
            <w:left w:val="none" w:sz="0" w:space="0" w:color="auto"/>
            <w:bottom w:val="none" w:sz="0" w:space="0" w:color="auto"/>
            <w:right w:val="none" w:sz="0" w:space="0" w:color="auto"/>
          </w:divBdr>
        </w:div>
        <w:div w:id="1309935773">
          <w:marLeft w:val="0"/>
          <w:marRight w:val="0"/>
          <w:marTop w:val="0"/>
          <w:marBottom w:val="0"/>
          <w:divBdr>
            <w:top w:val="none" w:sz="0" w:space="0" w:color="auto"/>
            <w:left w:val="none" w:sz="0" w:space="0" w:color="auto"/>
            <w:bottom w:val="none" w:sz="0" w:space="0" w:color="auto"/>
            <w:right w:val="none" w:sz="0" w:space="0" w:color="auto"/>
          </w:divBdr>
        </w:div>
        <w:div w:id="2082749945">
          <w:marLeft w:val="0"/>
          <w:marRight w:val="0"/>
          <w:marTop w:val="0"/>
          <w:marBottom w:val="0"/>
          <w:divBdr>
            <w:top w:val="none" w:sz="0" w:space="0" w:color="auto"/>
            <w:left w:val="none" w:sz="0" w:space="0" w:color="auto"/>
            <w:bottom w:val="none" w:sz="0" w:space="0" w:color="auto"/>
            <w:right w:val="none" w:sz="0" w:space="0" w:color="auto"/>
          </w:divBdr>
        </w:div>
        <w:div w:id="53622675">
          <w:marLeft w:val="0"/>
          <w:marRight w:val="0"/>
          <w:marTop w:val="0"/>
          <w:marBottom w:val="0"/>
          <w:divBdr>
            <w:top w:val="none" w:sz="0" w:space="0" w:color="auto"/>
            <w:left w:val="none" w:sz="0" w:space="0" w:color="auto"/>
            <w:bottom w:val="none" w:sz="0" w:space="0" w:color="auto"/>
            <w:right w:val="none" w:sz="0" w:space="0" w:color="auto"/>
          </w:divBdr>
        </w:div>
        <w:div w:id="425271096">
          <w:marLeft w:val="0"/>
          <w:marRight w:val="0"/>
          <w:marTop w:val="0"/>
          <w:marBottom w:val="0"/>
          <w:divBdr>
            <w:top w:val="none" w:sz="0" w:space="0" w:color="auto"/>
            <w:left w:val="none" w:sz="0" w:space="0" w:color="auto"/>
            <w:bottom w:val="none" w:sz="0" w:space="0" w:color="auto"/>
            <w:right w:val="none" w:sz="0" w:space="0" w:color="auto"/>
          </w:divBdr>
        </w:div>
        <w:div w:id="699744315">
          <w:marLeft w:val="0"/>
          <w:marRight w:val="0"/>
          <w:marTop w:val="0"/>
          <w:marBottom w:val="0"/>
          <w:divBdr>
            <w:top w:val="none" w:sz="0" w:space="0" w:color="auto"/>
            <w:left w:val="none" w:sz="0" w:space="0" w:color="auto"/>
            <w:bottom w:val="none" w:sz="0" w:space="0" w:color="auto"/>
            <w:right w:val="none" w:sz="0" w:space="0" w:color="auto"/>
          </w:divBdr>
        </w:div>
        <w:div w:id="891618431">
          <w:marLeft w:val="0"/>
          <w:marRight w:val="0"/>
          <w:marTop w:val="0"/>
          <w:marBottom w:val="0"/>
          <w:divBdr>
            <w:top w:val="none" w:sz="0" w:space="0" w:color="auto"/>
            <w:left w:val="none" w:sz="0" w:space="0" w:color="auto"/>
            <w:bottom w:val="none" w:sz="0" w:space="0" w:color="auto"/>
            <w:right w:val="none" w:sz="0" w:space="0" w:color="auto"/>
          </w:divBdr>
        </w:div>
        <w:div w:id="2073194924">
          <w:marLeft w:val="0"/>
          <w:marRight w:val="0"/>
          <w:marTop w:val="0"/>
          <w:marBottom w:val="0"/>
          <w:divBdr>
            <w:top w:val="none" w:sz="0" w:space="0" w:color="auto"/>
            <w:left w:val="none" w:sz="0" w:space="0" w:color="auto"/>
            <w:bottom w:val="none" w:sz="0" w:space="0" w:color="auto"/>
            <w:right w:val="none" w:sz="0" w:space="0" w:color="auto"/>
          </w:divBdr>
        </w:div>
        <w:div w:id="2079161893">
          <w:marLeft w:val="0"/>
          <w:marRight w:val="0"/>
          <w:marTop w:val="0"/>
          <w:marBottom w:val="0"/>
          <w:divBdr>
            <w:top w:val="none" w:sz="0" w:space="0" w:color="auto"/>
            <w:left w:val="none" w:sz="0" w:space="0" w:color="auto"/>
            <w:bottom w:val="none" w:sz="0" w:space="0" w:color="auto"/>
            <w:right w:val="none" w:sz="0" w:space="0" w:color="auto"/>
          </w:divBdr>
        </w:div>
        <w:div w:id="2136636504">
          <w:marLeft w:val="0"/>
          <w:marRight w:val="0"/>
          <w:marTop w:val="0"/>
          <w:marBottom w:val="0"/>
          <w:divBdr>
            <w:top w:val="none" w:sz="0" w:space="0" w:color="auto"/>
            <w:left w:val="none" w:sz="0" w:space="0" w:color="auto"/>
            <w:bottom w:val="none" w:sz="0" w:space="0" w:color="auto"/>
            <w:right w:val="none" w:sz="0" w:space="0" w:color="auto"/>
          </w:divBdr>
        </w:div>
        <w:div w:id="1657109411">
          <w:marLeft w:val="0"/>
          <w:marRight w:val="0"/>
          <w:marTop w:val="0"/>
          <w:marBottom w:val="0"/>
          <w:divBdr>
            <w:top w:val="none" w:sz="0" w:space="0" w:color="auto"/>
            <w:left w:val="none" w:sz="0" w:space="0" w:color="auto"/>
            <w:bottom w:val="none" w:sz="0" w:space="0" w:color="auto"/>
            <w:right w:val="none" w:sz="0" w:space="0" w:color="auto"/>
          </w:divBdr>
        </w:div>
        <w:div w:id="1341548351">
          <w:marLeft w:val="0"/>
          <w:marRight w:val="0"/>
          <w:marTop w:val="0"/>
          <w:marBottom w:val="0"/>
          <w:divBdr>
            <w:top w:val="none" w:sz="0" w:space="0" w:color="auto"/>
            <w:left w:val="none" w:sz="0" w:space="0" w:color="auto"/>
            <w:bottom w:val="none" w:sz="0" w:space="0" w:color="auto"/>
            <w:right w:val="none" w:sz="0" w:space="0" w:color="auto"/>
          </w:divBdr>
        </w:div>
        <w:div w:id="2029983436">
          <w:marLeft w:val="0"/>
          <w:marRight w:val="0"/>
          <w:marTop w:val="0"/>
          <w:marBottom w:val="0"/>
          <w:divBdr>
            <w:top w:val="none" w:sz="0" w:space="0" w:color="auto"/>
            <w:left w:val="none" w:sz="0" w:space="0" w:color="auto"/>
            <w:bottom w:val="none" w:sz="0" w:space="0" w:color="auto"/>
            <w:right w:val="none" w:sz="0" w:space="0" w:color="auto"/>
          </w:divBdr>
        </w:div>
        <w:div w:id="472403700">
          <w:marLeft w:val="0"/>
          <w:marRight w:val="0"/>
          <w:marTop w:val="0"/>
          <w:marBottom w:val="0"/>
          <w:divBdr>
            <w:top w:val="none" w:sz="0" w:space="0" w:color="auto"/>
            <w:left w:val="none" w:sz="0" w:space="0" w:color="auto"/>
            <w:bottom w:val="none" w:sz="0" w:space="0" w:color="auto"/>
            <w:right w:val="none" w:sz="0" w:space="0" w:color="auto"/>
          </w:divBdr>
        </w:div>
        <w:div w:id="21445685">
          <w:marLeft w:val="0"/>
          <w:marRight w:val="0"/>
          <w:marTop w:val="0"/>
          <w:marBottom w:val="0"/>
          <w:divBdr>
            <w:top w:val="none" w:sz="0" w:space="0" w:color="auto"/>
            <w:left w:val="none" w:sz="0" w:space="0" w:color="auto"/>
            <w:bottom w:val="none" w:sz="0" w:space="0" w:color="auto"/>
            <w:right w:val="none" w:sz="0" w:space="0" w:color="auto"/>
          </w:divBdr>
        </w:div>
        <w:div w:id="1553732792">
          <w:marLeft w:val="0"/>
          <w:marRight w:val="0"/>
          <w:marTop w:val="0"/>
          <w:marBottom w:val="0"/>
          <w:divBdr>
            <w:top w:val="none" w:sz="0" w:space="0" w:color="auto"/>
            <w:left w:val="none" w:sz="0" w:space="0" w:color="auto"/>
            <w:bottom w:val="none" w:sz="0" w:space="0" w:color="auto"/>
            <w:right w:val="none" w:sz="0" w:space="0" w:color="auto"/>
          </w:divBdr>
        </w:div>
        <w:div w:id="1483738210">
          <w:marLeft w:val="0"/>
          <w:marRight w:val="0"/>
          <w:marTop w:val="0"/>
          <w:marBottom w:val="0"/>
          <w:divBdr>
            <w:top w:val="none" w:sz="0" w:space="0" w:color="auto"/>
            <w:left w:val="none" w:sz="0" w:space="0" w:color="auto"/>
            <w:bottom w:val="none" w:sz="0" w:space="0" w:color="auto"/>
            <w:right w:val="none" w:sz="0" w:space="0" w:color="auto"/>
          </w:divBdr>
        </w:div>
        <w:div w:id="398016791">
          <w:marLeft w:val="0"/>
          <w:marRight w:val="0"/>
          <w:marTop w:val="0"/>
          <w:marBottom w:val="0"/>
          <w:divBdr>
            <w:top w:val="none" w:sz="0" w:space="0" w:color="auto"/>
            <w:left w:val="none" w:sz="0" w:space="0" w:color="auto"/>
            <w:bottom w:val="none" w:sz="0" w:space="0" w:color="auto"/>
            <w:right w:val="none" w:sz="0" w:space="0" w:color="auto"/>
          </w:divBdr>
        </w:div>
        <w:div w:id="833494149">
          <w:marLeft w:val="0"/>
          <w:marRight w:val="0"/>
          <w:marTop w:val="0"/>
          <w:marBottom w:val="0"/>
          <w:divBdr>
            <w:top w:val="none" w:sz="0" w:space="0" w:color="auto"/>
            <w:left w:val="none" w:sz="0" w:space="0" w:color="auto"/>
            <w:bottom w:val="none" w:sz="0" w:space="0" w:color="auto"/>
            <w:right w:val="none" w:sz="0" w:space="0" w:color="auto"/>
          </w:divBdr>
        </w:div>
        <w:div w:id="694767718">
          <w:marLeft w:val="0"/>
          <w:marRight w:val="0"/>
          <w:marTop w:val="0"/>
          <w:marBottom w:val="0"/>
          <w:divBdr>
            <w:top w:val="none" w:sz="0" w:space="0" w:color="auto"/>
            <w:left w:val="none" w:sz="0" w:space="0" w:color="auto"/>
            <w:bottom w:val="none" w:sz="0" w:space="0" w:color="auto"/>
            <w:right w:val="none" w:sz="0" w:space="0" w:color="auto"/>
          </w:divBdr>
        </w:div>
        <w:div w:id="2012566451">
          <w:marLeft w:val="0"/>
          <w:marRight w:val="0"/>
          <w:marTop w:val="0"/>
          <w:marBottom w:val="0"/>
          <w:divBdr>
            <w:top w:val="none" w:sz="0" w:space="0" w:color="auto"/>
            <w:left w:val="none" w:sz="0" w:space="0" w:color="auto"/>
            <w:bottom w:val="none" w:sz="0" w:space="0" w:color="auto"/>
            <w:right w:val="none" w:sz="0" w:space="0" w:color="auto"/>
          </w:divBdr>
        </w:div>
        <w:div w:id="661280042">
          <w:marLeft w:val="0"/>
          <w:marRight w:val="0"/>
          <w:marTop w:val="0"/>
          <w:marBottom w:val="0"/>
          <w:divBdr>
            <w:top w:val="none" w:sz="0" w:space="0" w:color="auto"/>
            <w:left w:val="none" w:sz="0" w:space="0" w:color="auto"/>
            <w:bottom w:val="none" w:sz="0" w:space="0" w:color="auto"/>
            <w:right w:val="none" w:sz="0" w:space="0" w:color="auto"/>
          </w:divBdr>
        </w:div>
        <w:div w:id="1379087374">
          <w:marLeft w:val="0"/>
          <w:marRight w:val="0"/>
          <w:marTop w:val="0"/>
          <w:marBottom w:val="0"/>
          <w:divBdr>
            <w:top w:val="none" w:sz="0" w:space="0" w:color="auto"/>
            <w:left w:val="none" w:sz="0" w:space="0" w:color="auto"/>
            <w:bottom w:val="none" w:sz="0" w:space="0" w:color="auto"/>
            <w:right w:val="none" w:sz="0" w:space="0" w:color="auto"/>
          </w:divBdr>
        </w:div>
        <w:div w:id="325741895">
          <w:marLeft w:val="0"/>
          <w:marRight w:val="0"/>
          <w:marTop w:val="0"/>
          <w:marBottom w:val="0"/>
          <w:divBdr>
            <w:top w:val="none" w:sz="0" w:space="0" w:color="auto"/>
            <w:left w:val="none" w:sz="0" w:space="0" w:color="auto"/>
            <w:bottom w:val="none" w:sz="0" w:space="0" w:color="auto"/>
            <w:right w:val="none" w:sz="0" w:space="0" w:color="auto"/>
          </w:divBdr>
        </w:div>
        <w:div w:id="1440906457">
          <w:marLeft w:val="0"/>
          <w:marRight w:val="0"/>
          <w:marTop w:val="0"/>
          <w:marBottom w:val="0"/>
          <w:divBdr>
            <w:top w:val="none" w:sz="0" w:space="0" w:color="auto"/>
            <w:left w:val="none" w:sz="0" w:space="0" w:color="auto"/>
            <w:bottom w:val="none" w:sz="0" w:space="0" w:color="auto"/>
            <w:right w:val="none" w:sz="0" w:space="0" w:color="auto"/>
          </w:divBdr>
        </w:div>
        <w:div w:id="898250198">
          <w:marLeft w:val="0"/>
          <w:marRight w:val="0"/>
          <w:marTop w:val="0"/>
          <w:marBottom w:val="0"/>
          <w:divBdr>
            <w:top w:val="none" w:sz="0" w:space="0" w:color="auto"/>
            <w:left w:val="none" w:sz="0" w:space="0" w:color="auto"/>
            <w:bottom w:val="none" w:sz="0" w:space="0" w:color="auto"/>
            <w:right w:val="none" w:sz="0" w:space="0" w:color="auto"/>
          </w:divBdr>
        </w:div>
        <w:div w:id="1754155846">
          <w:marLeft w:val="0"/>
          <w:marRight w:val="0"/>
          <w:marTop w:val="0"/>
          <w:marBottom w:val="0"/>
          <w:divBdr>
            <w:top w:val="none" w:sz="0" w:space="0" w:color="auto"/>
            <w:left w:val="none" w:sz="0" w:space="0" w:color="auto"/>
            <w:bottom w:val="none" w:sz="0" w:space="0" w:color="auto"/>
            <w:right w:val="none" w:sz="0" w:space="0" w:color="auto"/>
          </w:divBdr>
        </w:div>
        <w:div w:id="1679500597">
          <w:marLeft w:val="0"/>
          <w:marRight w:val="0"/>
          <w:marTop w:val="0"/>
          <w:marBottom w:val="0"/>
          <w:divBdr>
            <w:top w:val="none" w:sz="0" w:space="0" w:color="auto"/>
            <w:left w:val="none" w:sz="0" w:space="0" w:color="auto"/>
            <w:bottom w:val="none" w:sz="0" w:space="0" w:color="auto"/>
            <w:right w:val="none" w:sz="0" w:space="0" w:color="auto"/>
          </w:divBdr>
        </w:div>
        <w:div w:id="1887135434">
          <w:marLeft w:val="0"/>
          <w:marRight w:val="0"/>
          <w:marTop w:val="0"/>
          <w:marBottom w:val="0"/>
          <w:divBdr>
            <w:top w:val="none" w:sz="0" w:space="0" w:color="auto"/>
            <w:left w:val="none" w:sz="0" w:space="0" w:color="auto"/>
            <w:bottom w:val="none" w:sz="0" w:space="0" w:color="auto"/>
            <w:right w:val="none" w:sz="0" w:space="0" w:color="auto"/>
          </w:divBdr>
        </w:div>
        <w:div w:id="1951467425">
          <w:marLeft w:val="0"/>
          <w:marRight w:val="0"/>
          <w:marTop w:val="0"/>
          <w:marBottom w:val="0"/>
          <w:divBdr>
            <w:top w:val="none" w:sz="0" w:space="0" w:color="auto"/>
            <w:left w:val="none" w:sz="0" w:space="0" w:color="auto"/>
            <w:bottom w:val="none" w:sz="0" w:space="0" w:color="auto"/>
            <w:right w:val="none" w:sz="0" w:space="0" w:color="auto"/>
          </w:divBdr>
        </w:div>
        <w:div w:id="760225390">
          <w:marLeft w:val="0"/>
          <w:marRight w:val="0"/>
          <w:marTop w:val="0"/>
          <w:marBottom w:val="0"/>
          <w:divBdr>
            <w:top w:val="none" w:sz="0" w:space="0" w:color="auto"/>
            <w:left w:val="none" w:sz="0" w:space="0" w:color="auto"/>
            <w:bottom w:val="none" w:sz="0" w:space="0" w:color="auto"/>
            <w:right w:val="none" w:sz="0" w:space="0" w:color="auto"/>
          </w:divBdr>
        </w:div>
        <w:div w:id="1808890760">
          <w:marLeft w:val="0"/>
          <w:marRight w:val="0"/>
          <w:marTop w:val="0"/>
          <w:marBottom w:val="0"/>
          <w:divBdr>
            <w:top w:val="none" w:sz="0" w:space="0" w:color="auto"/>
            <w:left w:val="none" w:sz="0" w:space="0" w:color="auto"/>
            <w:bottom w:val="none" w:sz="0" w:space="0" w:color="auto"/>
            <w:right w:val="none" w:sz="0" w:space="0" w:color="auto"/>
          </w:divBdr>
        </w:div>
        <w:div w:id="1086001526">
          <w:marLeft w:val="0"/>
          <w:marRight w:val="0"/>
          <w:marTop w:val="0"/>
          <w:marBottom w:val="0"/>
          <w:divBdr>
            <w:top w:val="none" w:sz="0" w:space="0" w:color="auto"/>
            <w:left w:val="none" w:sz="0" w:space="0" w:color="auto"/>
            <w:bottom w:val="none" w:sz="0" w:space="0" w:color="auto"/>
            <w:right w:val="none" w:sz="0" w:space="0" w:color="auto"/>
          </w:divBdr>
        </w:div>
        <w:div w:id="1777361213">
          <w:marLeft w:val="0"/>
          <w:marRight w:val="0"/>
          <w:marTop w:val="0"/>
          <w:marBottom w:val="0"/>
          <w:divBdr>
            <w:top w:val="none" w:sz="0" w:space="0" w:color="auto"/>
            <w:left w:val="none" w:sz="0" w:space="0" w:color="auto"/>
            <w:bottom w:val="none" w:sz="0" w:space="0" w:color="auto"/>
            <w:right w:val="none" w:sz="0" w:space="0" w:color="auto"/>
          </w:divBdr>
        </w:div>
        <w:div w:id="149250873">
          <w:marLeft w:val="0"/>
          <w:marRight w:val="0"/>
          <w:marTop w:val="0"/>
          <w:marBottom w:val="0"/>
          <w:divBdr>
            <w:top w:val="none" w:sz="0" w:space="0" w:color="auto"/>
            <w:left w:val="none" w:sz="0" w:space="0" w:color="auto"/>
            <w:bottom w:val="none" w:sz="0" w:space="0" w:color="auto"/>
            <w:right w:val="none" w:sz="0" w:space="0" w:color="auto"/>
          </w:divBdr>
        </w:div>
        <w:div w:id="808784190">
          <w:marLeft w:val="0"/>
          <w:marRight w:val="0"/>
          <w:marTop w:val="0"/>
          <w:marBottom w:val="0"/>
          <w:divBdr>
            <w:top w:val="none" w:sz="0" w:space="0" w:color="auto"/>
            <w:left w:val="none" w:sz="0" w:space="0" w:color="auto"/>
            <w:bottom w:val="none" w:sz="0" w:space="0" w:color="auto"/>
            <w:right w:val="none" w:sz="0" w:space="0" w:color="auto"/>
          </w:divBdr>
        </w:div>
        <w:div w:id="31811353">
          <w:marLeft w:val="0"/>
          <w:marRight w:val="0"/>
          <w:marTop w:val="0"/>
          <w:marBottom w:val="0"/>
          <w:divBdr>
            <w:top w:val="none" w:sz="0" w:space="0" w:color="auto"/>
            <w:left w:val="none" w:sz="0" w:space="0" w:color="auto"/>
            <w:bottom w:val="none" w:sz="0" w:space="0" w:color="auto"/>
            <w:right w:val="none" w:sz="0" w:space="0" w:color="auto"/>
          </w:divBdr>
        </w:div>
        <w:div w:id="1574659160">
          <w:marLeft w:val="0"/>
          <w:marRight w:val="0"/>
          <w:marTop w:val="0"/>
          <w:marBottom w:val="0"/>
          <w:divBdr>
            <w:top w:val="none" w:sz="0" w:space="0" w:color="auto"/>
            <w:left w:val="none" w:sz="0" w:space="0" w:color="auto"/>
            <w:bottom w:val="none" w:sz="0" w:space="0" w:color="auto"/>
            <w:right w:val="none" w:sz="0" w:space="0" w:color="auto"/>
          </w:divBdr>
        </w:div>
        <w:div w:id="456532562">
          <w:marLeft w:val="0"/>
          <w:marRight w:val="0"/>
          <w:marTop w:val="0"/>
          <w:marBottom w:val="0"/>
          <w:divBdr>
            <w:top w:val="none" w:sz="0" w:space="0" w:color="auto"/>
            <w:left w:val="none" w:sz="0" w:space="0" w:color="auto"/>
            <w:bottom w:val="none" w:sz="0" w:space="0" w:color="auto"/>
            <w:right w:val="none" w:sz="0" w:space="0" w:color="auto"/>
          </w:divBdr>
        </w:div>
        <w:div w:id="1047334920">
          <w:marLeft w:val="0"/>
          <w:marRight w:val="0"/>
          <w:marTop w:val="0"/>
          <w:marBottom w:val="0"/>
          <w:divBdr>
            <w:top w:val="none" w:sz="0" w:space="0" w:color="auto"/>
            <w:left w:val="none" w:sz="0" w:space="0" w:color="auto"/>
            <w:bottom w:val="none" w:sz="0" w:space="0" w:color="auto"/>
            <w:right w:val="none" w:sz="0" w:space="0" w:color="auto"/>
          </w:divBdr>
        </w:div>
        <w:div w:id="2119987978">
          <w:marLeft w:val="0"/>
          <w:marRight w:val="0"/>
          <w:marTop w:val="0"/>
          <w:marBottom w:val="0"/>
          <w:divBdr>
            <w:top w:val="none" w:sz="0" w:space="0" w:color="auto"/>
            <w:left w:val="none" w:sz="0" w:space="0" w:color="auto"/>
            <w:bottom w:val="none" w:sz="0" w:space="0" w:color="auto"/>
            <w:right w:val="none" w:sz="0" w:space="0" w:color="auto"/>
          </w:divBdr>
        </w:div>
        <w:div w:id="1911767050">
          <w:marLeft w:val="0"/>
          <w:marRight w:val="0"/>
          <w:marTop w:val="0"/>
          <w:marBottom w:val="0"/>
          <w:divBdr>
            <w:top w:val="none" w:sz="0" w:space="0" w:color="auto"/>
            <w:left w:val="none" w:sz="0" w:space="0" w:color="auto"/>
            <w:bottom w:val="none" w:sz="0" w:space="0" w:color="auto"/>
            <w:right w:val="none" w:sz="0" w:space="0" w:color="auto"/>
          </w:divBdr>
        </w:div>
        <w:div w:id="1207377377">
          <w:marLeft w:val="0"/>
          <w:marRight w:val="0"/>
          <w:marTop w:val="0"/>
          <w:marBottom w:val="0"/>
          <w:divBdr>
            <w:top w:val="none" w:sz="0" w:space="0" w:color="auto"/>
            <w:left w:val="none" w:sz="0" w:space="0" w:color="auto"/>
            <w:bottom w:val="none" w:sz="0" w:space="0" w:color="auto"/>
            <w:right w:val="none" w:sz="0" w:space="0" w:color="auto"/>
          </w:divBdr>
        </w:div>
        <w:div w:id="1049916250">
          <w:marLeft w:val="0"/>
          <w:marRight w:val="0"/>
          <w:marTop w:val="0"/>
          <w:marBottom w:val="0"/>
          <w:divBdr>
            <w:top w:val="none" w:sz="0" w:space="0" w:color="auto"/>
            <w:left w:val="none" w:sz="0" w:space="0" w:color="auto"/>
            <w:bottom w:val="none" w:sz="0" w:space="0" w:color="auto"/>
            <w:right w:val="none" w:sz="0" w:space="0" w:color="auto"/>
          </w:divBdr>
        </w:div>
        <w:div w:id="2047754402">
          <w:marLeft w:val="0"/>
          <w:marRight w:val="0"/>
          <w:marTop w:val="0"/>
          <w:marBottom w:val="0"/>
          <w:divBdr>
            <w:top w:val="none" w:sz="0" w:space="0" w:color="auto"/>
            <w:left w:val="none" w:sz="0" w:space="0" w:color="auto"/>
            <w:bottom w:val="none" w:sz="0" w:space="0" w:color="auto"/>
            <w:right w:val="none" w:sz="0" w:space="0" w:color="auto"/>
          </w:divBdr>
        </w:div>
        <w:div w:id="599723577">
          <w:marLeft w:val="0"/>
          <w:marRight w:val="0"/>
          <w:marTop w:val="0"/>
          <w:marBottom w:val="0"/>
          <w:divBdr>
            <w:top w:val="none" w:sz="0" w:space="0" w:color="auto"/>
            <w:left w:val="none" w:sz="0" w:space="0" w:color="auto"/>
            <w:bottom w:val="none" w:sz="0" w:space="0" w:color="auto"/>
            <w:right w:val="none" w:sz="0" w:space="0" w:color="auto"/>
          </w:divBdr>
        </w:div>
        <w:div w:id="454325937">
          <w:marLeft w:val="0"/>
          <w:marRight w:val="0"/>
          <w:marTop w:val="0"/>
          <w:marBottom w:val="0"/>
          <w:divBdr>
            <w:top w:val="none" w:sz="0" w:space="0" w:color="auto"/>
            <w:left w:val="none" w:sz="0" w:space="0" w:color="auto"/>
            <w:bottom w:val="none" w:sz="0" w:space="0" w:color="auto"/>
            <w:right w:val="none" w:sz="0" w:space="0" w:color="auto"/>
          </w:divBdr>
        </w:div>
        <w:div w:id="2096590678">
          <w:marLeft w:val="0"/>
          <w:marRight w:val="0"/>
          <w:marTop w:val="0"/>
          <w:marBottom w:val="0"/>
          <w:divBdr>
            <w:top w:val="none" w:sz="0" w:space="0" w:color="auto"/>
            <w:left w:val="none" w:sz="0" w:space="0" w:color="auto"/>
            <w:bottom w:val="none" w:sz="0" w:space="0" w:color="auto"/>
            <w:right w:val="none" w:sz="0" w:space="0" w:color="auto"/>
          </w:divBdr>
        </w:div>
        <w:div w:id="1435898235">
          <w:marLeft w:val="0"/>
          <w:marRight w:val="0"/>
          <w:marTop w:val="0"/>
          <w:marBottom w:val="0"/>
          <w:divBdr>
            <w:top w:val="none" w:sz="0" w:space="0" w:color="auto"/>
            <w:left w:val="none" w:sz="0" w:space="0" w:color="auto"/>
            <w:bottom w:val="none" w:sz="0" w:space="0" w:color="auto"/>
            <w:right w:val="none" w:sz="0" w:space="0" w:color="auto"/>
          </w:divBdr>
        </w:div>
      </w:divsChild>
    </w:div>
    <w:div w:id="896355503">
      <w:bodyDiv w:val="1"/>
      <w:marLeft w:val="0"/>
      <w:marRight w:val="0"/>
      <w:marTop w:val="0"/>
      <w:marBottom w:val="0"/>
      <w:divBdr>
        <w:top w:val="none" w:sz="0" w:space="0" w:color="auto"/>
        <w:left w:val="none" w:sz="0" w:space="0" w:color="auto"/>
        <w:bottom w:val="none" w:sz="0" w:space="0" w:color="auto"/>
        <w:right w:val="none" w:sz="0" w:space="0" w:color="auto"/>
      </w:divBdr>
      <w:divsChild>
        <w:div w:id="1787308695">
          <w:marLeft w:val="0"/>
          <w:marRight w:val="0"/>
          <w:marTop w:val="0"/>
          <w:marBottom w:val="0"/>
          <w:divBdr>
            <w:top w:val="none" w:sz="0" w:space="0" w:color="auto"/>
            <w:left w:val="none" w:sz="0" w:space="0" w:color="auto"/>
            <w:bottom w:val="none" w:sz="0" w:space="0" w:color="auto"/>
            <w:right w:val="none" w:sz="0" w:space="0" w:color="auto"/>
          </w:divBdr>
        </w:div>
        <w:div w:id="1684630777">
          <w:marLeft w:val="0"/>
          <w:marRight w:val="0"/>
          <w:marTop w:val="0"/>
          <w:marBottom w:val="0"/>
          <w:divBdr>
            <w:top w:val="none" w:sz="0" w:space="0" w:color="auto"/>
            <w:left w:val="none" w:sz="0" w:space="0" w:color="auto"/>
            <w:bottom w:val="none" w:sz="0" w:space="0" w:color="auto"/>
            <w:right w:val="none" w:sz="0" w:space="0" w:color="auto"/>
          </w:divBdr>
        </w:div>
        <w:div w:id="727143220">
          <w:marLeft w:val="0"/>
          <w:marRight w:val="0"/>
          <w:marTop w:val="0"/>
          <w:marBottom w:val="0"/>
          <w:divBdr>
            <w:top w:val="none" w:sz="0" w:space="0" w:color="auto"/>
            <w:left w:val="none" w:sz="0" w:space="0" w:color="auto"/>
            <w:bottom w:val="none" w:sz="0" w:space="0" w:color="auto"/>
            <w:right w:val="none" w:sz="0" w:space="0" w:color="auto"/>
          </w:divBdr>
        </w:div>
        <w:div w:id="434331014">
          <w:marLeft w:val="0"/>
          <w:marRight w:val="0"/>
          <w:marTop w:val="0"/>
          <w:marBottom w:val="0"/>
          <w:divBdr>
            <w:top w:val="none" w:sz="0" w:space="0" w:color="auto"/>
            <w:left w:val="none" w:sz="0" w:space="0" w:color="auto"/>
            <w:bottom w:val="none" w:sz="0" w:space="0" w:color="auto"/>
            <w:right w:val="none" w:sz="0" w:space="0" w:color="auto"/>
          </w:divBdr>
        </w:div>
        <w:div w:id="1989703751">
          <w:marLeft w:val="0"/>
          <w:marRight w:val="0"/>
          <w:marTop w:val="0"/>
          <w:marBottom w:val="0"/>
          <w:divBdr>
            <w:top w:val="none" w:sz="0" w:space="0" w:color="auto"/>
            <w:left w:val="none" w:sz="0" w:space="0" w:color="auto"/>
            <w:bottom w:val="none" w:sz="0" w:space="0" w:color="auto"/>
            <w:right w:val="none" w:sz="0" w:space="0" w:color="auto"/>
          </w:divBdr>
        </w:div>
        <w:div w:id="1513256704">
          <w:marLeft w:val="0"/>
          <w:marRight w:val="0"/>
          <w:marTop w:val="0"/>
          <w:marBottom w:val="0"/>
          <w:divBdr>
            <w:top w:val="none" w:sz="0" w:space="0" w:color="auto"/>
            <w:left w:val="none" w:sz="0" w:space="0" w:color="auto"/>
            <w:bottom w:val="none" w:sz="0" w:space="0" w:color="auto"/>
            <w:right w:val="none" w:sz="0" w:space="0" w:color="auto"/>
          </w:divBdr>
        </w:div>
        <w:div w:id="1597596419">
          <w:marLeft w:val="0"/>
          <w:marRight w:val="0"/>
          <w:marTop w:val="0"/>
          <w:marBottom w:val="0"/>
          <w:divBdr>
            <w:top w:val="none" w:sz="0" w:space="0" w:color="auto"/>
            <w:left w:val="none" w:sz="0" w:space="0" w:color="auto"/>
            <w:bottom w:val="none" w:sz="0" w:space="0" w:color="auto"/>
            <w:right w:val="none" w:sz="0" w:space="0" w:color="auto"/>
          </w:divBdr>
        </w:div>
        <w:div w:id="73744449">
          <w:marLeft w:val="0"/>
          <w:marRight w:val="0"/>
          <w:marTop w:val="0"/>
          <w:marBottom w:val="0"/>
          <w:divBdr>
            <w:top w:val="none" w:sz="0" w:space="0" w:color="auto"/>
            <w:left w:val="none" w:sz="0" w:space="0" w:color="auto"/>
            <w:bottom w:val="none" w:sz="0" w:space="0" w:color="auto"/>
            <w:right w:val="none" w:sz="0" w:space="0" w:color="auto"/>
          </w:divBdr>
        </w:div>
        <w:div w:id="252974545">
          <w:marLeft w:val="0"/>
          <w:marRight w:val="0"/>
          <w:marTop w:val="0"/>
          <w:marBottom w:val="0"/>
          <w:divBdr>
            <w:top w:val="none" w:sz="0" w:space="0" w:color="auto"/>
            <w:left w:val="none" w:sz="0" w:space="0" w:color="auto"/>
            <w:bottom w:val="none" w:sz="0" w:space="0" w:color="auto"/>
            <w:right w:val="none" w:sz="0" w:space="0" w:color="auto"/>
          </w:divBdr>
        </w:div>
        <w:div w:id="40132482">
          <w:marLeft w:val="0"/>
          <w:marRight w:val="0"/>
          <w:marTop w:val="0"/>
          <w:marBottom w:val="0"/>
          <w:divBdr>
            <w:top w:val="none" w:sz="0" w:space="0" w:color="auto"/>
            <w:left w:val="none" w:sz="0" w:space="0" w:color="auto"/>
            <w:bottom w:val="none" w:sz="0" w:space="0" w:color="auto"/>
            <w:right w:val="none" w:sz="0" w:space="0" w:color="auto"/>
          </w:divBdr>
        </w:div>
        <w:div w:id="362483070">
          <w:marLeft w:val="0"/>
          <w:marRight w:val="0"/>
          <w:marTop w:val="0"/>
          <w:marBottom w:val="0"/>
          <w:divBdr>
            <w:top w:val="none" w:sz="0" w:space="0" w:color="auto"/>
            <w:left w:val="none" w:sz="0" w:space="0" w:color="auto"/>
            <w:bottom w:val="none" w:sz="0" w:space="0" w:color="auto"/>
            <w:right w:val="none" w:sz="0" w:space="0" w:color="auto"/>
          </w:divBdr>
        </w:div>
        <w:div w:id="563636972">
          <w:marLeft w:val="0"/>
          <w:marRight w:val="0"/>
          <w:marTop w:val="0"/>
          <w:marBottom w:val="0"/>
          <w:divBdr>
            <w:top w:val="none" w:sz="0" w:space="0" w:color="auto"/>
            <w:left w:val="none" w:sz="0" w:space="0" w:color="auto"/>
            <w:bottom w:val="none" w:sz="0" w:space="0" w:color="auto"/>
            <w:right w:val="none" w:sz="0" w:space="0" w:color="auto"/>
          </w:divBdr>
        </w:div>
        <w:div w:id="85228012">
          <w:marLeft w:val="0"/>
          <w:marRight w:val="0"/>
          <w:marTop w:val="0"/>
          <w:marBottom w:val="0"/>
          <w:divBdr>
            <w:top w:val="none" w:sz="0" w:space="0" w:color="auto"/>
            <w:left w:val="none" w:sz="0" w:space="0" w:color="auto"/>
            <w:bottom w:val="none" w:sz="0" w:space="0" w:color="auto"/>
            <w:right w:val="none" w:sz="0" w:space="0" w:color="auto"/>
          </w:divBdr>
        </w:div>
        <w:div w:id="1815028452">
          <w:marLeft w:val="0"/>
          <w:marRight w:val="0"/>
          <w:marTop w:val="0"/>
          <w:marBottom w:val="0"/>
          <w:divBdr>
            <w:top w:val="none" w:sz="0" w:space="0" w:color="auto"/>
            <w:left w:val="none" w:sz="0" w:space="0" w:color="auto"/>
            <w:bottom w:val="none" w:sz="0" w:space="0" w:color="auto"/>
            <w:right w:val="none" w:sz="0" w:space="0" w:color="auto"/>
          </w:divBdr>
        </w:div>
        <w:div w:id="201941923">
          <w:marLeft w:val="0"/>
          <w:marRight w:val="0"/>
          <w:marTop w:val="0"/>
          <w:marBottom w:val="0"/>
          <w:divBdr>
            <w:top w:val="none" w:sz="0" w:space="0" w:color="auto"/>
            <w:left w:val="none" w:sz="0" w:space="0" w:color="auto"/>
            <w:bottom w:val="none" w:sz="0" w:space="0" w:color="auto"/>
            <w:right w:val="none" w:sz="0" w:space="0" w:color="auto"/>
          </w:divBdr>
        </w:div>
        <w:div w:id="180776864">
          <w:marLeft w:val="0"/>
          <w:marRight w:val="0"/>
          <w:marTop w:val="0"/>
          <w:marBottom w:val="0"/>
          <w:divBdr>
            <w:top w:val="none" w:sz="0" w:space="0" w:color="auto"/>
            <w:left w:val="none" w:sz="0" w:space="0" w:color="auto"/>
            <w:bottom w:val="none" w:sz="0" w:space="0" w:color="auto"/>
            <w:right w:val="none" w:sz="0" w:space="0" w:color="auto"/>
          </w:divBdr>
        </w:div>
        <w:div w:id="103380586">
          <w:marLeft w:val="0"/>
          <w:marRight w:val="0"/>
          <w:marTop w:val="0"/>
          <w:marBottom w:val="0"/>
          <w:divBdr>
            <w:top w:val="none" w:sz="0" w:space="0" w:color="auto"/>
            <w:left w:val="none" w:sz="0" w:space="0" w:color="auto"/>
            <w:bottom w:val="none" w:sz="0" w:space="0" w:color="auto"/>
            <w:right w:val="none" w:sz="0" w:space="0" w:color="auto"/>
          </w:divBdr>
        </w:div>
        <w:div w:id="1852718875">
          <w:marLeft w:val="0"/>
          <w:marRight w:val="0"/>
          <w:marTop w:val="0"/>
          <w:marBottom w:val="0"/>
          <w:divBdr>
            <w:top w:val="none" w:sz="0" w:space="0" w:color="auto"/>
            <w:left w:val="none" w:sz="0" w:space="0" w:color="auto"/>
            <w:bottom w:val="none" w:sz="0" w:space="0" w:color="auto"/>
            <w:right w:val="none" w:sz="0" w:space="0" w:color="auto"/>
          </w:divBdr>
        </w:div>
        <w:div w:id="294920214">
          <w:marLeft w:val="0"/>
          <w:marRight w:val="0"/>
          <w:marTop w:val="0"/>
          <w:marBottom w:val="0"/>
          <w:divBdr>
            <w:top w:val="none" w:sz="0" w:space="0" w:color="auto"/>
            <w:left w:val="none" w:sz="0" w:space="0" w:color="auto"/>
            <w:bottom w:val="none" w:sz="0" w:space="0" w:color="auto"/>
            <w:right w:val="none" w:sz="0" w:space="0" w:color="auto"/>
          </w:divBdr>
        </w:div>
        <w:div w:id="2036731171">
          <w:marLeft w:val="0"/>
          <w:marRight w:val="0"/>
          <w:marTop w:val="0"/>
          <w:marBottom w:val="0"/>
          <w:divBdr>
            <w:top w:val="none" w:sz="0" w:space="0" w:color="auto"/>
            <w:left w:val="none" w:sz="0" w:space="0" w:color="auto"/>
            <w:bottom w:val="none" w:sz="0" w:space="0" w:color="auto"/>
            <w:right w:val="none" w:sz="0" w:space="0" w:color="auto"/>
          </w:divBdr>
        </w:div>
        <w:div w:id="2091343030">
          <w:marLeft w:val="0"/>
          <w:marRight w:val="0"/>
          <w:marTop w:val="0"/>
          <w:marBottom w:val="0"/>
          <w:divBdr>
            <w:top w:val="none" w:sz="0" w:space="0" w:color="auto"/>
            <w:left w:val="none" w:sz="0" w:space="0" w:color="auto"/>
            <w:bottom w:val="none" w:sz="0" w:space="0" w:color="auto"/>
            <w:right w:val="none" w:sz="0" w:space="0" w:color="auto"/>
          </w:divBdr>
        </w:div>
        <w:div w:id="1525091679">
          <w:marLeft w:val="0"/>
          <w:marRight w:val="0"/>
          <w:marTop w:val="0"/>
          <w:marBottom w:val="0"/>
          <w:divBdr>
            <w:top w:val="none" w:sz="0" w:space="0" w:color="auto"/>
            <w:left w:val="none" w:sz="0" w:space="0" w:color="auto"/>
            <w:bottom w:val="none" w:sz="0" w:space="0" w:color="auto"/>
            <w:right w:val="none" w:sz="0" w:space="0" w:color="auto"/>
          </w:divBdr>
        </w:div>
        <w:div w:id="255678184">
          <w:marLeft w:val="0"/>
          <w:marRight w:val="0"/>
          <w:marTop w:val="0"/>
          <w:marBottom w:val="0"/>
          <w:divBdr>
            <w:top w:val="none" w:sz="0" w:space="0" w:color="auto"/>
            <w:left w:val="none" w:sz="0" w:space="0" w:color="auto"/>
            <w:bottom w:val="none" w:sz="0" w:space="0" w:color="auto"/>
            <w:right w:val="none" w:sz="0" w:space="0" w:color="auto"/>
          </w:divBdr>
        </w:div>
        <w:div w:id="700787002">
          <w:marLeft w:val="0"/>
          <w:marRight w:val="0"/>
          <w:marTop w:val="0"/>
          <w:marBottom w:val="0"/>
          <w:divBdr>
            <w:top w:val="none" w:sz="0" w:space="0" w:color="auto"/>
            <w:left w:val="none" w:sz="0" w:space="0" w:color="auto"/>
            <w:bottom w:val="none" w:sz="0" w:space="0" w:color="auto"/>
            <w:right w:val="none" w:sz="0" w:space="0" w:color="auto"/>
          </w:divBdr>
        </w:div>
        <w:div w:id="464784098">
          <w:marLeft w:val="0"/>
          <w:marRight w:val="0"/>
          <w:marTop w:val="0"/>
          <w:marBottom w:val="0"/>
          <w:divBdr>
            <w:top w:val="none" w:sz="0" w:space="0" w:color="auto"/>
            <w:left w:val="none" w:sz="0" w:space="0" w:color="auto"/>
            <w:bottom w:val="none" w:sz="0" w:space="0" w:color="auto"/>
            <w:right w:val="none" w:sz="0" w:space="0" w:color="auto"/>
          </w:divBdr>
        </w:div>
        <w:div w:id="2101415112">
          <w:marLeft w:val="0"/>
          <w:marRight w:val="0"/>
          <w:marTop w:val="0"/>
          <w:marBottom w:val="0"/>
          <w:divBdr>
            <w:top w:val="none" w:sz="0" w:space="0" w:color="auto"/>
            <w:left w:val="none" w:sz="0" w:space="0" w:color="auto"/>
            <w:bottom w:val="none" w:sz="0" w:space="0" w:color="auto"/>
            <w:right w:val="none" w:sz="0" w:space="0" w:color="auto"/>
          </w:divBdr>
        </w:div>
        <w:div w:id="1553233503">
          <w:marLeft w:val="0"/>
          <w:marRight w:val="0"/>
          <w:marTop w:val="0"/>
          <w:marBottom w:val="0"/>
          <w:divBdr>
            <w:top w:val="none" w:sz="0" w:space="0" w:color="auto"/>
            <w:left w:val="none" w:sz="0" w:space="0" w:color="auto"/>
            <w:bottom w:val="none" w:sz="0" w:space="0" w:color="auto"/>
            <w:right w:val="none" w:sz="0" w:space="0" w:color="auto"/>
          </w:divBdr>
        </w:div>
        <w:div w:id="1453669641">
          <w:marLeft w:val="0"/>
          <w:marRight w:val="0"/>
          <w:marTop w:val="0"/>
          <w:marBottom w:val="0"/>
          <w:divBdr>
            <w:top w:val="none" w:sz="0" w:space="0" w:color="auto"/>
            <w:left w:val="none" w:sz="0" w:space="0" w:color="auto"/>
            <w:bottom w:val="none" w:sz="0" w:space="0" w:color="auto"/>
            <w:right w:val="none" w:sz="0" w:space="0" w:color="auto"/>
          </w:divBdr>
        </w:div>
        <w:div w:id="503014785">
          <w:marLeft w:val="0"/>
          <w:marRight w:val="0"/>
          <w:marTop w:val="0"/>
          <w:marBottom w:val="0"/>
          <w:divBdr>
            <w:top w:val="none" w:sz="0" w:space="0" w:color="auto"/>
            <w:left w:val="none" w:sz="0" w:space="0" w:color="auto"/>
            <w:bottom w:val="none" w:sz="0" w:space="0" w:color="auto"/>
            <w:right w:val="none" w:sz="0" w:space="0" w:color="auto"/>
          </w:divBdr>
        </w:div>
        <w:div w:id="657030347">
          <w:marLeft w:val="0"/>
          <w:marRight w:val="0"/>
          <w:marTop w:val="0"/>
          <w:marBottom w:val="0"/>
          <w:divBdr>
            <w:top w:val="none" w:sz="0" w:space="0" w:color="auto"/>
            <w:left w:val="none" w:sz="0" w:space="0" w:color="auto"/>
            <w:bottom w:val="none" w:sz="0" w:space="0" w:color="auto"/>
            <w:right w:val="none" w:sz="0" w:space="0" w:color="auto"/>
          </w:divBdr>
        </w:div>
        <w:div w:id="681057409">
          <w:marLeft w:val="0"/>
          <w:marRight w:val="0"/>
          <w:marTop w:val="0"/>
          <w:marBottom w:val="0"/>
          <w:divBdr>
            <w:top w:val="none" w:sz="0" w:space="0" w:color="auto"/>
            <w:left w:val="none" w:sz="0" w:space="0" w:color="auto"/>
            <w:bottom w:val="none" w:sz="0" w:space="0" w:color="auto"/>
            <w:right w:val="none" w:sz="0" w:space="0" w:color="auto"/>
          </w:divBdr>
        </w:div>
        <w:div w:id="258486848">
          <w:marLeft w:val="0"/>
          <w:marRight w:val="0"/>
          <w:marTop w:val="0"/>
          <w:marBottom w:val="0"/>
          <w:divBdr>
            <w:top w:val="none" w:sz="0" w:space="0" w:color="auto"/>
            <w:left w:val="none" w:sz="0" w:space="0" w:color="auto"/>
            <w:bottom w:val="none" w:sz="0" w:space="0" w:color="auto"/>
            <w:right w:val="none" w:sz="0" w:space="0" w:color="auto"/>
          </w:divBdr>
        </w:div>
        <w:div w:id="1372337281">
          <w:marLeft w:val="0"/>
          <w:marRight w:val="0"/>
          <w:marTop w:val="0"/>
          <w:marBottom w:val="0"/>
          <w:divBdr>
            <w:top w:val="none" w:sz="0" w:space="0" w:color="auto"/>
            <w:left w:val="none" w:sz="0" w:space="0" w:color="auto"/>
            <w:bottom w:val="none" w:sz="0" w:space="0" w:color="auto"/>
            <w:right w:val="none" w:sz="0" w:space="0" w:color="auto"/>
          </w:divBdr>
        </w:div>
        <w:div w:id="1088623501">
          <w:marLeft w:val="0"/>
          <w:marRight w:val="0"/>
          <w:marTop w:val="0"/>
          <w:marBottom w:val="0"/>
          <w:divBdr>
            <w:top w:val="none" w:sz="0" w:space="0" w:color="auto"/>
            <w:left w:val="none" w:sz="0" w:space="0" w:color="auto"/>
            <w:bottom w:val="none" w:sz="0" w:space="0" w:color="auto"/>
            <w:right w:val="none" w:sz="0" w:space="0" w:color="auto"/>
          </w:divBdr>
        </w:div>
        <w:div w:id="89785491">
          <w:marLeft w:val="0"/>
          <w:marRight w:val="0"/>
          <w:marTop w:val="0"/>
          <w:marBottom w:val="0"/>
          <w:divBdr>
            <w:top w:val="none" w:sz="0" w:space="0" w:color="auto"/>
            <w:left w:val="none" w:sz="0" w:space="0" w:color="auto"/>
            <w:bottom w:val="none" w:sz="0" w:space="0" w:color="auto"/>
            <w:right w:val="none" w:sz="0" w:space="0" w:color="auto"/>
          </w:divBdr>
        </w:div>
        <w:div w:id="286620579">
          <w:marLeft w:val="0"/>
          <w:marRight w:val="0"/>
          <w:marTop w:val="0"/>
          <w:marBottom w:val="0"/>
          <w:divBdr>
            <w:top w:val="none" w:sz="0" w:space="0" w:color="auto"/>
            <w:left w:val="none" w:sz="0" w:space="0" w:color="auto"/>
            <w:bottom w:val="none" w:sz="0" w:space="0" w:color="auto"/>
            <w:right w:val="none" w:sz="0" w:space="0" w:color="auto"/>
          </w:divBdr>
        </w:div>
        <w:div w:id="1154643999">
          <w:marLeft w:val="0"/>
          <w:marRight w:val="0"/>
          <w:marTop w:val="0"/>
          <w:marBottom w:val="0"/>
          <w:divBdr>
            <w:top w:val="none" w:sz="0" w:space="0" w:color="auto"/>
            <w:left w:val="none" w:sz="0" w:space="0" w:color="auto"/>
            <w:bottom w:val="none" w:sz="0" w:space="0" w:color="auto"/>
            <w:right w:val="none" w:sz="0" w:space="0" w:color="auto"/>
          </w:divBdr>
        </w:div>
        <w:div w:id="1539124189">
          <w:marLeft w:val="0"/>
          <w:marRight w:val="0"/>
          <w:marTop w:val="0"/>
          <w:marBottom w:val="0"/>
          <w:divBdr>
            <w:top w:val="none" w:sz="0" w:space="0" w:color="auto"/>
            <w:left w:val="none" w:sz="0" w:space="0" w:color="auto"/>
            <w:bottom w:val="none" w:sz="0" w:space="0" w:color="auto"/>
            <w:right w:val="none" w:sz="0" w:space="0" w:color="auto"/>
          </w:divBdr>
        </w:div>
        <w:div w:id="1108231717">
          <w:marLeft w:val="0"/>
          <w:marRight w:val="0"/>
          <w:marTop w:val="0"/>
          <w:marBottom w:val="0"/>
          <w:divBdr>
            <w:top w:val="none" w:sz="0" w:space="0" w:color="auto"/>
            <w:left w:val="none" w:sz="0" w:space="0" w:color="auto"/>
            <w:bottom w:val="none" w:sz="0" w:space="0" w:color="auto"/>
            <w:right w:val="none" w:sz="0" w:space="0" w:color="auto"/>
          </w:divBdr>
        </w:div>
        <w:div w:id="173302043">
          <w:marLeft w:val="0"/>
          <w:marRight w:val="0"/>
          <w:marTop w:val="0"/>
          <w:marBottom w:val="0"/>
          <w:divBdr>
            <w:top w:val="none" w:sz="0" w:space="0" w:color="auto"/>
            <w:left w:val="none" w:sz="0" w:space="0" w:color="auto"/>
            <w:bottom w:val="none" w:sz="0" w:space="0" w:color="auto"/>
            <w:right w:val="none" w:sz="0" w:space="0" w:color="auto"/>
          </w:divBdr>
        </w:div>
        <w:div w:id="1622882496">
          <w:marLeft w:val="0"/>
          <w:marRight w:val="0"/>
          <w:marTop w:val="0"/>
          <w:marBottom w:val="0"/>
          <w:divBdr>
            <w:top w:val="none" w:sz="0" w:space="0" w:color="auto"/>
            <w:left w:val="none" w:sz="0" w:space="0" w:color="auto"/>
            <w:bottom w:val="none" w:sz="0" w:space="0" w:color="auto"/>
            <w:right w:val="none" w:sz="0" w:space="0" w:color="auto"/>
          </w:divBdr>
        </w:div>
        <w:div w:id="1114591019">
          <w:marLeft w:val="0"/>
          <w:marRight w:val="0"/>
          <w:marTop w:val="0"/>
          <w:marBottom w:val="0"/>
          <w:divBdr>
            <w:top w:val="none" w:sz="0" w:space="0" w:color="auto"/>
            <w:left w:val="none" w:sz="0" w:space="0" w:color="auto"/>
            <w:bottom w:val="none" w:sz="0" w:space="0" w:color="auto"/>
            <w:right w:val="none" w:sz="0" w:space="0" w:color="auto"/>
          </w:divBdr>
        </w:div>
        <w:div w:id="1462649293">
          <w:marLeft w:val="0"/>
          <w:marRight w:val="0"/>
          <w:marTop w:val="0"/>
          <w:marBottom w:val="0"/>
          <w:divBdr>
            <w:top w:val="none" w:sz="0" w:space="0" w:color="auto"/>
            <w:left w:val="none" w:sz="0" w:space="0" w:color="auto"/>
            <w:bottom w:val="none" w:sz="0" w:space="0" w:color="auto"/>
            <w:right w:val="none" w:sz="0" w:space="0" w:color="auto"/>
          </w:divBdr>
        </w:div>
        <w:div w:id="1850216352">
          <w:marLeft w:val="0"/>
          <w:marRight w:val="0"/>
          <w:marTop w:val="0"/>
          <w:marBottom w:val="0"/>
          <w:divBdr>
            <w:top w:val="none" w:sz="0" w:space="0" w:color="auto"/>
            <w:left w:val="none" w:sz="0" w:space="0" w:color="auto"/>
            <w:bottom w:val="none" w:sz="0" w:space="0" w:color="auto"/>
            <w:right w:val="none" w:sz="0" w:space="0" w:color="auto"/>
          </w:divBdr>
        </w:div>
        <w:div w:id="41177998">
          <w:marLeft w:val="0"/>
          <w:marRight w:val="0"/>
          <w:marTop w:val="0"/>
          <w:marBottom w:val="0"/>
          <w:divBdr>
            <w:top w:val="none" w:sz="0" w:space="0" w:color="auto"/>
            <w:left w:val="none" w:sz="0" w:space="0" w:color="auto"/>
            <w:bottom w:val="none" w:sz="0" w:space="0" w:color="auto"/>
            <w:right w:val="none" w:sz="0" w:space="0" w:color="auto"/>
          </w:divBdr>
        </w:div>
        <w:div w:id="431898267">
          <w:marLeft w:val="0"/>
          <w:marRight w:val="0"/>
          <w:marTop w:val="0"/>
          <w:marBottom w:val="0"/>
          <w:divBdr>
            <w:top w:val="none" w:sz="0" w:space="0" w:color="auto"/>
            <w:left w:val="none" w:sz="0" w:space="0" w:color="auto"/>
            <w:bottom w:val="none" w:sz="0" w:space="0" w:color="auto"/>
            <w:right w:val="none" w:sz="0" w:space="0" w:color="auto"/>
          </w:divBdr>
        </w:div>
        <w:div w:id="1343121411">
          <w:marLeft w:val="0"/>
          <w:marRight w:val="0"/>
          <w:marTop w:val="0"/>
          <w:marBottom w:val="0"/>
          <w:divBdr>
            <w:top w:val="none" w:sz="0" w:space="0" w:color="auto"/>
            <w:left w:val="none" w:sz="0" w:space="0" w:color="auto"/>
            <w:bottom w:val="none" w:sz="0" w:space="0" w:color="auto"/>
            <w:right w:val="none" w:sz="0" w:space="0" w:color="auto"/>
          </w:divBdr>
        </w:div>
        <w:div w:id="1544439970">
          <w:marLeft w:val="0"/>
          <w:marRight w:val="0"/>
          <w:marTop w:val="0"/>
          <w:marBottom w:val="0"/>
          <w:divBdr>
            <w:top w:val="none" w:sz="0" w:space="0" w:color="auto"/>
            <w:left w:val="none" w:sz="0" w:space="0" w:color="auto"/>
            <w:bottom w:val="none" w:sz="0" w:space="0" w:color="auto"/>
            <w:right w:val="none" w:sz="0" w:space="0" w:color="auto"/>
          </w:divBdr>
        </w:div>
        <w:div w:id="493684412">
          <w:marLeft w:val="0"/>
          <w:marRight w:val="0"/>
          <w:marTop w:val="0"/>
          <w:marBottom w:val="0"/>
          <w:divBdr>
            <w:top w:val="none" w:sz="0" w:space="0" w:color="auto"/>
            <w:left w:val="none" w:sz="0" w:space="0" w:color="auto"/>
            <w:bottom w:val="none" w:sz="0" w:space="0" w:color="auto"/>
            <w:right w:val="none" w:sz="0" w:space="0" w:color="auto"/>
          </w:divBdr>
        </w:div>
        <w:div w:id="1405370249">
          <w:marLeft w:val="0"/>
          <w:marRight w:val="0"/>
          <w:marTop w:val="0"/>
          <w:marBottom w:val="0"/>
          <w:divBdr>
            <w:top w:val="none" w:sz="0" w:space="0" w:color="auto"/>
            <w:left w:val="none" w:sz="0" w:space="0" w:color="auto"/>
            <w:bottom w:val="none" w:sz="0" w:space="0" w:color="auto"/>
            <w:right w:val="none" w:sz="0" w:space="0" w:color="auto"/>
          </w:divBdr>
        </w:div>
        <w:div w:id="102305592">
          <w:marLeft w:val="0"/>
          <w:marRight w:val="0"/>
          <w:marTop w:val="0"/>
          <w:marBottom w:val="0"/>
          <w:divBdr>
            <w:top w:val="none" w:sz="0" w:space="0" w:color="auto"/>
            <w:left w:val="none" w:sz="0" w:space="0" w:color="auto"/>
            <w:bottom w:val="none" w:sz="0" w:space="0" w:color="auto"/>
            <w:right w:val="none" w:sz="0" w:space="0" w:color="auto"/>
          </w:divBdr>
        </w:div>
        <w:div w:id="1837721346">
          <w:marLeft w:val="0"/>
          <w:marRight w:val="0"/>
          <w:marTop w:val="0"/>
          <w:marBottom w:val="0"/>
          <w:divBdr>
            <w:top w:val="none" w:sz="0" w:space="0" w:color="auto"/>
            <w:left w:val="none" w:sz="0" w:space="0" w:color="auto"/>
            <w:bottom w:val="none" w:sz="0" w:space="0" w:color="auto"/>
            <w:right w:val="none" w:sz="0" w:space="0" w:color="auto"/>
          </w:divBdr>
        </w:div>
        <w:div w:id="1828210524">
          <w:marLeft w:val="0"/>
          <w:marRight w:val="0"/>
          <w:marTop w:val="0"/>
          <w:marBottom w:val="0"/>
          <w:divBdr>
            <w:top w:val="none" w:sz="0" w:space="0" w:color="auto"/>
            <w:left w:val="none" w:sz="0" w:space="0" w:color="auto"/>
            <w:bottom w:val="none" w:sz="0" w:space="0" w:color="auto"/>
            <w:right w:val="none" w:sz="0" w:space="0" w:color="auto"/>
          </w:divBdr>
        </w:div>
      </w:divsChild>
    </w:div>
    <w:div w:id="1110782457">
      <w:bodyDiv w:val="1"/>
      <w:marLeft w:val="0"/>
      <w:marRight w:val="0"/>
      <w:marTop w:val="0"/>
      <w:marBottom w:val="0"/>
      <w:divBdr>
        <w:top w:val="none" w:sz="0" w:space="0" w:color="auto"/>
        <w:left w:val="none" w:sz="0" w:space="0" w:color="auto"/>
        <w:bottom w:val="none" w:sz="0" w:space="0" w:color="auto"/>
        <w:right w:val="none" w:sz="0" w:space="0" w:color="auto"/>
      </w:divBdr>
      <w:divsChild>
        <w:div w:id="1338120280">
          <w:marLeft w:val="0"/>
          <w:marRight w:val="0"/>
          <w:marTop w:val="13"/>
          <w:marBottom w:val="0"/>
          <w:divBdr>
            <w:top w:val="none" w:sz="0" w:space="0" w:color="auto"/>
            <w:left w:val="none" w:sz="0" w:space="0" w:color="auto"/>
            <w:bottom w:val="none" w:sz="0" w:space="0" w:color="auto"/>
            <w:right w:val="none" w:sz="0" w:space="0" w:color="auto"/>
          </w:divBdr>
          <w:divsChild>
            <w:div w:id="497502832">
              <w:marLeft w:val="0"/>
              <w:marRight w:val="0"/>
              <w:marTop w:val="0"/>
              <w:marBottom w:val="0"/>
              <w:divBdr>
                <w:top w:val="none" w:sz="0" w:space="0" w:color="auto"/>
                <w:left w:val="none" w:sz="0" w:space="0" w:color="auto"/>
                <w:bottom w:val="none" w:sz="0" w:space="0" w:color="auto"/>
                <w:right w:val="none" w:sz="0" w:space="0" w:color="auto"/>
              </w:divBdr>
              <w:divsChild>
                <w:div w:id="1011418797">
                  <w:marLeft w:val="0"/>
                  <w:marRight w:val="0"/>
                  <w:marTop w:val="0"/>
                  <w:marBottom w:val="0"/>
                  <w:divBdr>
                    <w:top w:val="none" w:sz="0" w:space="0" w:color="auto"/>
                    <w:left w:val="none" w:sz="0" w:space="0" w:color="auto"/>
                    <w:bottom w:val="none" w:sz="0" w:space="0" w:color="auto"/>
                    <w:right w:val="none" w:sz="0" w:space="0" w:color="auto"/>
                  </w:divBdr>
                </w:div>
                <w:div w:id="445126495">
                  <w:marLeft w:val="0"/>
                  <w:marRight w:val="0"/>
                  <w:marTop w:val="0"/>
                  <w:marBottom w:val="0"/>
                  <w:divBdr>
                    <w:top w:val="none" w:sz="0" w:space="0" w:color="auto"/>
                    <w:left w:val="none" w:sz="0" w:space="0" w:color="auto"/>
                    <w:bottom w:val="none" w:sz="0" w:space="0" w:color="auto"/>
                    <w:right w:val="none" w:sz="0" w:space="0" w:color="auto"/>
                  </w:divBdr>
                </w:div>
                <w:div w:id="668290814">
                  <w:marLeft w:val="0"/>
                  <w:marRight w:val="0"/>
                  <w:marTop w:val="0"/>
                  <w:marBottom w:val="0"/>
                  <w:divBdr>
                    <w:top w:val="none" w:sz="0" w:space="0" w:color="auto"/>
                    <w:left w:val="none" w:sz="0" w:space="0" w:color="auto"/>
                    <w:bottom w:val="none" w:sz="0" w:space="0" w:color="auto"/>
                    <w:right w:val="none" w:sz="0" w:space="0" w:color="auto"/>
                  </w:divBdr>
                </w:div>
                <w:div w:id="939074">
                  <w:marLeft w:val="0"/>
                  <w:marRight w:val="0"/>
                  <w:marTop w:val="0"/>
                  <w:marBottom w:val="0"/>
                  <w:divBdr>
                    <w:top w:val="none" w:sz="0" w:space="0" w:color="auto"/>
                    <w:left w:val="none" w:sz="0" w:space="0" w:color="auto"/>
                    <w:bottom w:val="none" w:sz="0" w:space="0" w:color="auto"/>
                    <w:right w:val="none" w:sz="0" w:space="0" w:color="auto"/>
                  </w:divBdr>
                </w:div>
                <w:div w:id="205992286">
                  <w:marLeft w:val="0"/>
                  <w:marRight w:val="0"/>
                  <w:marTop w:val="0"/>
                  <w:marBottom w:val="0"/>
                  <w:divBdr>
                    <w:top w:val="none" w:sz="0" w:space="0" w:color="auto"/>
                    <w:left w:val="none" w:sz="0" w:space="0" w:color="auto"/>
                    <w:bottom w:val="none" w:sz="0" w:space="0" w:color="auto"/>
                    <w:right w:val="none" w:sz="0" w:space="0" w:color="auto"/>
                  </w:divBdr>
                </w:div>
                <w:div w:id="208490952">
                  <w:marLeft w:val="0"/>
                  <w:marRight w:val="0"/>
                  <w:marTop w:val="0"/>
                  <w:marBottom w:val="0"/>
                  <w:divBdr>
                    <w:top w:val="none" w:sz="0" w:space="0" w:color="auto"/>
                    <w:left w:val="none" w:sz="0" w:space="0" w:color="auto"/>
                    <w:bottom w:val="none" w:sz="0" w:space="0" w:color="auto"/>
                    <w:right w:val="none" w:sz="0" w:space="0" w:color="auto"/>
                  </w:divBdr>
                </w:div>
                <w:div w:id="128979730">
                  <w:marLeft w:val="0"/>
                  <w:marRight w:val="0"/>
                  <w:marTop w:val="0"/>
                  <w:marBottom w:val="0"/>
                  <w:divBdr>
                    <w:top w:val="none" w:sz="0" w:space="0" w:color="auto"/>
                    <w:left w:val="none" w:sz="0" w:space="0" w:color="auto"/>
                    <w:bottom w:val="none" w:sz="0" w:space="0" w:color="auto"/>
                    <w:right w:val="none" w:sz="0" w:space="0" w:color="auto"/>
                  </w:divBdr>
                </w:div>
                <w:div w:id="429080549">
                  <w:marLeft w:val="0"/>
                  <w:marRight w:val="0"/>
                  <w:marTop w:val="0"/>
                  <w:marBottom w:val="0"/>
                  <w:divBdr>
                    <w:top w:val="none" w:sz="0" w:space="0" w:color="auto"/>
                    <w:left w:val="none" w:sz="0" w:space="0" w:color="auto"/>
                    <w:bottom w:val="none" w:sz="0" w:space="0" w:color="auto"/>
                    <w:right w:val="none" w:sz="0" w:space="0" w:color="auto"/>
                  </w:divBdr>
                </w:div>
                <w:div w:id="1066684400">
                  <w:marLeft w:val="0"/>
                  <w:marRight w:val="0"/>
                  <w:marTop w:val="0"/>
                  <w:marBottom w:val="0"/>
                  <w:divBdr>
                    <w:top w:val="none" w:sz="0" w:space="0" w:color="auto"/>
                    <w:left w:val="none" w:sz="0" w:space="0" w:color="auto"/>
                    <w:bottom w:val="none" w:sz="0" w:space="0" w:color="auto"/>
                    <w:right w:val="none" w:sz="0" w:space="0" w:color="auto"/>
                  </w:divBdr>
                </w:div>
                <w:div w:id="1389377012">
                  <w:marLeft w:val="0"/>
                  <w:marRight w:val="0"/>
                  <w:marTop w:val="0"/>
                  <w:marBottom w:val="0"/>
                  <w:divBdr>
                    <w:top w:val="none" w:sz="0" w:space="0" w:color="auto"/>
                    <w:left w:val="none" w:sz="0" w:space="0" w:color="auto"/>
                    <w:bottom w:val="none" w:sz="0" w:space="0" w:color="auto"/>
                    <w:right w:val="none" w:sz="0" w:space="0" w:color="auto"/>
                  </w:divBdr>
                </w:div>
                <w:div w:id="1806921314">
                  <w:marLeft w:val="0"/>
                  <w:marRight w:val="0"/>
                  <w:marTop w:val="0"/>
                  <w:marBottom w:val="0"/>
                  <w:divBdr>
                    <w:top w:val="none" w:sz="0" w:space="0" w:color="auto"/>
                    <w:left w:val="none" w:sz="0" w:space="0" w:color="auto"/>
                    <w:bottom w:val="none" w:sz="0" w:space="0" w:color="auto"/>
                    <w:right w:val="none" w:sz="0" w:space="0" w:color="auto"/>
                  </w:divBdr>
                </w:div>
                <w:div w:id="1176192518">
                  <w:marLeft w:val="0"/>
                  <w:marRight w:val="0"/>
                  <w:marTop w:val="0"/>
                  <w:marBottom w:val="0"/>
                  <w:divBdr>
                    <w:top w:val="none" w:sz="0" w:space="0" w:color="auto"/>
                    <w:left w:val="none" w:sz="0" w:space="0" w:color="auto"/>
                    <w:bottom w:val="none" w:sz="0" w:space="0" w:color="auto"/>
                    <w:right w:val="none" w:sz="0" w:space="0" w:color="auto"/>
                  </w:divBdr>
                </w:div>
                <w:div w:id="1970166140">
                  <w:marLeft w:val="0"/>
                  <w:marRight w:val="0"/>
                  <w:marTop w:val="0"/>
                  <w:marBottom w:val="0"/>
                  <w:divBdr>
                    <w:top w:val="none" w:sz="0" w:space="0" w:color="auto"/>
                    <w:left w:val="none" w:sz="0" w:space="0" w:color="auto"/>
                    <w:bottom w:val="none" w:sz="0" w:space="0" w:color="auto"/>
                    <w:right w:val="none" w:sz="0" w:space="0" w:color="auto"/>
                  </w:divBdr>
                </w:div>
                <w:div w:id="13196436">
                  <w:marLeft w:val="0"/>
                  <w:marRight w:val="0"/>
                  <w:marTop w:val="0"/>
                  <w:marBottom w:val="0"/>
                  <w:divBdr>
                    <w:top w:val="none" w:sz="0" w:space="0" w:color="auto"/>
                    <w:left w:val="none" w:sz="0" w:space="0" w:color="auto"/>
                    <w:bottom w:val="none" w:sz="0" w:space="0" w:color="auto"/>
                    <w:right w:val="none" w:sz="0" w:space="0" w:color="auto"/>
                  </w:divBdr>
                </w:div>
                <w:div w:id="1245914942">
                  <w:marLeft w:val="0"/>
                  <w:marRight w:val="0"/>
                  <w:marTop w:val="0"/>
                  <w:marBottom w:val="0"/>
                  <w:divBdr>
                    <w:top w:val="none" w:sz="0" w:space="0" w:color="auto"/>
                    <w:left w:val="none" w:sz="0" w:space="0" w:color="auto"/>
                    <w:bottom w:val="none" w:sz="0" w:space="0" w:color="auto"/>
                    <w:right w:val="none" w:sz="0" w:space="0" w:color="auto"/>
                  </w:divBdr>
                </w:div>
                <w:div w:id="445584346">
                  <w:marLeft w:val="0"/>
                  <w:marRight w:val="0"/>
                  <w:marTop w:val="0"/>
                  <w:marBottom w:val="0"/>
                  <w:divBdr>
                    <w:top w:val="none" w:sz="0" w:space="0" w:color="auto"/>
                    <w:left w:val="none" w:sz="0" w:space="0" w:color="auto"/>
                    <w:bottom w:val="none" w:sz="0" w:space="0" w:color="auto"/>
                    <w:right w:val="none" w:sz="0" w:space="0" w:color="auto"/>
                  </w:divBdr>
                </w:div>
                <w:div w:id="582639688">
                  <w:marLeft w:val="0"/>
                  <w:marRight w:val="0"/>
                  <w:marTop w:val="0"/>
                  <w:marBottom w:val="0"/>
                  <w:divBdr>
                    <w:top w:val="none" w:sz="0" w:space="0" w:color="auto"/>
                    <w:left w:val="none" w:sz="0" w:space="0" w:color="auto"/>
                    <w:bottom w:val="none" w:sz="0" w:space="0" w:color="auto"/>
                    <w:right w:val="none" w:sz="0" w:space="0" w:color="auto"/>
                  </w:divBdr>
                </w:div>
                <w:div w:id="1044401803">
                  <w:marLeft w:val="0"/>
                  <w:marRight w:val="0"/>
                  <w:marTop w:val="0"/>
                  <w:marBottom w:val="0"/>
                  <w:divBdr>
                    <w:top w:val="none" w:sz="0" w:space="0" w:color="auto"/>
                    <w:left w:val="none" w:sz="0" w:space="0" w:color="auto"/>
                    <w:bottom w:val="none" w:sz="0" w:space="0" w:color="auto"/>
                    <w:right w:val="none" w:sz="0" w:space="0" w:color="auto"/>
                  </w:divBdr>
                </w:div>
                <w:div w:id="1156996895">
                  <w:marLeft w:val="0"/>
                  <w:marRight w:val="0"/>
                  <w:marTop w:val="0"/>
                  <w:marBottom w:val="0"/>
                  <w:divBdr>
                    <w:top w:val="none" w:sz="0" w:space="0" w:color="auto"/>
                    <w:left w:val="none" w:sz="0" w:space="0" w:color="auto"/>
                    <w:bottom w:val="none" w:sz="0" w:space="0" w:color="auto"/>
                    <w:right w:val="none" w:sz="0" w:space="0" w:color="auto"/>
                  </w:divBdr>
                </w:div>
                <w:div w:id="1358384793">
                  <w:marLeft w:val="0"/>
                  <w:marRight w:val="0"/>
                  <w:marTop w:val="0"/>
                  <w:marBottom w:val="0"/>
                  <w:divBdr>
                    <w:top w:val="none" w:sz="0" w:space="0" w:color="auto"/>
                    <w:left w:val="none" w:sz="0" w:space="0" w:color="auto"/>
                    <w:bottom w:val="none" w:sz="0" w:space="0" w:color="auto"/>
                    <w:right w:val="none" w:sz="0" w:space="0" w:color="auto"/>
                  </w:divBdr>
                </w:div>
                <w:div w:id="1396390855">
                  <w:marLeft w:val="0"/>
                  <w:marRight w:val="0"/>
                  <w:marTop w:val="0"/>
                  <w:marBottom w:val="0"/>
                  <w:divBdr>
                    <w:top w:val="none" w:sz="0" w:space="0" w:color="auto"/>
                    <w:left w:val="none" w:sz="0" w:space="0" w:color="auto"/>
                    <w:bottom w:val="none" w:sz="0" w:space="0" w:color="auto"/>
                    <w:right w:val="none" w:sz="0" w:space="0" w:color="auto"/>
                  </w:divBdr>
                </w:div>
                <w:div w:id="1469009116">
                  <w:marLeft w:val="0"/>
                  <w:marRight w:val="0"/>
                  <w:marTop w:val="0"/>
                  <w:marBottom w:val="0"/>
                  <w:divBdr>
                    <w:top w:val="none" w:sz="0" w:space="0" w:color="auto"/>
                    <w:left w:val="none" w:sz="0" w:space="0" w:color="auto"/>
                    <w:bottom w:val="none" w:sz="0" w:space="0" w:color="auto"/>
                    <w:right w:val="none" w:sz="0" w:space="0" w:color="auto"/>
                  </w:divBdr>
                </w:div>
                <w:div w:id="1105811065">
                  <w:marLeft w:val="0"/>
                  <w:marRight w:val="0"/>
                  <w:marTop w:val="0"/>
                  <w:marBottom w:val="0"/>
                  <w:divBdr>
                    <w:top w:val="none" w:sz="0" w:space="0" w:color="auto"/>
                    <w:left w:val="none" w:sz="0" w:space="0" w:color="auto"/>
                    <w:bottom w:val="none" w:sz="0" w:space="0" w:color="auto"/>
                    <w:right w:val="none" w:sz="0" w:space="0" w:color="auto"/>
                  </w:divBdr>
                </w:div>
                <w:div w:id="1924098939">
                  <w:marLeft w:val="0"/>
                  <w:marRight w:val="0"/>
                  <w:marTop w:val="0"/>
                  <w:marBottom w:val="0"/>
                  <w:divBdr>
                    <w:top w:val="none" w:sz="0" w:space="0" w:color="auto"/>
                    <w:left w:val="none" w:sz="0" w:space="0" w:color="auto"/>
                    <w:bottom w:val="none" w:sz="0" w:space="0" w:color="auto"/>
                    <w:right w:val="none" w:sz="0" w:space="0" w:color="auto"/>
                  </w:divBdr>
                </w:div>
                <w:div w:id="2121214717">
                  <w:marLeft w:val="0"/>
                  <w:marRight w:val="0"/>
                  <w:marTop w:val="0"/>
                  <w:marBottom w:val="0"/>
                  <w:divBdr>
                    <w:top w:val="none" w:sz="0" w:space="0" w:color="auto"/>
                    <w:left w:val="none" w:sz="0" w:space="0" w:color="auto"/>
                    <w:bottom w:val="none" w:sz="0" w:space="0" w:color="auto"/>
                    <w:right w:val="none" w:sz="0" w:space="0" w:color="auto"/>
                  </w:divBdr>
                </w:div>
                <w:div w:id="821703453">
                  <w:marLeft w:val="0"/>
                  <w:marRight w:val="0"/>
                  <w:marTop w:val="0"/>
                  <w:marBottom w:val="0"/>
                  <w:divBdr>
                    <w:top w:val="none" w:sz="0" w:space="0" w:color="auto"/>
                    <w:left w:val="none" w:sz="0" w:space="0" w:color="auto"/>
                    <w:bottom w:val="none" w:sz="0" w:space="0" w:color="auto"/>
                    <w:right w:val="none" w:sz="0" w:space="0" w:color="auto"/>
                  </w:divBdr>
                </w:div>
                <w:div w:id="1927300093">
                  <w:marLeft w:val="0"/>
                  <w:marRight w:val="0"/>
                  <w:marTop w:val="0"/>
                  <w:marBottom w:val="0"/>
                  <w:divBdr>
                    <w:top w:val="none" w:sz="0" w:space="0" w:color="auto"/>
                    <w:left w:val="none" w:sz="0" w:space="0" w:color="auto"/>
                    <w:bottom w:val="none" w:sz="0" w:space="0" w:color="auto"/>
                    <w:right w:val="none" w:sz="0" w:space="0" w:color="auto"/>
                  </w:divBdr>
                </w:div>
                <w:div w:id="1496266913">
                  <w:marLeft w:val="0"/>
                  <w:marRight w:val="0"/>
                  <w:marTop w:val="0"/>
                  <w:marBottom w:val="0"/>
                  <w:divBdr>
                    <w:top w:val="none" w:sz="0" w:space="0" w:color="auto"/>
                    <w:left w:val="none" w:sz="0" w:space="0" w:color="auto"/>
                    <w:bottom w:val="none" w:sz="0" w:space="0" w:color="auto"/>
                    <w:right w:val="none" w:sz="0" w:space="0" w:color="auto"/>
                  </w:divBdr>
                </w:div>
                <w:div w:id="346099354">
                  <w:marLeft w:val="0"/>
                  <w:marRight w:val="0"/>
                  <w:marTop w:val="0"/>
                  <w:marBottom w:val="0"/>
                  <w:divBdr>
                    <w:top w:val="none" w:sz="0" w:space="0" w:color="auto"/>
                    <w:left w:val="none" w:sz="0" w:space="0" w:color="auto"/>
                    <w:bottom w:val="none" w:sz="0" w:space="0" w:color="auto"/>
                    <w:right w:val="none" w:sz="0" w:space="0" w:color="auto"/>
                  </w:divBdr>
                </w:div>
                <w:div w:id="599264527">
                  <w:marLeft w:val="0"/>
                  <w:marRight w:val="0"/>
                  <w:marTop w:val="0"/>
                  <w:marBottom w:val="0"/>
                  <w:divBdr>
                    <w:top w:val="none" w:sz="0" w:space="0" w:color="auto"/>
                    <w:left w:val="none" w:sz="0" w:space="0" w:color="auto"/>
                    <w:bottom w:val="none" w:sz="0" w:space="0" w:color="auto"/>
                    <w:right w:val="none" w:sz="0" w:space="0" w:color="auto"/>
                  </w:divBdr>
                </w:div>
                <w:div w:id="365720224">
                  <w:marLeft w:val="0"/>
                  <w:marRight w:val="0"/>
                  <w:marTop w:val="0"/>
                  <w:marBottom w:val="0"/>
                  <w:divBdr>
                    <w:top w:val="none" w:sz="0" w:space="0" w:color="auto"/>
                    <w:left w:val="none" w:sz="0" w:space="0" w:color="auto"/>
                    <w:bottom w:val="none" w:sz="0" w:space="0" w:color="auto"/>
                    <w:right w:val="none" w:sz="0" w:space="0" w:color="auto"/>
                  </w:divBdr>
                </w:div>
                <w:div w:id="203061474">
                  <w:marLeft w:val="0"/>
                  <w:marRight w:val="0"/>
                  <w:marTop w:val="0"/>
                  <w:marBottom w:val="0"/>
                  <w:divBdr>
                    <w:top w:val="none" w:sz="0" w:space="0" w:color="auto"/>
                    <w:left w:val="none" w:sz="0" w:space="0" w:color="auto"/>
                    <w:bottom w:val="none" w:sz="0" w:space="0" w:color="auto"/>
                    <w:right w:val="none" w:sz="0" w:space="0" w:color="auto"/>
                  </w:divBdr>
                </w:div>
                <w:div w:id="299069757">
                  <w:marLeft w:val="0"/>
                  <w:marRight w:val="0"/>
                  <w:marTop w:val="0"/>
                  <w:marBottom w:val="0"/>
                  <w:divBdr>
                    <w:top w:val="none" w:sz="0" w:space="0" w:color="auto"/>
                    <w:left w:val="none" w:sz="0" w:space="0" w:color="auto"/>
                    <w:bottom w:val="none" w:sz="0" w:space="0" w:color="auto"/>
                    <w:right w:val="none" w:sz="0" w:space="0" w:color="auto"/>
                  </w:divBdr>
                </w:div>
                <w:div w:id="1531644615">
                  <w:marLeft w:val="0"/>
                  <w:marRight w:val="0"/>
                  <w:marTop w:val="0"/>
                  <w:marBottom w:val="0"/>
                  <w:divBdr>
                    <w:top w:val="none" w:sz="0" w:space="0" w:color="auto"/>
                    <w:left w:val="none" w:sz="0" w:space="0" w:color="auto"/>
                    <w:bottom w:val="none" w:sz="0" w:space="0" w:color="auto"/>
                    <w:right w:val="none" w:sz="0" w:space="0" w:color="auto"/>
                  </w:divBdr>
                </w:div>
                <w:div w:id="21308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651203">
          <w:marLeft w:val="0"/>
          <w:marRight w:val="0"/>
          <w:marTop w:val="13"/>
          <w:marBottom w:val="0"/>
          <w:divBdr>
            <w:top w:val="none" w:sz="0" w:space="0" w:color="auto"/>
            <w:left w:val="none" w:sz="0" w:space="0" w:color="auto"/>
            <w:bottom w:val="none" w:sz="0" w:space="0" w:color="auto"/>
            <w:right w:val="none" w:sz="0" w:space="0" w:color="auto"/>
          </w:divBdr>
          <w:divsChild>
            <w:div w:id="1676153945">
              <w:marLeft w:val="0"/>
              <w:marRight w:val="0"/>
              <w:marTop w:val="0"/>
              <w:marBottom w:val="0"/>
              <w:divBdr>
                <w:top w:val="none" w:sz="0" w:space="0" w:color="auto"/>
                <w:left w:val="none" w:sz="0" w:space="0" w:color="auto"/>
                <w:bottom w:val="none" w:sz="0" w:space="0" w:color="auto"/>
                <w:right w:val="none" w:sz="0" w:space="0" w:color="auto"/>
              </w:divBdr>
              <w:divsChild>
                <w:div w:id="1827235711">
                  <w:marLeft w:val="0"/>
                  <w:marRight w:val="0"/>
                  <w:marTop w:val="0"/>
                  <w:marBottom w:val="0"/>
                  <w:divBdr>
                    <w:top w:val="none" w:sz="0" w:space="0" w:color="auto"/>
                    <w:left w:val="none" w:sz="0" w:space="0" w:color="auto"/>
                    <w:bottom w:val="none" w:sz="0" w:space="0" w:color="auto"/>
                    <w:right w:val="none" w:sz="0" w:space="0" w:color="auto"/>
                  </w:divBdr>
                </w:div>
                <w:div w:id="428310292">
                  <w:marLeft w:val="0"/>
                  <w:marRight w:val="0"/>
                  <w:marTop w:val="0"/>
                  <w:marBottom w:val="0"/>
                  <w:divBdr>
                    <w:top w:val="none" w:sz="0" w:space="0" w:color="auto"/>
                    <w:left w:val="none" w:sz="0" w:space="0" w:color="auto"/>
                    <w:bottom w:val="none" w:sz="0" w:space="0" w:color="auto"/>
                    <w:right w:val="none" w:sz="0" w:space="0" w:color="auto"/>
                  </w:divBdr>
                </w:div>
                <w:div w:id="1124808264">
                  <w:marLeft w:val="0"/>
                  <w:marRight w:val="0"/>
                  <w:marTop w:val="0"/>
                  <w:marBottom w:val="0"/>
                  <w:divBdr>
                    <w:top w:val="none" w:sz="0" w:space="0" w:color="auto"/>
                    <w:left w:val="none" w:sz="0" w:space="0" w:color="auto"/>
                    <w:bottom w:val="none" w:sz="0" w:space="0" w:color="auto"/>
                    <w:right w:val="none" w:sz="0" w:space="0" w:color="auto"/>
                  </w:divBdr>
                </w:div>
                <w:div w:id="2004159518">
                  <w:marLeft w:val="0"/>
                  <w:marRight w:val="0"/>
                  <w:marTop w:val="0"/>
                  <w:marBottom w:val="0"/>
                  <w:divBdr>
                    <w:top w:val="none" w:sz="0" w:space="0" w:color="auto"/>
                    <w:left w:val="none" w:sz="0" w:space="0" w:color="auto"/>
                    <w:bottom w:val="none" w:sz="0" w:space="0" w:color="auto"/>
                    <w:right w:val="none" w:sz="0" w:space="0" w:color="auto"/>
                  </w:divBdr>
                </w:div>
                <w:div w:id="1484540864">
                  <w:marLeft w:val="0"/>
                  <w:marRight w:val="0"/>
                  <w:marTop w:val="0"/>
                  <w:marBottom w:val="0"/>
                  <w:divBdr>
                    <w:top w:val="none" w:sz="0" w:space="0" w:color="auto"/>
                    <w:left w:val="none" w:sz="0" w:space="0" w:color="auto"/>
                    <w:bottom w:val="none" w:sz="0" w:space="0" w:color="auto"/>
                    <w:right w:val="none" w:sz="0" w:space="0" w:color="auto"/>
                  </w:divBdr>
                </w:div>
                <w:div w:id="334966887">
                  <w:marLeft w:val="0"/>
                  <w:marRight w:val="0"/>
                  <w:marTop w:val="0"/>
                  <w:marBottom w:val="0"/>
                  <w:divBdr>
                    <w:top w:val="none" w:sz="0" w:space="0" w:color="auto"/>
                    <w:left w:val="none" w:sz="0" w:space="0" w:color="auto"/>
                    <w:bottom w:val="none" w:sz="0" w:space="0" w:color="auto"/>
                    <w:right w:val="none" w:sz="0" w:space="0" w:color="auto"/>
                  </w:divBdr>
                </w:div>
                <w:div w:id="1868717314">
                  <w:marLeft w:val="0"/>
                  <w:marRight w:val="0"/>
                  <w:marTop w:val="0"/>
                  <w:marBottom w:val="0"/>
                  <w:divBdr>
                    <w:top w:val="none" w:sz="0" w:space="0" w:color="auto"/>
                    <w:left w:val="none" w:sz="0" w:space="0" w:color="auto"/>
                    <w:bottom w:val="none" w:sz="0" w:space="0" w:color="auto"/>
                    <w:right w:val="none" w:sz="0" w:space="0" w:color="auto"/>
                  </w:divBdr>
                </w:div>
                <w:div w:id="906574821">
                  <w:marLeft w:val="0"/>
                  <w:marRight w:val="0"/>
                  <w:marTop w:val="0"/>
                  <w:marBottom w:val="0"/>
                  <w:divBdr>
                    <w:top w:val="none" w:sz="0" w:space="0" w:color="auto"/>
                    <w:left w:val="none" w:sz="0" w:space="0" w:color="auto"/>
                    <w:bottom w:val="none" w:sz="0" w:space="0" w:color="auto"/>
                    <w:right w:val="none" w:sz="0" w:space="0" w:color="auto"/>
                  </w:divBdr>
                </w:div>
                <w:div w:id="1564676122">
                  <w:marLeft w:val="0"/>
                  <w:marRight w:val="0"/>
                  <w:marTop w:val="0"/>
                  <w:marBottom w:val="0"/>
                  <w:divBdr>
                    <w:top w:val="none" w:sz="0" w:space="0" w:color="auto"/>
                    <w:left w:val="none" w:sz="0" w:space="0" w:color="auto"/>
                    <w:bottom w:val="none" w:sz="0" w:space="0" w:color="auto"/>
                    <w:right w:val="none" w:sz="0" w:space="0" w:color="auto"/>
                  </w:divBdr>
                </w:div>
                <w:div w:id="1354724877">
                  <w:marLeft w:val="0"/>
                  <w:marRight w:val="0"/>
                  <w:marTop w:val="0"/>
                  <w:marBottom w:val="0"/>
                  <w:divBdr>
                    <w:top w:val="none" w:sz="0" w:space="0" w:color="auto"/>
                    <w:left w:val="none" w:sz="0" w:space="0" w:color="auto"/>
                    <w:bottom w:val="none" w:sz="0" w:space="0" w:color="auto"/>
                    <w:right w:val="none" w:sz="0" w:space="0" w:color="auto"/>
                  </w:divBdr>
                </w:div>
                <w:div w:id="1928417222">
                  <w:marLeft w:val="0"/>
                  <w:marRight w:val="0"/>
                  <w:marTop w:val="0"/>
                  <w:marBottom w:val="0"/>
                  <w:divBdr>
                    <w:top w:val="none" w:sz="0" w:space="0" w:color="auto"/>
                    <w:left w:val="none" w:sz="0" w:space="0" w:color="auto"/>
                    <w:bottom w:val="none" w:sz="0" w:space="0" w:color="auto"/>
                    <w:right w:val="none" w:sz="0" w:space="0" w:color="auto"/>
                  </w:divBdr>
                </w:div>
                <w:div w:id="2129735113">
                  <w:marLeft w:val="0"/>
                  <w:marRight w:val="0"/>
                  <w:marTop w:val="0"/>
                  <w:marBottom w:val="0"/>
                  <w:divBdr>
                    <w:top w:val="none" w:sz="0" w:space="0" w:color="auto"/>
                    <w:left w:val="none" w:sz="0" w:space="0" w:color="auto"/>
                    <w:bottom w:val="none" w:sz="0" w:space="0" w:color="auto"/>
                    <w:right w:val="none" w:sz="0" w:space="0" w:color="auto"/>
                  </w:divBdr>
                </w:div>
                <w:div w:id="465389629">
                  <w:marLeft w:val="0"/>
                  <w:marRight w:val="0"/>
                  <w:marTop w:val="0"/>
                  <w:marBottom w:val="0"/>
                  <w:divBdr>
                    <w:top w:val="none" w:sz="0" w:space="0" w:color="auto"/>
                    <w:left w:val="none" w:sz="0" w:space="0" w:color="auto"/>
                    <w:bottom w:val="none" w:sz="0" w:space="0" w:color="auto"/>
                    <w:right w:val="none" w:sz="0" w:space="0" w:color="auto"/>
                  </w:divBdr>
                </w:div>
                <w:div w:id="1480996544">
                  <w:marLeft w:val="0"/>
                  <w:marRight w:val="0"/>
                  <w:marTop w:val="0"/>
                  <w:marBottom w:val="0"/>
                  <w:divBdr>
                    <w:top w:val="none" w:sz="0" w:space="0" w:color="auto"/>
                    <w:left w:val="none" w:sz="0" w:space="0" w:color="auto"/>
                    <w:bottom w:val="none" w:sz="0" w:space="0" w:color="auto"/>
                    <w:right w:val="none" w:sz="0" w:space="0" w:color="auto"/>
                  </w:divBdr>
                </w:div>
                <w:div w:id="203293170">
                  <w:marLeft w:val="0"/>
                  <w:marRight w:val="0"/>
                  <w:marTop w:val="0"/>
                  <w:marBottom w:val="0"/>
                  <w:divBdr>
                    <w:top w:val="none" w:sz="0" w:space="0" w:color="auto"/>
                    <w:left w:val="none" w:sz="0" w:space="0" w:color="auto"/>
                    <w:bottom w:val="none" w:sz="0" w:space="0" w:color="auto"/>
                    <w:right w:val="none" w:sz="0" w:space="0" w:color="auto"/>
                  </w:divBdr>
                </w:div>
                <w:div w:id="462315085">
                  <w:marLeft w:val="0"/>
                  <w:marRight w:val="0"/>
                  <w:marTop w:val="0"/>
                  <w:marBottom w:val="0"/>
                  <w:divBdr>
                    <w:top w:val="none" w:sz="0" w:space="0" w:color="auto"/>
                    <w:left w:val="none" w:sz="0" w:space="0" w:color="auto"/>
                    <w:bottom w:val="none" w:sz="0" w:space="0" w:color="auto"/>
                    <w:right w:val="none" w:sz="0" w:space="0" w:color="auto"/>
                  </w:divBdr>
                </w:div>
                <w:div w:id="1217817067">
                  <w:marLeft w:val="0"/>
                  <w:marRight w:val="0"/>
                  <w:marTop w:val="0"/>
                  <w:marBottom w:val="0"/>
                  <w:divBdr>
                    <w:top w:val="none" w:sz="0" w:space="0" w:color="auto"/>
                    <w:left w:val="none" w:sz="0" w:space="0" w:color="auto"/>
                    <w:bottom w:val="none" w:sz="0" w:space="0" w:color="auto"/>
                    <w:right w:val="none" w:sz="0" w:space="0" w:color="auto"/>
                  </w:divBdr>
                </w:div>
                <w:div w:id="346753124">
                  <w:marLeft w:val="0"/>
                  <w:marRight w:val="0"/>
                  <w:marTop w:val="0"/>
                  <w:marBottom w:val="0"/>
                  <w:divBdr>
                    <w:top w:val="none" w:sz="0" w:space="0" w:color="auto"/>
                    <w:left w:val="none" w:sz="0" w:space="0" w:color="auto"/>
                    <w:bottom w:val="none" w:sz="0" w:space="0" w:color="auto"/>
                    <w:right w:val="none" w:sz="0" w:space="0" w:color="auto"/>
                  </w:divBdr>
                </w:div>
                <w:div w:id="1844971089">
                  <w:marLeft w:val="0"/>
                  <w:marRight w:val="0"/>
                  <w:marTop w:val="0"/>
                  <w:marBottom w:val="0"/>
                  <w:divBdr>
                    <w:top w:val="none" w:sz="0" w:space="0" w:color="auto"/>
                    <w:left w:val="none" w:sz="0" w:space="0" w:color="auto"/>
                    <w:bottom w:val="none" w:sz="0" w:space="0" w:color="auto"/>
                    <w:right w:val="none" w:sz="0" w:space="0" w:color="auto"/>
                  </w:divBdr>
                </w:div>
                <w:div w:id="1299720069">
                  <w:marLeft w:val="0"/>
                  <w:marRight w:val="0"/>
                  <w:marTop w:val="0"/>
                  <w:marBottom w:val="0"/>
                  <w:divBdr>
                    <w:top w:val="none" w:sz="0" w:space="0" w:color="auto"/>
                    <w:left w:val="none" w:sz="0" w:space="0" w:color="auto"/>
                    <w:bottom w:val="none" w:sz="0" w:space="0" w:color="auto"/>
                    <w:right w:val="none" w:sz="0" w:space="0" w:color="auto"/>
                  </w:divBdr>
                </w:div>
                <w:div w:id="710957315">
                  <w:marLeft w:val="0"/>
                  <w:marRight w:val="0"/>
                  <w:marTop w:val="0"/>
                  <w:marBottom w:val="0"/>
                  <w:divBdr>
                    <w:top w:val="none" w:sz="0" w:space="0" w:color="auto"/>
                    <w:left w:val="none" w:sz="0" w:space="0" w:color="auto"/>
                    <w:bottom w:val="none" w:sz="0" w:space="0" w:color="auto"/>
                    <w:right w:val="none" w:sz="0" w:space="0" w:color="auto"/>
                  </w:divBdr>
                </w:div>
                <w:div w:id="2036618512">
                  <w:marLeft w:val="0"/>
                  <w:marRight w:val="0"/>
                  <w:marTop w:val="0"/>
                  <w:marBottom w:val="0"/>
                  <w:divBdr>
                    <w:top w:val="none" w:sz="0" w:space="0" w:color="auto"/>
                    <w:left w:val="none" w:sz="0" w:space="0" w:color="auto"/>
                    <w:bottom w:val="none" w:sz="0" w:space="0" w:color="auto"/>
                    <w:right w:val="none" w:sz="0" w:space="0" w:color="auto"/>
                  </w:divBdr>
                </w:div>
                <w:div w:id="1528182572">
                  <w:marLeft w:val="0"/>
                  <w:marRight w:val="0"/>
                  <w:marTop w:val="0"/>
                  <w:marBottom w:val="0"/>
                  <w:divBdr>
                    <w:top w:val="none" w:sz="0" w:space="0" w:color="auto"/>
                    <w:left w:val="none" w:sz="0" w:space="0" w:color="auto"/>
                    <w:bottom w:val="none" w:sz="0" w:space="0" w:color="auto"/>
                    <w:right w:val="none" w:sz="0" w:space="0" w:color="auto"/>
                  </w:divBdr>
                </w:div>
                <w:div w:id="633677886">
                  <w:marLeft w:val="0"/>
                  <w:marRight w:val="0"/>
                  <w:marTop w:val="0"/>
                  <w:marBottom w:val="0"/>
                  <w:divBdr>
                    <w:top w:val="none" w:sz="0" w:space="0" w:color="auto"/>
                    <w:left w:val="none" w:sz="0" w:space="0" w:color="auto"/>
                    <w:bottom w:val="none" w:sz="0" w:space="0" w:color="auto"/>
                    <w:right w:val="none" w:sz="0" w:space="0" w:color="auto"/>
                  </w:divBdr>
                </w:div>
                <w:div w:id="1871142948">
                  <w:marLeft w:val="0"/>
                  <w:marRight w:val="0"/>
                  <w:marTop w:val="0"/>
                  <w:marBottom w:val="0"/>
                  <w:divBdr>
                    <w:top w:val="none" w:sz="0" w:space="0" w:color="auto"/>
                    <w:left w:val="none" w:sz="0" w:space="0" w:color="auto"/>
                    <w:bottom w:val="none" w:sz="0" w:space="0" w:color="auto"/>
                    <w:right w:val="none" w:sz="0" w:space="0" w:color="auto"/>
                  </w:divBdr>
                </w:div>
                <w:div w:id="1701932018">
                  <w:marLeft w:val="0"/>
                  <w:marRight w:val="0"/>
                  <w:marTop w:val="0"/>
                  <w:marBottom w:val="0"/>
                  <w:divBdr>
                    <w:top w:val="none" w:sz="0" w:space="0" w:color="auto"/>
                    <w:left w:val="none" w:sz="0" w:space="0" w:color="auto"/>
                    <w:bottom w:val="none" w:sz="0" w:space="0" w:color="auto"/>
                    <w:right w:val="none" w:sz="0" w:space="0" w:color="auto"/>
                  </w:divBdr>
                </w:div>
                <w:div w:id="1401053360">
                  <w:marLeft w:val="0"/>
                  <w:marRight w:val="0"/>
                  <w:marTop w:val="0"/>
                  <w:marBottom w:val="0"/>
                  <w:divBdr>
                    <w:top w:val="none" w:sz="0" w:space="0" w:color="auto"/>
                    <w:left w:val="none" w:sz="0" w:space="0" w:color="auto"/>
                    <w:bottom w:val="none" w:sz="0" w:space="0" w:color="auto"/>
                    <w:right w:val="none" w:sz="0" w:space="0" w:color="auto"/>
                  </w:divBdr>
                </w:div>
                <w:div w:id="1787656292">
                  <w:marLeft w:val="0"/>
                  <w:marRight w:val="0"/>
                  <w:marTop w:val="0"/>
                  <w:marBottom w:val="0"/>
                  <w:divBdr>
                    <w:top w:val="none" w:sz="0" w:space="0" w:color="auto"/>
                    <w:left w:val="none" w:sz="0" w:space="0" w:color="auto"/>
                    <w:bottom w:val="none" w:sz="0" w:space="0" w:color="auto"/>
                    <w:right w:val="none" w:sz="0" w:space="0" w:color="auto"/>
                  </w:divBdr>
                </w:div>
                <w:div w:id="799881044">
                  <w:marLeft w:val="0"/>
                  <w:marRight w:val="0"/>
                  <w:marTop w:val="0"/>
                  <w:marBottom w:val="0"/>
                  <w:divBdr>
                    <w:top w:val="none" w:sz="0" w:space="0" w:color="auto"/>
                    <w:left w:val="none" w:sz="0" w:space="0" w:color="auto"/>
                    <w:bottom w:val="none" w:sz="0" w:space="0" w:color="auto"/>
                    <w:right w:val="none" w:sz="0" w:space="0" w:color="auto"/>
                  </w:divBdr>
                </w:div>
                <w:div w:id="930242166">
                  <w:marLeft w:val="0"/>
                  <w:marRight w:val="0"/>
                  <w:marTop w:val="0"/>
                  <w:marBottom w:val="0"/>
                  <w:divBdr>
                    <w:top w:val="none" w:sz="0" w:space="0" w:color="auto"/>
                    <w:left w:val="none" w:sz="0" w:space="0" w:color="auto"/>
                    <w:bottom w:val="none" w:sz="0" w:space="0" w:color="auto"/>
                    <w:right w:val="none" w:sz="0" w:space="0" w:color="auto"/>
                  </w:divBdr>
                </w:div>
                <w:div w:id="1907568976">
                  <w:marLeft w:val="0"/>
                  <w:marRight w:val="0"/>
                  <w:marTop w:val="0"/>
                  <w:marBottom w:val="0"/>
                  <w:divBdr>
                    <w:top w:val="none" w:sz="0" w:space="0" w:color="auto"/>
                    <w:left w:val="none" w:sz="0" w:space="0" w:color="auto"/>
                    <w:bottom w:val="none" w:sz="0" w:space="0" w:color="auto"/>
                    <w:right w:val="none" w:sz="0" w:space="0" w:color="auto"/>
                  </w:divBdr>
                </w:div>
                <w:div w:id="1370688436">
                  <w:marLeft w:val="0"/>
                  <w:marRight w:val="0"/>
                  <w:marTop w:val="0"/>
                  <w:marBottom w:val="0"/>
                  <w:divBdr>
                    <w:top w:val="none" w:sz="0" w:space="0" w:color="auto"/>
                    <w:left w:val="none" w:sz="0" w:space="0" w:color="auto"/>
                    <w:bottom w:val="none" w:sz="0" w:space="0" w:color="auto"/>
                    <w:right w:val="none" w:sz="0" w:space="0" w:color="auto"/>
                  </w:divBdr>
                </w:div>
                <w:div w:id="82845982">
                  <w:marLeft w:val="0"/>
                  <w:marRight w:val="0"/>
                  <w:marTop w:val="0"/>
                  <w:marBottom w:val="0"/>
                  <w:divBdr>
                    <w:top w:val="none" w:sz="0" w:space="0" w:color="auto"/>
                    <w:left w:val="none" w:sz="0" w:space="0" w:color="auto"/>
                    <w:bottom w:val="none" w:sz="0" w:space="0" w:color="auto"/>
                    <w:right w:val="none" w:sz="0" w:space="0" w:color="auto"/>
                  </w:divBdr>
                </w:div>
                <w:div w:id="239681640">
                  <w:marLeft w:val="0"/>
                  <w:marRight w:val="0"/>
                  <w:marTop w:val="0"/>
                  <w:marBottom w:val="0"/>
                  <w:divBdr>
                    <w:top w:val="none" w:sz="0" w:space="0" w:color="auto"/>
                    <w:left w:val="none" w:sz="0" w:space="0" w:color="auto"/>
                    <w:bottom w:val="none" w:sz="0" w:space="0" w:color="auto"/>
                    <w:right w:val="none" w:sz="0" w:space="0" w:color="auto"/>
                  </w:divBdr>
                </w:div>
                <w:div w:id="1882092359">
                  <w:marLeft w:val="0"/>
                  <w:marRight w:val="0"/>
                  <w:marTop w:val="0"/>
                  <w:marBottom w:val="0"/>
                  <w:divBdr>
                    <w:top w:val="none" w:sz="0" w:space="0" w:color="auto"/>
                    <w:left w:val="none" w:sz="0" w:space="0" w:color="auto"/>
                    <w:bottom w:val="none" w:sz="0" w:space="0" w:color="auto"/>
                    <w:right w:val="none" w:sz="0" w:space="0" w:color="auto"/>
                  </w:divBdr>
                </w:div>
                <w:div w:id="140849178">
                  <w:marLeft w:val="0"/>
                  <w:marRight w:val="0"/>
                  <w:marTop w:val="0"/>
                  <w:marBottom w:val="0"/>
                  <w:divBdr>
                    <w:top w:val="none" w:sz="0" w:space="0" w:color="auto"/>
                    <w:left w:val="none" w:sz="0" w:space="0" w:color="auto"/>
                    <w:bottom w:val="none" w:sz="0" w:space="0" w:color="auto"/>
                    <w:right w:val="none" w:sz="0" w:space="0" w:color="auto"/>
                  </w:divBdr>
                </w:div>
                <w:div w:id="1933706568">
                  <w:marLeft w:val="0"/>
                  <w:marRight w:val="0"/>
                  <w:marTop w:val="0"/>
                  <w:marBottom w:val="0"/>
                  <w:divBdr>
                    <w:top w:val="none" w:sz="0" w:space="0" w:color="auto"/>
                    <w:left w:val="none" w:sz="0" w:space="0" w:color="auto"/>
                    <w:bottom w:val="none" w:sz="0" w:space="0" w:color="auto"/>
                    <w:right w:val="none" w:sz="0" w:space="0" w:color="auto"/>
                  </w:divBdr>
                </w:div>
                <w:div w:id="660618152">
                  <w:marLeft w:val="0"/>
                  <w:marRight w:val="0"/>
                  <w:marTop w:val="0"/>
                  <w:marBottom w:val="0"/>
                  <w:divBdr>
                    <w:top w:val="none" w:sz="0" w:space="0" w:color="auto"/>
                    <w:left w:val="none" w:sz="0" w:space="0" w:color="auto"/>
                    <w:bottom w:val="none" w:sz="0" w:space="0" w:color="auto"/>
                    <w:right w:val="none" w:sz="0" w:space="0" w:color="auto"/>
                  </w:divBdr>
                </w:div>
                <w:div w:id="1004162367">
                  <w:marLeft w:val="0"/>
                  <w:marRight w:val="0"/>
                  <w:marTop w:val="0"/>
                  <w:marBottom w:val="0"/>
                  <w:divBdr>
                    <w:top w:val="none" w:sz="0" w:space="0" w:color="auto"/>
                    <w:left w:val="none" w:sz="0" w:space="0" w:color="auto"/>
                    <w:bottom w:val="none" w:sz="0" w:space="0" w:color="auto"/>
                    <w:right w:val="none" w:sz="0" w:space="0" w:color="auto"/>
                  </w:divBdr>
                </w:div>
                <w:div w:id="464281230">
                  <w:marLeft w:val="0"/>
                  <w:marRight w:val="0"/>
                  <w:marTop w:val="0"/>
                  <w:marBottom w:val="0"/>
                  <w:divBdr>
                    <w:top w:val="none" w:sz="0" w:space="0" w:color="auto"/>
                    <w:left w:val="none" w:sz="0" w:space="0" w:color="auto"/>
                    <w:bottom w:val="none" w:sz="0" w:space="0" w:color="auto"/>
                    <w:right w:val="none" w:sz="0" w:space="0" w:color="auto"/>
                  </w:divBdr>
                </w:div>
                <w:div w:id="466435177">
                  <w:marLeft w:val="0"/>
                  <w:marRight w:val="0"/>
                  <w:marTop w:val="0"/>
                  <w:marBottom w:val="0"/>
                  <w:divBdr>
                    <w:top w:val="none" w:sz="0" w:space="0" w:color="auto"/>
                    <w:left w:val="none" w:sz="0" w:space="0" w:color="auto"/>
                    <w:bottom w:val="none" w:sz="0" w:space="0" w:color="auto"/>
                    <w:right w:val="none" w:sz="0" w:space="0" w:color="auto"/>
                  </w:divBdr>
                </w:div>
                <w:div w:id="407191434">
                  <w:marLeft w:val="0"/>
                  <w:marRight w:val="0"/>
                  <w:marTop w:val="0"/>
                  <w:marBottom w:val="0"/>
                  <w:divBdr>
                    <w:top w:val="none" w:sz="0" w:space="0" w:color="auto"/>
                    <w:left w:val="none" w:sz="0" w:space="0" w:color="auto"/>
                    <w:bottom w:val="none" w:sz="0" w:space="0" w:color="auto"/>
                    <w:right w:val="none" w:sz="0" w:space="0" w:color="auto"/>
                  </w:divBdr>
                </w:div>
                <w:div w:id="746416661">
                  <w:marLeft w:val="0"/>
                  <w:marRight w:val="0"/>
                  <w:marTop w:val="0"/>
                  <w:marBottom w:val="0"/>
                  <w:divBdr>
                    <w:top w:val="none" w:sz="0" w:space="0" w:color="auto"/>
                    <w:left w:val="none" w:sz="0" w:space="0" w:color="auto"/>
                    <w:bottom w:val="none" w:sz="0" w:space="0" w:color="auto"/>
                    <w:right w:val="none" w:sz="0" w:space="0" w:color="auto"/>
                  </w:divBdr>
                </w:div>
                <w:div w:id="1390569026">
                  <w:marLeft w:val="0"/>
                  <w:marRight w:val="0"/>
                  <w:marTop w:val="0"/>
                  <w:marBottom w:val="0"/>
                  <w:divBdr>
                    <w:top w:val="none" w:sz="0" w:space="0" w:color="auto"/>
                    <w:left w:val="none" w:sz="0" w:space="0" w:color="auto"/>
                    <w:bottom w:val="none" w:sz="0" w:space="0" w:color="auto"/>
                    <w:right w:val="none" w:sz="0" w:space="0" w:color="auto"/>
                  </w:divBdr>
                </w:div>
                <w:div w:id="125197644">
                  <w:marLeft w:val="0"/>
                  <w:marRight w:val="0"/>
                  <w:marTop w:val="0"/>
                  <w:marBottom w:val="0"/>
                  <w:divBdr>
                    <w:top w:val="none" w:sz="0" w:space="0" w:color="auto"/>
                    <w:left w:val="none" w:sz="0" w:space="0" w:color="auto"/>
                    <w:bottom w:val="none" w:sz="0" w:space="0" w:color="auto"/>
                    <w:right w:val="none" w:sz="0" w:space="0" w:color="auto"/>
                  </w:divBdr>
                </w:div>
                <w:div w:id="1060135838">
                  <w:marLeft w:val="0"/>
                  <w:marRight w:val="0"/>
                  <w:marTop w:val="0"/>
                  <w:marBottom w:val="0"/>
                  <w:divBdr>
                    <w:top w:val="none" w:sz="0" w:space="0" w:color="auto"/>
                    <w:left w:val="none" w:sz="0" w:space="0" w:color="auto"/>
                    <w:bottom w:val="none" w:sz="0" w:space="0" w:color="auto"/>
                    <w:right w:val="none" w:sz="0" w:space="0" w:color="auto"/>
                  </w:divBdr>
                </w:div>
                <w:div w:id="1515804656">
                  <w:marLeft w:val="0"/>
                  <w:marRight w:val="0"/>
                  <w:marTop w:val="0"/>
                  <w:marBottom w:val="0"/>
                  <w:divBdr>
                    <w:top w:val="none" w:sz="0" w:space="0" w:color="auto"/>
                    <w:left w:val="none" w:sz="0" w:space="0" w:color="auto"/>
                    <w:bottom w:val="none" w:sz="0" w:space="0" w:color="auto"/>
                    <w:right w:val="none" w:sz="0" w:space="0" w:color="auto"/>
                  </w:divBdr>
                </w:div>
                <w:div w:id="1109397734">
                  <w:marLeft w:val="0"/>
                  <w:marRight w:val="0"/>
                  <w:marTop w:val="0"/>
                  <w:marBottom w:val="0"/>
                  <w:divBdr>
                    <w:top w:val="none" w:sz="0" w:space="0" w:color="auto"/>
                    <w:left w:val="none" w:sz="0" w:space="0" w:color="auto"/>
                    <w:bottom w:val="none" w:sz="0" w:space="0" w:color="auto"/>
                    <w:right w:val="none" w:sz="0" w:space="0" w:color="auto"/>
                  </w:divBdr>
                </w:div>
                <w:div w:id="1523206447">
                  <w:marLeft w:val="0"/>
                  <w:marRight w:val="0"/>
                  <w:marTop w:val="0"/>
                  <w:marBottom w:val="0"/>
                  <w:divBdr>
                    <w:top w:val="none" w:sz="0" w:space="0" w:color="auto"/>
                    <w:left w:val="none" w:sz="0" w:space="0" w:color="auto"/>
                    <w:bottom w:val="none" w:sz="0" w:space="0" w:color="auto"/>
                    <w:right w:val="none" w:sz="0" w:space="0" w:color="auto"/>
                  </w:divBdr>
                </w:div>
                <w:div w:id="637419406">
                  <w:marLeft w:val="0"/>
                  <w:marRight w:val="0"/>
                  <w:marTop w:val="0"/>
                  <w:marBottom w:val="0"/>
                  <w:divBdr>
                    <w:top w:val="none" w:sz="0" w:space="0" w:color="auto"/>
                    <w:left w:val="none" w:sz="0" w:space="0" w:color="auto"/>
                    <w:bottom w:val="none" w:sz="0" w:space="0" w:color="auto"/>
                    <w:right w:val="none" w:sz="0" w:space="0" w:color="auto"/>
                  </w:divBdr>
                </w:div>
                <w:div w:id="998190271">
                  <w:marLeft w:val="0"/>
                  <w:marRight w:val="0"/>
                  <w:marTop w:val="0"/>
                  <w:marBottom w:val="0"/>
                  <w:divBdr>
                    <w:top w:val="none" w:sz="0" w:space="0" w:color="auto"/>
                    <w:left w:val="none" w:sz="0" w:space="0" w:color="auto"/>
                    <w:bottom w:val="none" w:sz="0" w:space="0" w:color="auto"/>
                    <w:right w:val="none" w:sz="0" w:space="0" w:color="auto"/>
                  </w:divBdr>
                </w:div>
                <w:div w:id="657072127">
                  <w:marLeft w:val="0"/>
                  <w:marRight w:val="0"/>
                  <w:marTop w:val="0"/>
                  <w:marBottom w:val="0"/>
                  <w:divBdr>
                    <w:top w:val="none" w:sz="0" w:space="0" w:color="auto"/>
                    <w:left w:val="none" w:sz="0" w:space="0" w:color="auto"/>
                    <w:bottom w:val="none" w:sz="0" w:space="0" w:color="auto"/>
                    <w:right w:val="none" w:sz="0" w:space="0" w:color="auto"/>
                  </w:divBdr>
                </w:div>
                <w:div w:id="246505035">
                  <w:marLeft w:val="0"/>
                  <w:marRight w:val="0"/>
                  <w:marTop w:val="0"/>
                  <w:marBottom w:val="0"/>
                  <w:divBdr>
                    <w:top w:val="none" w:sz="0" w:space="0" w:color="auto"/>
                    <w:left w:val="none" w:sz="0" w:space="0" w:color="auto"/>
                    <w:bottom w:val="none" w:sz="0" w:space="0" w:color="auto"/>
                    <w:right w:val="none" w:sz="0" w:space="0" w:color="auto"/>
                  </w:divBdr>
                </w:div>
                <w:div w:id="141118481">
                  <w:marLeft w:val="0"/>
                  <w:marRight w:val="0"/>
                  <w:marTop w:val="0"/>
                  <w:marBottom w:val="0"/>
                  <w:divBdr>
                    <w:top w:val="none" w:sz="0" w:space="0" w:color="auto"/>
                    <w:left w:val="none" w:sz="0" w:space="0" w:color="auto"/>
                    <w:bottom w:val="none" w:sz="0" w:space="0" w:color="auto"/>
                    <w:right w:val="none" w:sz="0" w:space="0" w:color="auto"/>
                  </w:divBdr>
                </w:div>
                <w:div w:id="1244879837">
                  <w:marLeft w:val="0"/>
                  <w:marRight w:val="0"/>
                  <w:marTop w:val="0"/>
                  <w:marBottom w:val="0"/>
                  <w:divBdr>
                    <w:top w:val="none" w:sz="0" w:space="0" w:color="auto"/>
                    <w:left w:val="none" w:sz="0" w:space="0" w:color="auto"/>
                    <w:bottom w:val="none" w:sz="0" w:space="0" w:color="auto"/>
                    <w:right w:val="none" w:sz="0" w:space="0" w:color="auto"/>
                  </w:divBdr>
                </w:div>
                <w:div w:id="1592543930">
                  <w:marLeft w:val="0"/>
                  <w:marRight w:val="0"/>
                  <w:marTop w:val="0"/>
                  <w:marBottom w:val="0"/>
                  <w:divBdr>
                    <w:top w:val="none" w:sz="0" w:space="0" w:color="auto"/>
                    <w:left w:val="none" w:sz="0" w:space="0" w:color="auto"/>
                    <w:bottom w:val="none" w:sz="0" w:space="0" w:color="auto"/>
                    <w:right w:val="none" w:sz="0" w:space="0" w:color="auto"/>
                  </w:divBdr>
                </w:div>
                <w:div w:id="1670330314">
                  <w:marLeft w:val="0"/>
                  <w:marRight w:val="0"/>
                  <w:marTop w:val="0"/>
                  <w:marBottom w:val="0"/>
                  <w:divBdr>
                    <w:top w:val="none" w:sz="0" w:space="0" w:color="auto"/>
                    <w:left w:val="none" w:sz="0" w:space="0" w:color="auto"/>
                    <w:bottom w:val="none" w:sz="0" w:space="0" w:color="auto"/>
                    <w:right w:val="none" w:sz="0" w:space="0" w:color="auto"/>
                  </w:divBdr>
                </w:div>
                <w:div w:id="1363553532">
                  <w:marLeft w:val="0"/>
                  <w:marRight w:val="0"/>
                  <w:marTop w:val="0"/>
                  <w:marBottom w:val="0"/>
                  <w:divBdr>
                    <w:top w:val="none" w:sz="0" w:space="0" w:color="auto"/>
                    <w:left w:val="none" w:sz="0" w:space="0" w:color="auto"/>
                    <w:bottom w:val="none" w:sz="0" w:space="0" w:color="auto"/>
                    <w:right w:val="none" w:sz="0" w:space="0" w:color="auto"/>
                  </w:divBdr>
                </w:div>
                <w:div w:id="1455174212">
                  <w:marLeft w:val="0"/>
                  <w:marRight w:val="0"/>
                  <w:marTop w:val="0"/>
                  <w:marBottom w:val="0"/>
                  <w:divBdr>
                    <w:top w:val="none" w:sz="0" w:space="0" w:color="auto"/>
                    <w:left w:val="none" w:sz="0" w:space="0" w:color="auto"/>
                    <w:bottom w:val="none" w:sz="0" w:space="0" w:color="auto"/>
                    <w:right w:val="none" w:sz="0" w:space="0" w:color="auto"/>
                  </w:divBdr>
                </w:div>
                <w:div w:id="2040737992">
                  <w:marLeft w:val="0"/>
                  <w:marRight w:val="0"/>
                  <w:marTop w:val="0"/>
                  <w:marBottom w:val="0"/>
                  <w:divBdr>
                    <w:top w:val="none" w:sz="0" w:space="0" w:color="auto"/>
                    <w:left w:val="none" w:sz="0" w:space="0" w:color="auto"/>
                    <w:bottom w:val="none" w:sz="0" w:space="0" w:color="auto"/>
                    <w:right w:val="none" w:sz="0" w:space="0" w:color="auto"/>
                  </w:divBdr>
                </w:div>
                <w:div w:id="1588319">
                  <w:marLeft w:val="0"/>
                  <w:marRight w:val="0"/>
                  <w:marTop w:val="0"/>
                  <w:marBottom w:val="0"/>
                  <w:divBdr>
                    <w:top w:val="none" w:sz="0" w:space="0" w:color="auto"/>
                    <w:left w:val="none" w:sz="0" w:space="0" w:color="auto"/>
                    <w:bottom w:val="none" w:sz="0" w:space="0" w:color="auto"/>
                    <w:right w:val="none" w:sz="0" w:space="0" w:color="auto"/>
                  </w:divBdr>
                </w:div>
                <w:div w:id="449594664">
                  <w:marLeft w:val="0"/>
                  <w:marRight w:val="0"/>
                  <w:marTop w:val="0"/>
                  <w:marBottom w:val="0"/>
                  <w:divBdr>
                    <w:top w:val="none" w:sz="0" w:space="0" w:color="auto"/>
                    <w:left w:val="none" w:sz="0" w:space="0" w:color="auto"/>
                    <w:bottom w:val="none" w:sz="0" w:space="0" w:color="auto"/>
                    <w:right w:val="none" w:sz="0" w:space="0" w:color="auto"/>
                  </w:divBdr>
                </w:div>
                <w:div w:id="611518433">
                  <w:marLeft w:val="0"/>
                  <w:marRight w:val="0"/>
                  <w:marTop w:val="0"/>
                  <w:marBottom w:val="0"/>
                  <w:divBdr>
                    <w:top w:val="none" w:sz="0" w:space="0" w:color="auto"/>
                    <w:left w:val="none" w:sz="0" w:space="0" w:color="auto"/>
                    <w:bottom w:val="none" w:sz="0" w:space="0" w:color="auto"/>
                    <w:right w:val="none" w:sz="0" w:space="0" w:color="auto"/>
                  </w:divBdr>
                </w:div>
                <w:div w:id="1488859639">
                  <w:marLeft w:val="0"/>
                  <w:marRight w:val="0"/>
                  <w:marTop w:val="0"/>
                  <w:marBottom w:val="0"/>
                  <w:divBdr>
                    <w:top w:val="none" w:sz="0" w:space="0" w:color="auto"/>
                    <w:left w:val="none" w:sz="0" w:space="0" w:color="auto"/>
                    <w:bottom w:val="none" w:sz="0" w:space="0" w:color="auto"/>
                    <w:right w:val="none" w:sz="0" w:space="0" w:color="auto"/>
                  </w:divBdr>
                </w:div>
                <w:div w:id="1418290511">
                  <w:marLeft w:val="0"/>
                  <w:marRight w:val="0"/>
                  <w:marTop w:val="0"/>
                  <w:marBottom w:val="0"/>
                  <w:divBdr>
                    <w:top w:val="none" w:sz="0" w:space="0" w:color="auto"/>
                    <w:left w:val="none" w:sz="0" w:space="0" w:color="auto"/>
                    <w:bottom w:val="none" w:sz="0" w:space="0" w:color="auto"/>
                    <w:right w:val="none" w:sz="0" w:space="0" w:color="auto"/>
                  </w:divBdr>
                </w:div>
                <w:div w:id="872306519">
                  <w:marLeft w:val="0"/>
                  <w:marRight w:val="0"/>
                  <w:marTop w:val="0"/>
                  <w:marBottom w:val="0"/>
                  <w:divBdr>
                    <w:top w:val="none" w:sz="0" w:space="0" w:color="auto"/>
                    <w:left w:val="none" w:sz="0" w:space="0" w:color="auto"/>
                    <w:bottom w:val="none" w:sz="0" w:space="0" w:color="auto"/>
                    <w:right w:val="none" w:sz="0" w:space="0" w:color="auto"/>
                  </w:divBdr>
                </w:div>
                <w:div w:id="1328051015">
                  <w:marLeft w:val="0"/>
                  <w:marRight w:val="0"/>
                  <w:marTop w:val="0"/>
                  <w:marBottom w:val="0"/>
                  <w:divBdr>
                    <w:top w:val="none" w:sz="0" w:space="0" w:color="auto"/>
                    <w:left w:val="none" w:sz="0" w:space="0" w:color="auto"/>
                    <w:bottom w:val="none" w:sz="0" w:space="0" w:color="auto"/>
                    <w:right w:val="none" w:sz="0" w:space="0" w:color="auto"/>
                  </w:divBdr>
                </w:div>
                <w:div w:id="659503715">
                  <w:marLeft w:val="0"/>
                  <w:marRight w:val="0"/>
                  <w:marTop w:val="0"/>
                  <w:marBottom w:val="0"/>
                  <w:divBdr>
                    <w:top w:val="none" w:sz="0" w:space="0" w:color="auto"/>
                    <w:left w:val="none" w:sz="0" w:space="0" w:color="auto"/>
                    <w:bottom w:val="none" w:sz="0" w:space="0" w:color="auto"/>
                    <w:right w:val="none" w:sz="0" w:space="0" w:color="auto"/>
                  </w:divBdr>
                </w:div>
                <w:div w:id="165093130">
                  <w:marLeft w:val="0"/>
                  <w:marRight w:val="0"/>
                  <w:marTop w:val="0"/>
                  <w:marBottom w:val="0"/>
                  <w:divBdr>
                    <w:top w:val="none" w:sz="0" w:space="0" w:color="auto"/>
                    <w:left w:val="none" w:sz="0" w:space="0" w:color="auto"/>
                    <w:bottom w:val="none" w:sz="0" w:space="0" w:color="auto"/>
                    <w:right w:val="none" w:sz="0" w:space="0" w:color="auto"/>
                  </w:divBdr>
                </w:div>
                <w:div w:id="1323580291">
                  <w:marLeft w:val="0"/>
                  <w:marRight w:val="0"/>
                  <w:marTop w:val="0"/>
                  <w:marBottom w:val="0"/>
                  <w:divBdr>
                    <w:top w:val="none" w:sz="0" w:space="0" w:color="auto"/>
                    <w:left w:val="none" w:sz="0" w:space="0" w:color="auto"/>
                    <w:bottom w:val="none" w:sz="0" w:space="0" w:color="auto"/>
                    <w:right w:val="none" w:sz="0" w:space="0" w:color="auto"/>
                  </w:divBdr>
                </w:div>
                <w:div w:id="673536765">
                  <w:marLeft w:val="0"/>
                  <w:marRight w:val="0"/>
                  <w:marTop w:val="0"/>
                  <w:marBottom w:val="0"/>
                  <w:divBdr>
                    <w:top w:val="none" w:sz="0" w:space="0" w:color="auto"/>
                    <w:left w:val="none" w:sz="0" w:space="0" w:color="auto"/>
                    <w:bottom w:val="none" w:sz="0" w:space="0" w:color="auto"/>
                    <w:right w:val="none" w:sz="0" w:space="0" w:color="auto"/>
                  </w:divBdr>
                </w:div>
                <w:div w:id="1244951904">
                  <w:marLeft w:val="0"/>
                  <w:marRight w:val="0"/>
                  <w:marTop w:val="0"/>
                  <w:marBottom w:val="0"/>
                  <w:divBdr>
                    <w:top w:val="none" w:sz="0" w:space="0" w:color="auto"/>
                    <w:left w:val="none" w:sz="0" w:space="0" w:color="auto"/>
                    <w:bottom w:val="none" w:sz="0" w:space="0" w:color="auto"/>
                    <w:right w:val="none" w:sz="0" w:space="0" w:color="auto"/>
                  </w:divBdr>
                </w:div>
                <w:div w:id="104809174">
                  <w:marLeft w:val="0"/>
                  <w:marRight w:val="0"/>
                  <w:marTop w:val="0"/>
                  <w:marBottom w:val="0"/>
                  <w:divBdr>
                    <w:top w:val="none" w:sz="0" w:space="0" w:color="auto"/>
                    <w:left w:val="none" w:sz="0" w:space="0" w:color="auto"/>
                    <w:bottom w:val="none" w:sz="0" w:space="0" w:color="auto"/>
                    <w:right w:val="none" w:sz="0" w:space="0" w:color="auto"/>
                  </w:divBdr>
                </w:div>
                <w:div w:id="858619065">
                  <w:marLeft w:val="0"/>
                  <w:marRight w:val="0"/>
                  <w:marTop w:val="0"/>
                  <w:marBottom w:val="0"/>
                  <w:divBdr>
                    <w:top w:val="none" w:sz="0" w:space="0" w:color="auto"/>
                    <w:left w:val="none" w:sz="0" w:space="0" w:color="auto"/>
                    <w:bottom w:val="none" w:sz="0" w:space="0" w:color="auto"/>
                    <w:right w:val="none" w:sz="0" w:space="0" w:color="auto"/>
                  </w:divBdr>
                </w:div>
                <w:div w:id="1652445966">
                  <w:marLeft w:val="0"/>
                  <w:marRight w:val="0"/>
                  <w:marTop w:val="0"/>
                  <w:marBottom w:val="0"/>
                  <w:divBdr>
                    <w:top w:val="none" w:sz="0" w:space="0" w:color="auto"/>
                    <w:left w:val="none" w:sz="0" w:space="0" w:color="auto"/>
                    <w:bottom w:val="none" w:sz="0" w:space="0" w:color="auto"/>
                    <w:right w:val="none" w:sz="0" w:space="0" w:color="auto"/>
                  </w:divBdr>
                </w:div>
                <w:div w:id="1856309473">
                  <w:marLeft w:val="0"/>
                  <w:marRight w:val="0"/>
                  <w:marTop w:val="0"/>
                  <w:marBottom w:val="0"/>
                  <w:divBdr>
                    <w:top w:val="none" w:sz="0" w:space="0" w:color="auto"/>
                    <w:left w:val="none" w:sz="0" w:space="0" w:color="auto"/>
                    <w:bottom w:val="none" w:sz="0" w:space="0" w:color="auto"/>
                    <w:right w:val="none" w:sz="0" w:space="0" w:color="auto"/>
                  </w:divBdr>
                </w:div>
                <w:div w:id="878781296">
                  <w:marLeft w:val="0"/>
                  <w:marRight w:val="0"/>
                  <w:marTop w:val="0"/>
                  <w:marBottom w:val="0"/>
                  <w:divBdr>
                    <w:top w:val="none" w:sz="0" w:space="0" w:color="auto"/>
                    <w:left w:val="none" w:sz="0" w:space="0" w:color="auto"/>
                    <w:bottom w:val="none" w:sz="0" w:space="0" w:color="auto"/>
                    <w:right w:val="none" w:sz="0" w:space="0" w:color="auto"/>
                  </w:divBdr>
                </w:div>
                <w:div w:id="448400413">
                  <w:marLeft w:val="0"/>
                  <w:marRight w:val="0"/>
                  <w:marTop w:val="0"/>
                  <w:marBottom w:val="0"/>
                  <w:divBdr>
                    <w:top w:val="none" w:sz="0" w:space="0" w:color="auto"/>
                    <w:left w:val="none" w:sz="0" w:space="0" w:color="auto"/>
                    <w:bottom w:val="none" w:sz="0" w:space="0" w:color="auto"/>
                    <w:right w:val="none" w:sz="0" w:space="0" w:color="auto"/>
                  </w:divBdr>
                </w:div>
                <w:div w:id="932326054">
                  <w:marLeft w:val="0"/>
                  <w:marRight w:val="0"/>
                  <w:marTop w:val="0"/>
                  <w:marBottom w:val="0"/>
                  <w:divBdr>
                    <w:top w:val="none" w:sz="0" w:space="0" w:color="auto"/>
                    <w:left w:val="none" w:sz="0" w:space="0" w:color="auto"/>
                    <w:bottom w:val="none" w:sz="0" w:space="0" w:color="auto"/>
                    <w:right w:val="none" w:sz="0" w:space="0" w:color="auto"/>
                  </w:divBdr>
                </w:div>
                <w:div w:id="683434665">
                  <w:marLeft w:val="0"/>
                  <w:marRight w:val="0"/>
                  <w:marTop w:val="0"/>
                  <w:marBottom w:val="0"/>
                  <w:divBdr>
                    <w:top w:val="none" w:sz="0" w:space="0" w:color="auto"/>
                    <w:left w:val="none" w:sz="0" w:space="0" w:color="auto"/>
                    <w:bottom w:val="none" w:sz="0" w:space="0" w:color="auto"/>
                    <w:right w:val="none" w:sz="0" w:space="0" w:color="auto"/>
                  </w:divBdr>
                </w:div>
                <w:div w:id="2143190130">
                  <w:marLeft w:val="0"/>
                  <w:marRight w:val="0"/>
                  <w:marTop w:val="0"/>
                  <w:marBottom w:val="0"/>
                  <w:divBdr>
                    <w:top w:val="none" w:sz="0" w:space="0" w:color="auto"/>
                    <w:left w:val="none" w:sz="0" w:space="0" w:color="auto"/>
                    <w:bottom w:val="none" w:sz="0" w:space="0" w:color="auto"/>
                    <w:right w:val="none" w:sz="0" w:space="0" w:color="auto"/>
                  </w:divBdr>
                </w:div>
                <w:div w:id="1181314813">
                  <w:marLeft w:val="0"/>
                  <w:marRight w:val="0"/>
                  <w:marTop w:val="0"/>
                  <w:marBottom w:val="0"/>
                  <w:divBdr>
                    <w:top w:val="none" w:sz="0" w:space="0" w:color="auto"/>
                    <w:left w:val="none" w:sz="0" w:space="0" w:color="auto"/>
                    <w:bottom w:val="none" w:sz="0" w:space="0" w:color="auto"/>
                    <w:right w:val="none" w:sz="0" w:space="0" w:color="auto"/>
                  </w:divBdr>
                </w:div>
                <w:div w:id="139923455">
                  <w:marLeft w:val="0"/>
                  <w:marRight w:val="0"/>
                  <w:marTop w:val="0"/>
                  <w:marBottom w:val="0"/>
                  <w:divBdr>
                    <w:top w:val="none" w:sz="0" w:space="0" w:color="auto"/>
                    <w:left w:val="none" w:sz="0" w:space="0" w:color="auto"/>
                    <w:bottom w:val="none" w:sz="0" w:space="0" w:color="auto"/>
                    <w:right w:val="none" w:sz="0" w:space="0" w:color="auto"/>
                  </w:divBdr>
                </w:div>
                <w:div w:id="1187251888">
                  <w:marLeft w:val="0"/>
                  <w:marRight w:val="0"/>
                  <w:marTop w:val="0"/>
                  <w:marBottom w:val="0"/>
                  <w:divBdr>
                    <w:top w:val="none" w:sz="0" w:space="0" w:color="auto"/>
                    <w:left w:val="none" w:sz="0" w:space="0" w:color="auto"/>
                    <w:bottom w:val="none" w:sz="0" w:space="0" w:color="auto"/>
                    <w:right w:val="none" w:sz="0" w:space="0" w:color="auto"/>
                  </w:divBdr>
                </w:div>
                <w:div w:id="455414400">
                  <w:marLeft w:val="0"/>
                  <w:marRight w:val="0"/>
                  <w:marTop w:val="0"/>
                  <w:marBottom w:val="0"/>
                  <w:divBdr>
                    <w:top w:val="none" w:sz="0" w:space="0" w:color="auto"/>
                    <w:left w:val="none" w:sz="0" w:space="0" w:color="auto"/>
                    <w:bottom w:val="none" w:sz="0" w:space="0" w:color="auto"/>
                    <w:right w:val="none" w:sz="0" w:space="0" w:color="auto"/>
                  </w:divBdr>
                </w:div>
                <w:div w:id="1150898564">
                  <w:marLeft w:val="0"/>
                  <w:marRight w:val="0"/>
                  <w:marTop w:val="0"/>
                  <w:marBottom w:val="0"/>
                  <w:divBdr>
                    <w:top w:val="none" w:sz="0" w:space="0" w:color="auto"/>
                    <w:left w:val="none" w:sz="0" w:space="0" w:color="auto"/>
                    <w:bottom w:val="none" w:sz="0" w:space="0" w:color="auto"/>
                    <w:right w:val="none" w:sz="0" w:space="0" w:color="auto"/>
                  </w:divBdr>
                </w:div>
                <w:div w:id="1283265298">
                  <w:marLeft w:val="0"/>
                  <w:marRight w:val="0"/>
                  <w:marTop w:val="0"/>
                  <w:marBottom w:val="0"/>
                  <w:divBdr>
                    <w:top w:val="none" w:sz="0" w:space="0" w:color="auto"/>
                    <w:left w:val="none" w:sz="0" w:space="0" w:color="auto"/>
                    <w:bottom w:val="none" w:sz="0" w:space="0" w:color="auto"/>
                    <w:right w:val="none" w:sz="0" w:space="0" w:color="auto"/>
                  </w:divBdr>
                </w:div>
                <w:div w:id="506796310">
                  <w:marLeft w:val="0"/>
                  <w:marRight w:val="0"/>
                  <w:marTop w:val="0"/>
                  <w:marBottom w:val="0"/>
                  <w:divBdr>
                    <w:top w:val="none" w:sz="0" w:space="0" w:color="auto"/>
                    <w:left w:val="none" w:sz="0" w:space="0" w:color="auto"/>
                    <w:bottom w:val="none" w:sz="0" w:space="0" w:color="auto"/>
                    <w:right w:val="none" w:sz="0" w:space="0" w:color="auto"/>
                  </w:divBdr>
                </w:div>
                <w:div w:id="1724676597">
                  <w:marLeft w:val="0"/>
                  <w:marRight w:val="0"/>
                  <w:marTop w:val="0"/>
                  <w:marBottom w:val="0"/>
                  <w:divBdr>
                    <w:top w:val="none" w:sz="0" w:space="0" w:color="auto"/>
                    <w:left w:val="none" w:sz="0" w:space="0" w:color="auto"/>
                    <w:bottom w:val="none" w:sz="0" w:space="0" w:color="auto"/>
                    <w:right w:val="none" w:sz="0" w:space="0" w:color="auto"/>
                  </w:divBdr>
                </w:div>
                <w:div w:id="1739746796">
                  <w:marLeft w:val="0"/>
                  <w:marRight w:val="0"/>
                  <w:marTop w:val="0"/>
                  <w:marBottom w:val="0"/>
                  <w:divBdr>
                    <w:top w:val="none" w:sz="0" w:space="0" w:color="auto"/>
                    <w:left w:val="none" w:sz="0" w:space="0" w:color="auto"/>
                    <w:bottom w:val="none" w:sz="0" w:space="0" w:color="auto"/>
                    <w:right w:val="none" w:sz="0" w:space="0" w:color="auto"/>
                  </w:divBdr>
                </w:div>
                <w:div w:id="721709374">
                  <w:marLeft w:val="0"/>
                  <w:marRight w:val="0"/>
                  <w:marTop w:val="0"/>
                  <w:marBottom w:val="0"/>
                  <w:divBdr>
                    <w:top w:val="none" w:sz="0" w:space="0" w:color="auto"/>
                    <w:left w:val="none" w:sz="0" w:space="0" w:color="auto"/>
                    <w:bottom w:val="none" w:sz="0" w:space="0" w:color="auto"/>
                    <w:right w:val="none" w:sz="0" w:space="0" w:color="auto"/>
                  </w:divBdr>
                </w:div>
                <w:div w:id="213858071">
                  <w:marLeft w:val="0"/>
                  <w:marRight w:val="0"/>
                  <w:marTop w:val="0"/>
                  <w:marBottom w:val="0"/>
                  <w:divBdr>
                    <w:top w:val="none" w:sz="0" w:space="0" w:color="auto"/>
                    <w:left w:val="none" w:sz="0" w:space="0" w:color="auto"/>
                    <w:bottom w:val="none" w:sz="0" w:space="0" w:color="auto"/>
                    <w:right w:val="none" w:sz="0" w:space="0" w:color="auto"/>
                  </w:divBdr>
                </w:div>
                <w:div w:id="2040937078">
                  <w:marLeft w:val="0"/>
                  <w:marRight w:val="0"/>
                  <w:marTop w:val="0"/>
                  <w:marBottom w:val="0"/>
                  <w:divBdr>
                    <w:top w:val="none" w:sz="0" w:space="0" w:color="auto"/>
                    <w:left w:val="none" w:sz="0" w:space="0" w:color="auto"/>
                    <w:bottom w:val="none" w:sz="0" w:space="0" w:color="auto"/>
                    <w:right w:val="none" w:sz="0" w:space="0" w:color="auto"/>
                  </w:divBdr>
                </w:div>
                <w:div w:id="1519000208">
                  <w:marLeft w:val="0"/>
                  <w:marRight w:val="0"/>
                  <w:marTop w:val="0"/>
                  <w:marBottom w:val="0"/>
                  <w:divBdr>
                    <w:top w:val="none" w:sz="0" w:space="0" w:color="auto"/>
                    <w:left w:val="none" w:sz="0" w:space="0" w:color="auto"/>
                    <w:bottom w:val="none" w:sz="0" w:space="0" w:color="auto"/>
                    <w:right w:val="none" w:sz="0" w:space="0" w:color="auto"/>
                  </w:divBdr>
                </w:div>
                <w:div w:id="545219594">
                  <w:marLeft w:val="0"/>
                  <w:marRight w:val="0"/>
                  <w:marTop w:val="0"/>
                  <w:marBottom w:val="0"/>
                  <w:divBdr>
                    <w:top w:val="none" w:sz="0" w:space="0" w:color="auto"/>
                    <w:left w:val="none" w:sz="0" w:space="0" w:color="auto"/>
                    <w:bottom w:val="none" w:sz="0" w:space="0" w:color="auto"/>
                    <w:right w:val="none" w:sz="0" w:space="0" w:color="auto"/>
                  </w:divBdr>
                </w:div>
                <w:div w:id="67121635">
                  <w:marLeft w:val="0"/>
                  <w:marRight w:val="0"/>
                  <w:marTop w:val="0"/>
                  <w:marBottom w:val="0"/>
                  <w:divBdr>
                    <w:top w:val="none" w:sz="0" w:space="0" w:color="auto"/>
                    <w:left w:val="none" w:sz="0" w:space="0" w:color="auto"/>
                    <w:bottom w:val="none" w:sz="0" w:space="0" w:color="auto"/>
                    <w:right w:val="none" w:sz="0" w:space="0" w:color="auto"/>
                  </w:divBdr>
                </w:div>
                <w:div w:id="2006588507">
                  <w:marLeft w:val="0"/>
                  <w:marRight w:val="0"/>
                  <w:marTop w:val="0"/>
                  <w:marBottom w:val="0"/>
                  <w:divBdr>
                    <w:top w:val="none" w:sz="0" w:space="0" w:color="auto"/>
                    <w:left w:val="none" w:sz="0" w:space="0" w:color="auto"/>
                    <w:bottom w:val="none" w:sz="0" w:space="0" w:color="auto"/>
                    <w:right w:val="none" w:sz="0" w:space="0" w:color="auto"/>
                  </w:divBdr>
                </w:div>
                <w:div w:id="1601597643">
                  <w:marLeft w:val="0"/>
                  <w:marRight w:val="0"/>
                  <w:marTop w:val="0"/>
                  <w:marBottom w:val="0"/>
                  <w:divBdr>
                    <w:top w:val="none" w:sz="0" w:space="0" w:color="auto"/>
                    <w:left w:val="none" w:sz="0" w:space="0" w:color="auto"/>
                    <w:bottom w:val="none" w:sz="0" w:space="0" w:color="auto"/>
                    <w:right w:val="none" w:sz="0" w:space="0" w:color="auto"/>
                  </w:divBdr>
                </w:div>
                <w:div w:id="1280991952">
                  <w:marLeft w:val="0"/>
                  <w:marRight w:val="0"/>
                  <w:marTop w:val="0"/>
                  <w:marBottom w:val="0"/>
                  <w:divBdr>
                    <w:top w:val="none" w:sz="0" w:space="0" w:color="auto"/>
                    <w:left w:val="none" w:sz="0" w:space="0" w:color="auto"/>
                    <w:bottom w:val="none" w:sz="0" w:space="0" w:color="auto"/>
                    <w:right w:val="none" w:sz="0" w:space="0" w:color="auto"/>
                  </w:divBdr>
                </w:div>
                <w:div w:id="2073504126">
                  <w:marLeft w:val="0"/>
                  <w:marRight w:val="0"/>
                  <w:marTop w:val="0"/>
                  <w:marBottom w:val="0"/>
                  <w:divBdr>
                    <w:top w:val="none" w:sz="0" w:space="0" w:color="auto"/>
                    <w:left w:val="none" w:sz="0" w:space="0" w:color="auto"/>
                    <w:bottom w:val="none" w:sz="0" w:space="0" w:color="auto"/>
                    <w:right w:val="none" w:sz="0" w:space="0" w:color="auto"/>
                  </w:divBdr>
                </w:div>
                <w:div w:id="1286233502">
                  <w:marLeft w:val="0"/>
                  <w:marRight w:val="0"/>
                  <w:marTop w:val="0"/>
                  <w:marBottom w:val="0"/>
                  <w:divBdr>
                    <w:top w:val="none" w:sz="0" w:space="0" w:color="auto"/>
                    <w:left w:val="none" w:sz="0" w:space="0" w:color="auto"/>
                    <w:bottom w:val="none" w:sz="0" w:space="0" w:color="auto"/>
                    <w:right w:val="none" w:sz="0" w:space="0" w:color="auto"/>
                  </w:divBdr>
                </w:div>
                <w:div w:id="494494943">
                  <w:marLeft w:val="0"/>
                  <w:marRight w:val="0"/>
                  <w:marTop w:val="0"/>
                  <w:marBottom w:val="0"/>
                  <w:divBdr>
                    <w:top w:val="none" w:sz="0" w:space="0" w:color="auto"/>
                    <w:left w:val="none" w:sz="0" w:space="0" w:color="auto"/>
                    <w:bottom w:val="none" w:sz="0" w:space="0" w:color="auto"/>
                    <w:right w:val="none" w:sz="0" w:space="0" w:color="auto"/>
                  </w:divBdr>
                </w:div>
                <w:div w:id="1743063094">
                  <w:marLeft w:val="0"/>
                  <w:marRight w:val="0"/>
                  <w:marTop w:val="0"/>
                  <w:marBottom w:val="0"/>
                  <w:divBdr>
                    <w:top w:val="none" w:sz="0" w:space="0" w:color="auto"/>
                    <w:left w:val="none" w:sz="0" w:space="0" w:color="auto"/>
                    <w:bottom w:val="none" w:sz="0" w:space="0" w:color="auto"/>
                    <w:right w:val="none" w:sz="0" w:space="0" w:color="auto"/>
                  </w:divBdr>
                </w:div>
                <w:div w:id="2054496288">
                  <w:marLeft w:val="0"/>
                  <w:marRight w:val="0"/>
                  <w:marTop w:val="0"/>
                  <w:marBottom w:val="0"/>
                  <w:divBdr>
                    <w:top w:val="none" w:sz="0" w:space="0" w:color="auto"/>
                    <w:left w:val="none" w:sz="0" w:space="0" w:color="auto"/>
                    <w:bottom w:val="none" w:sz="0" w:space="0" w:color="auto"/>
                    <w:right w:val="none" w:sz="0" w:space="0" w:color="auto"/>
                  </w:divBdr>
                </w:div>
                <w:div w:id="1940869905">
                  <w:marLeft w:val="0"/>
                  <w:marRight w:val="0"/>
                  <w:marTop w:val="0"/>
                  <w:marBottom w:val="0"/>
                  <w:divBdr>
                    <w:top w:val="none" w:sz="0" w:space="0" w:color="auto"/>
                    <w:left w:val="none" w:sz="0" w:space="0" w:color="auto"/>
                    <w:bottom w:val="none" w:sz="0" w:space="0" w:color="auto"/>
                    <w:right w:val="none" w:sz="0" w:space="0" w:color="auto"/>
                  </w:divBdr>
                </w:div>
                <w:div w:id="1253009988">
                  <w:marLeft w:val="0"/>
                  <w:marRight w:val="0"/>
                  <w:marTop w:val="0"/>
                  <w:marBottom w:val="0"/>
                  <w:divBdr>
                    <w:top w:val="none" w:sz="0" w:space="0" w:color="auto"/>
                    <w:left w:val="none" w:sz="0" w:space="0" w:color="auto"/>
                    <w:bottom w:val="none" w:sz="0" w:space="0" w:color="auto"/>
                    <w:right w:val="none" w:sz="0" w:space="0" w:color="auto"/>
                  </w:divBdr>
                </w:div>
                <w:div w:id="1476415781">
                  <w:marLeft w:val="0"/>
                  <w:marRight w:val="0"/>
                  <w:marTop w:val="0"/>
                  <w:marBottom w:val="0"/>
                  <w:divBdr>
                    <w:top w:val="none" w:sz="0" w:space="0" w:color="auto"/>
                    <w:left w:val="none" w:sz="0" w:space="0" w:color="auto"/>
                    <w:bottom w:val="none" w:sz="0" w:space="0" w:color="auto"/>
                    <w:right w:val="none" w:sz="0" w:space="0" w:color="auto"/>
                  </w:divBdr>
                </w:div>
                <w:div w:id="187718749">
                  <w:marLeft w:val="0"/>
                  <w:marRight w:val="0"/>
                  <w:marTop w:val="0"/>
                  <w:marBottom w:val="0"/>
                  <w:divBdr>
                    <w:top w:val="none" w:sz="0" w:space="0" w:color="auto"/>
                    <w:left w:val="none" w:sz="0" w:space="0" w:color="auto"/>
                    <w:bottom w:val="none" w:sz="0" w:space="0" w:color="auto"/>
                    <w:right w:val="none" w:sz="0" w:space="0" w:color="auto"/>
                  </w:divBdr>
                </w:div>
                <w:div w:id="52002804">
                  <w:marLeft w:val="0"/>
                  <w:marRight w:val="0"/>
                  <w:marTop w:val="0"/>
                  <w:marBottom w:val="0"/>
                  <w:divBdr>
                    <w:top w:val="none" w:sz="0" w:space="0" w:color="auto"/>
                    <w:left w:val="none" w:sz="0" w:space="0" w:color="auto"/>
                    <w:bottom w:val="none" w:sz="0" w:space="0" w:color="auto"/>
                    <w:right w:val="none" w:sz="0" w:space="0" w:color="auto"/>
                  </w:divBdr>
                </w:div>
                <w:div w:id="1832941778">
                  <w:marLeft w:val="0"/>
                  <w:marRight w:val="0"/>
                  <w:marTop w:val="0"/>
                  <w:marBottom w:val="0"/>
                  <w:divBdr>
                    <w:top w:val="none" w:sz="0" w:space="0" w:color="auto"/>
                    <w:left w:val="none" w:sz="0" w:space="0" w:color="auto"/>
                    <w:bottom w:val="none" w:sz="0" w:space="0" w:color="auto"/>
                    <w:right w:val="none" w:sz="0" w:space="0" w:color="auto"/>
                  </w:divBdr>
                </w:div>
                <w:div w:id="1173301434">
                  <w:marLeft w:val="0"/>
                  <w:marRight w:val="0"/>
                  <w:marTop w:val="0"/>
                  <w:marBottom w:val="0"/>
                  <w:divBdr>
                    <w:top w:val="none" w:sz="0" w:space="0" w:color="auto"/>
                    <w:left w:val="none" w:sz="0" w:space="0" w:color="auto"/>
                    <w:bottom w:val="none" w:sz="0" w:space="0" w:color="auto"/>
                    <w:right w:val="none" w:sz="0" w:space="0" w:color="auto"/>
                  </w:divBdr>
                </w:div>
                <w:div w:id="246116290">
                  <w:marLeft w:val="0"/>
                  <w:marRight w:val="0"/>
                  <w:marTop w:val="0"/>
                  <w:marBottom w:val="0"/>
                  <w:divBdr>
                    <w:top w:val="none" w:sz="0" w:space="0" w:color="auto"/>
                    <w:left w:val="none" w:sz="0" w:space="0" w:color="auto"/>
                    <w:bottom w:val="none" w:sz="0" w:space="0" w:color="auto"/>
                    <w:right w:val="none" w:sz="0" w:space="0" w:color="auto"/>
                  </w:divBdr>
                </w:div>
                <w:div w:id="422143652">
                  <w:marLeft w:val="0"/>
                  <w:marRight w:val="0"/>
                  <w:marTop w:val="0"/>
                  <w:marBottom w:val="0"/>
                  <w:divBdr>
                    <w:top w:val="none" w:sz="0" w:space="0" w:color="auto"/>
                    <w:left w:val="none" w:sz="0" w:space="0" w:color="auto"/>
                    <w:bottom w:val="none" w:sz="0" w:space="0" w:color="auto"/>
                    <w:right w:val="none" w:sz="0" w:space="0" w:color="auto"/>
                  </w:divBdr>
                </w:div>
                <w:div w:id="898637138">
                  <w:marLeft w:val="0"/>
                  <w:marRight w:val="0"/>
                  <w:marTop w:val="0"/>
                  <w:marBottom w:val="0"/>
                  <w:divBdr>
                    <w:top w:val="none" w:sz="0" w:space="0" w:color="auto"/>
                    <w:left w:val="none" w:sz="0" w:space="0" w:color="auto"/>
                    <w:bottom w:val="none" w:sz="0" w:space="0" w:color="auto"/>
                    <w:right w:val="none" w:sz="0" w:space="0" w:color="auto"/>
                  </w:divBdr>
                </w:div>
                <w:div w:id="1547185066">
                  <w:marLeft w:val="0"/>
                  <w:marRight w:val="0"/>
                  <w:marTop w:val="0"/>
                  <w:marBottom w:val="0"/>
                  <w:divBdr>
                    <w:top w:val="none" w:sz="0" w:space="0" w:color="auto"/>
                    <w:left w:val="none" w:sz="0" w:space="0" w:color="auto"/>
                    <w:bottom w:val="none" w:sz="0" w:space="0" w:color="auto"/>
                    <w:right w:val="none" w:sz="0" w:space="0" w:color="auto"/>
                  </w:divBdr>
                </w:div>
                <w:div w:id="90854182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03480992">
                  <w:marLeft w:val="0"/>
                  <w:marRight w:val="0"/>
                  <w:marTop w:val="0"/>
                  <w:marBottom w:val="0"/>
                  <w:divBdr>
                    <w:top w:val="none" w:sz="0" w:space="0" w:color="auto"/>
                    <w:left w:val="none" w:sz="0" w:space="0" w:color="auto"/>
                    <w:bottom w:val="none" w:sz="0" w:space="0" w:color="auto"/>
                    <w:right w:val="none" w:sz="0" w:space="0" w:color="auto"/>
                  </w:divBdr>
                </w:div>
                <w:div w:id="483012111">
                  <w:marLeft w:val="0"/>
                  <w:marRight w:val="0"/>
                  <w:marTop w:val="0"/>
                  <w:marBottom w:val="0"/>
                  <w:divBdr>
                    <w:top w:val="none" w:sz="0" w:space="0" w:color="auto"/>
                    <w:left w:val="none" w:sz="0" w:space="0" w:color="auto"/>
                    <w:bottom w:val="none" w:sz="0" w:space="0" w:color="auto"/>
                    <w:right w:val="none" w:sz="0" w:space="0" w:color="auto"/>
                  </w:divBdr>
                </w:div>
                <w:div w:id="480007620">
                  <w:marLeft w:val="0"/>
                  <w:marRight w:val="0"/>
                  <w:marTop w:val="0"/>
                  <w:marBottom w:val="0"/>
                  <w:divBdr>
                    <w:top w:val="none" w:sz="0" w:space="0" w:color="auto"/>
                    <w:left w:val="none" w:sz="0" w:space="0" w:color="auto"/>
                    <w:bottom w:val="none" w:sz="0" w:space="0" w:color="auto"/>
                    <w:right w:val="none" w:sz="0" w:space="0" w:color="auto"/>
                  </w:divBdr>
                </w:div>
                <w:div w:id="1582986262">
                  <w:marLeft w:val="0"/>
                  <w:marRight w:val="0"/>
                  <w:marTop w:val="0"/>
                  <w:marBottom w:val="0"/>
                  <w:divBdr>
                    <w:top w:val="none" w:sz="0" w:space="0" w:color="auto"/>
                    <w:left w:val="none" w:sz="0" w:space="0" w:color="auto"/>
                    <w:bottom w:val="none" w:sz="0" w:space="0" w:color="auto"/>
                    <w:right w:val="none" w:sz="0" w:space="0" w:color="auto"/>
                  </w:divBdr>
                </w:div>
                <w:div w:id="396826757">
                  <w:marLeft w:val="0"/>
                  <w:marRight w:val="0"/>
                  <w:marTop w:val="0"/>
                  <w:marBottom w:val="0"/>
                  <w:divBdr>
                    <w:top w:val="none" w:sz="0" w:space="0" w:color="auto"/>
                    <w:left w:val="none" w:sz="0" w:space="0" w:color="auto"/>
                    <w:bottom w:val="none" w:sz="0" w:space="0" w:color="auto"/>
                    <w:right w:val="none" w:sz="0" w:space="0" w:color="auto"/>
                  </w:divBdr>
                </w:div>
                <w:div w:id="758645504">
                  <w:marLeft w:val="0"/>
                  <w:marRight w:val="0"/>
                  <w:marTop w:val="0"/>
                  <w:marBottom w:val="0"/>
                  <w:divBdr>
                    <w:top w:val="none" w:sz="0" w:space="0" w:color="auto"/>
                    <w:left w:val="none" w:sz="0" w:space="0" w:color="auto"/>
                    <w:bottom w:val="none" w:sz="0" w:space="0" w:color="auto"/>
                    <w:right w:val="none" w:sz="0" w:space="0" w:color="auto"/>
                  </w:divBdr>
                </w:div>
                <w:div w:id="521087101">
                  <w:marLeft w:val="0"/>
                  <w:marRight w:val="0"/>
                  <w:marTop w:val="0"/>
                  <w:marBottom w:val="0"/>
                  <w:divBdr>
                    <w:top w:val="none" w:sz="0" w:space="0" w:color="auto"/>
                    <w:left w:val="none" w:sz="0" w:space="0" w:color="auto"/>
                    <w:bottom w:val="none" w:sz="0" w:space="0" w:color="auto"/>
                    <w:right w:val="none" w:sz="0" w:space="0" w:color="auto"/>
                  </w:divBdr>
                </w:div>
                <w:div w:id="1444955493">
                  <w:marLeft w:val="0"/>
                  <w:marRight w:val="0"/>
                  <w:marTop w:val="0"/>
                  <w:marBottom w:val="0"/>
                  <w:divBdr>
                    <w:top w:val="none" w:sz="0" w:space="0" w:color="auto"/>
                    <w:left w:val="none" w:sz="0" w:space="0" w:color="auto"/>
                    <w:bottom w:val="none" w:sz="0" w:space="0" w:color="auto"/>
                    <w:right w:val="none" w:sz="0" w:space="0" w:color="auto"/>
                  </w:divBdr>
                </w:div>
                <w:div w:id="1105346940">
                  <w:marLeft w:val="0"/>
                  <w:marRight w:val="0"/>
                  <w:marTop w:val="0"/>
                  <w:marBottom w:val="0"/>
                  <w:divBdr>
                    <w:top w:val="none" w:sz="0" w:space="0" w:color="auto"/>
                    <w:left w:val="none" w:sz="0" w:space="0" w:color="auto"/>
                    <w:bottom w:val="none" w:sz="0" w:space="0" w:color="auto"/>
                    <w:right w:val="none" w:sz="0" w:space="0" w:color="auto"/>
                  </w:divBdr>
                </w:div>
                <w:div w:id="1061715367">
                  <w:marLeft w:val="0"/>
                  <w:marRight w:val="0"/>
                  <w:marTop w:val="0"/>
                  <w:marBottom w:val="0"/>
                  <w:divBdr>
                    <w:top w:val="none" w:sz="0" w:space="0" w:color="auto"/>
                    <w:left w:val="none" w:sz="0" w:space="0" w:color="auto"/>
                    <w:bottom w:val="none" w:sz="0" w:space="0" w:color="auto"/>
                    <w:right w:val="none" w:sz="0" w:space="0" w:color="auto"/>
                  </w:divBdr>
                </w:div>
                <w:div w:id="697044827">
                  <w:marLeft w:val="0"/>
                  <w:marRight w:val="0"/>
                  <w:marTop w:val="0"/>
                  <w:marBottom w:val="0"/>
                  <w:divBdr>
                    <w:top w:val="none" w:sz="0" w:space="0" w:color="auto"/>
                    <w:left w:val="none" w:sz="0" w:space="0" w:color="auto"/>
                    <w:bottom w:val="none" w:sz="0" w:space="0" w:color="auto"/>
                    <w:right w:val="none" w:sz="0" w:space="0" w:color="auto"/>
                  </w:divBdr>
                </w:div>
                <w:div w:id="591158869">
                  <w:marLeft w:val="0"/>
                  <w:marRight w:val="0"/>
                  <w:marTop w:val="0"/>
                  <w:marBottom w:val="0"/>
                  <w:divBdr>
                    <w:top w:val="none" w:sz="0" w:space="0" w:color="auto"/>
                    <w:left w:val="none" w:sz="0" w:space="0" w:color="auto"/>
                    <w:bottom w:val="none" w:sz="0" w:space="0" w:color="auto"/>
                    <w:right w:val="none" w:sz="0" w:space="0" w:color="auto"/>
                  </w:divBdr>
                </w:div>
                <w:div w:id="172189374">
                  <w:marLeft w:val="0"/>
                  <w:marRight w:val="0"/>
                  <w:marTop w:val="0"/>
                  <w:marBottom w:val="0"/>
                  <w:divBdr>
                    <w:top w:val="none" w:sz="0" w:space="0" w:color="auto"/>
                    <w:left w:val="none" w:sz="0" w:space="0" w:color="auto"/>
                    <w:bottom w:val="none" w:sz="0" w:space="0" w:color="auto"/>
                    <w:right w:val="none" w:sz="0" w:space="0" w:color="auto"/>
                  </w:divBdr>
                </w:div>
                <w:div w:id="964239583">
                  <w:marLeft w:val="0"/>
                  <w:marRight w:val="0"/>
                  <w:marTop w:val="0"/>
                  <w:marBottom w:val="0"/>
                  <w:divBdr>
                    <w:top w:val="none" w:sz="0" w:space="0" w:color="auto"/>
                    <w:left w:val="none" w:sz="0" w:space="0" w:color="auto"/>
                    <w:bottom w:val="none" w:sz="0" w:space="0" w:color="auto"/>
                    <w:right w:val="none" w:sz="0" w:space="0" w:color="auto"/>
                  </w:divBdr>
                </w:div>
                <w:div w:id="585463242">
                  <w:marLeft w:val="0"/>
                  <w:marRight w:val="0"/>
                  <w:marTop w:val="0"/>
                  <w:marBottom w:val="0"/>
                  <w:divBdr>
                    <w:top w:val="none" w:sz="0" w:space="0" w:color="auto"/>
                    <w:left w:val="none" w:sz="0" w:space="0" w:color="auto"/>
                    <w:bottom w:val="none" w:sz="0" w:space="0" w:color="auto"/>
                    <w:right w:val="none" w:sz="0" w:space="0" w:color="auto"/>
                  </w:divBdr>
                </w:div>
                <w:div w:id="1718821155">
                  <w:marLeft w:val="0"/>
                  <w:marRight w:val="0"/>
                  <w:marTop w:val="0"/>
                  <w:marBottom w:val="0"/>
                  <w:divBdr>
                    <w:top w:val="none" w:sz="0" w:space="0" w:color="auto"/>
                    <w:left w:val="none" w:sz="0" w:space="0" w:color="auto"/>
                    <w:bottom w:val="none" w:sz="0" w:space="0" w:color="auto"/>
                    <w:right w:val="none" w:sz="0" w:space="0" w:color="auto"/>
                  </w:divBdr>
                </w:div>
                <w:div w:id="1035539505">
                  <w:marLeft w:val="0"/>
                  <w:marRight w:val="0"/>
                  <w:marTop w:val="0"/>
                  <w:marBottom w:val="0"/>
                  <w:divBdr>
                    <w:top w:val="none" w:sz="0" w:space="0" w:color="auto"/>
                    <w:left w:val="none" w:sz="0" w:space="0" w:color="auto"/>
                    <w:bottom w:val="none" w:sz="0" w:space="0" w:color="auto"/>
                    <w:right w:val="none" w:sz="0" w:space="0" w:color="auto"/>
                  </w:divBdr>
                </w:div>
                <w:div w:id="960116803">
                  <w:marLeft w:val="0"/>
                  <w:marRight w:val="0"/>
                  <w:marTop w:val="0"/>
                  <w:marBottom w:val="0"/>
                  <w:divBdr>
                    <w:top w:val="none" w:sz="0" w:space="0" w:color="auto"/>
                    <w:left w:val="none" w:sz="0" w:space="0" w:color="auto"/>
                    <w:bottom w:val="none" w:sz="0" w:space="0" w:color="auto"/>
                    <w:right w:val="none" w:sz="0" w:space="0" w:color="auto"/>
                  </w:divBdr>
                </w:div>
                <w:div w:id="1847475217">
                  <w:marLeft w:val="0"/>
                  <w:marRight w:val="0"/>
                  <w:marTop w:val="0"/>
                  <w:marBottom w:val="0"/>
                  <w:divBdr>
                    <w:top w:val="none" w:sz="0" w:space="0" w:color="auto"/>
                    <w:left w:val="none" w:sz="0" w:space="0" w:color="auto"/>
                    <w:bottom w:val="none" w:sz="0" w:space="0" w:color="auto"/>
                    <w:right w:val="none" w:sz="0" w:space="0" w:color="auto"/>
                  </w:divBdr>
                </w:div>
                <w:div w:id="1865360739">
                  <w:marLeft w:val="0"/>
                  <w:marRight w:val="0"/>
                  <w:marTop w:val="0"/>
                  <w:marBottom w:val="0"/>
                  <w:divBdr>
                    <w:top w:val="none" w:sz="0" w:space="0" w:color="auto"/>
                    <w:left w:val="none" w:sz="0" w:space="0" w:color="auto"/>
                    <w:bottom w:val="none" w:sz="0" w:space="0" w:color="auto"/>
                    <w:right w:val="none" w:sz="0" w:space="0" w:color="auto"/>
                  </w:divBdr>
                </w:div>
                <w:div w:id="1822387772">
                  <w:marLeft w:val="0"/>
                  <w:marRight w:val="0"/>
                  <w:marTop w:val="0"/>
                  <w:marBottom w:val="0"/>
                  <w:divBdr>
                    <w:top w:val="none" w:sz="0" w:space="0" w:color="auto"/>
                    <w:left w:val="none" w:sz="0" w:space="0" w:color="auto"/>
                    <w:bottom w:val="none" w:sz="0" w:space="0" w:color="auto"/>
                    <w:right w:val="none" w:sz="0" w:space="0" w:color="auto"/>
                  </w:divBdr>
                </w:div>
                <w:div w:id="572277195">
                  <w:marLeft w:val="0"/>
                  <w:marRight w:val="0"/>
                  <w:marTop w:val="0"/>
                  <w:marBottom w:val="0"/>
                  <w:divBdr>
                    <w:top w:val="none" w:sz="0" w:space="0" w:color="auto"/>
                    <w:left w:val="none" w:sz="0" w:space="0" w:color="auto"/>
                    <w:bottom w:val="none" w:sz="0" w:space="0" w:color="auto"/>
                    <w:right w:val="none" w:sz="0" w:space="0" w:color="auto"/>
                  </w:divBdr>
                </w:div>
                <w:div w:id="622997801">
                  <w:marLeft w:val="0"/>
                  <w:marRight w:val="0"/>
                  <w:marTop w:val="0"/>
                  <w:marBottom w:val="0"/>
                  <w:divBdr>
                    <w:top w:val="none" w:sz="0" w:space="0" w:color="auto"/>
                    <w:left w:val="none" w:sz="0" w:space="0" w:color="auto"/>
                    <w:bottom w:val="none" w:sz="0" w:space="0" w:color="auto"/>
                    <w:right w:val="none" w:sz="0" w:space="0" w:color="auto"/>
                  </w:divBdr>
                </w:div>
                <w:div w:id="457529552">
                  <w:marLeft w:val="0"/>
                  <w:marRight w:val="0"/>
                  <w:marTop w:val="0"/>
                  <w:marBottom w:val="0"/>
                  <w:divBdr>
                    <w:top w:val="none" w:sz="0" w:space="0" w:color="auto"/>
                    <w:left w:val="none" w:sz="0" w:space="0" w:color="auto"/>
                    <w:bottom w:val="none" w:sz="0" w:space="0" w:color="auto"/>
                    <w:right w:val="none" w:sz="0" w:space="0" w:color="auto"/>
                  </w:divBdr>
                </w:div>
                <w:div w:id="855460778">
                  <w:marLeft w:val="0"/>
                  <w:marRight w:val="0"/>
                  <w:marTop w:val="0"/>
                  <w:marBottom w:val="0"/>
                  <w:divBdr>
                    <w:top w:val="none" w:sz="0" w:space="0" w:color="auto"/>
                    <w:left w:val="none" w:sz="0" w:space="0" w:color="auto"/>
                    <w:bottom w:val="none" w:sz="0" w:space="0" w:color="auto"/>
                    <w:right w:val="none" w:sz="0" w:space="0" w:color="auto"/>
                  </w:divBdr>
                </w:div>
                <w:div w:id="1411540675">
                  <w:marLeft w:val="0"/>
                  <w:marRight w:val="0"/>
                  <w:marTop w:val="0"/>
                  <w:marBottom w:val="0"/>
                  <w:divBdr>
                    <w:top w:val="none" w:sz="0" w:space="0" w:color="auto"/>
                    <w:left w:val="none" w:sz="0" w:space="0" w:color="auto"/>
                    <w:bottom w:val="none" w:sz="0" w:space="0" w:color="auto"/>
                    <w:right w:val="none" w:sz="0" w:space="0" w:color="auto"/>
                  </w:divBdr>
                </w:div>
                <w:div w:id="1706327548">
                  <w:marLeft w:val="0"/>
                  <w:marRight w:val="0"/>
                  <w:marTop w:val="0"/>
                  <w:marBottom w:val="0"/>
                  <w:divBdr>
                    <w:top w:val="none" w:sz="0" w:space="0" w:color="auto"/>
                    <w:left w:val="none" w:sz="0" w:space="0" w:color="auto"/>
                    <w:bottom w:val="none" w:sz="0" w:space="0" w:color="auto"/>
                    <w:right w:val="none" w:sz="0" w:space="0" w:color="auto"/>
                  </w:divBdr>
                </w:div>
                <w:div w:id="1279994067">
                  <w:marLeft w:val="0"/>
                  <w:marRight w:val="0"/>
                  <w:marTop w:val="0"/>
                  <w:marBottom w:val="0"/>
                  <w:divBdr>
                    <w:top w:val="none" w:sz="0" w:space="0" w:color="auto"/>
                    <w:left w:val="none" w:sz="0" w:space="0" w:color="auto"/>
                    <w:bottom w:val="none" w:sz="0" w:space="0" w:color="auto"/>
                    <w:right w:val="none" w:sz="0" w:space="0" w:color="auto"/>
                  </w:divBdr>
                </w:div>
                <w:div w:id="1088305721">
                  <w:marLeft w:val="0"/>
                  <w:marRight w:val="0"/>
                  <w:marTop w:val="0"/>
                  <w:marBottom w:val="0"/>
                  <w:divBdr>
                    <w:top w:val="none" w:sz="0" w:space="0" w:color="auto"/>
                    <w:left w:val="none" w:sz="0" w:space="0" w:color="auto"/>
                    <w:bottom w:val="none" w:sz="0" w:space="0" w:color="auto"/>
                    <w:right w:val="none" w:sz="0" w:space="0" w:color="auto"/>
                  </w:divBdr>
                </w:div>
                <w:div w:id="875965029">
                  <w:marLeft w:val="0"/>
                  <w:marRight w:val="0"/>
                  <w:marTop w:val="0"/>
                  <w:marBottom w:val="0"/>
                  <w:divBdr>
                    <w:top w:val="none" w:sz="0" w:space="0" w:color="auto"/>
                    <w:left w:val="none" w:sz="0" w:space="0" w:color="auto"/>
                    <w:bottom w:val="none" w:sz="0" w:space="0" w:color="auto"/>
                    <w:right w:val="none" w:sz="0" w:space="0" w:color="auto"/>
                  </w:divBdr>
                </w:div>
                <w:div w:id="2017033727">
                  <w:marLeft w:val="0"/>
                  <w:marRight w:val="0"/>
                  <w:marTop w:val="0"/>
                  <w:marBottom w:val="0"/>
                  <w:divBdr>
                    <w:top w:val="none" w:sz="0" w:space="0" w:color="auto"/>
                    <w:left w:val="none" w:sz="0" w:space="0" w:color="auto"/>
                    <w:bottom w:val="none" w:sz="0" w:space="0" w:color="auto"/>
                    <w:right w:val="none" w:sz="0" w:space="0" w:color="auto"/>
                  </w:divBdr>
                </w:div>
                <w:div w:id="1556501266">
                  <w:marLeft w:val="0"/>
                  <w:marRight w:val="0"/>
                  <w:marTop w:val="0"/>
                  <w:marBottom w:val="0"/>
                  <w:divBdr>
                    <w:top w:val="none" w:sz="0" w:space="0" w:color="auto"/>
                    <w:left w:val="none" w:sz="0" w:space="0" w:color="auto"/>
                    <w:bottom w:val="none" w:sz="0" w:space="0" w:color="auto"/>
                    <w:right w:val="none" w:sz="0" w:space="0" w:color="auto"/>
                  </w:divBdr>
                </w:div>
                <w:div w:id="55861614">
                  <w:marLeft w:val="0"/>
                  <w:marRight w:val="0"/>
                  <w:marTop w:val="0"/>
                  <w:marBottom w:val="0"/>
                  <w:divBdr>
                    <w:top w:val="none" w:sz="0" w:space="0" w:color="auto"/>
                    <w:left w:val="none" w:sz="0" w:space="0" w:color="auto"/>
                    <w:bottom w:val="none" w:sz="0" w:space="0" w:color="auto"/>
                    <w:right w:val="none" w:sz="0" w:space="0" w:color="auto"/>
                  </w:divBdr>
                </w:div>
                <w:div w:id="1852790873">
                  <w:marLeft w:val="0"/>
                  <w:marRight w:val="0"/>
                  <w:marTop w:val="0"/>
                  <w:marBottom w:val="0"/>
                  <w:divBdr>
                    <w:top w:val="none" w:sz="0" w:space="0" w:color="auto"/>
                    <w:left w:val="none" w:sz="0" w:space="0" w:color="auto"/>
                    <w:bottom w:val="none" w:sz="0" w:space="0" w:color="auto"/>
                    <w:right w:val="none" w:sz="0" w:space="0" w:color="auto"/>
                  </w:divBdr>
                </w:div>
                <w:div w:id="2110343772">
                  <w:marLeft w:val="0"/>
                  <w:marRight w:val="0"/>
                  <w:marTop w:val="0"/>
                  <w:marBottom w:val="0"/>
                  <w:divBdr>
                    <w:top w:val="none" w:sz="0" w:space="0" w:color="auto"/>
                    <w:left w:val="none" w:sz="0" w:space="0" w:color="auto"/>
                    <w:bottom w:val="none" w:sz="0" w:space="0" w:color="auto"/>
                    <w:right w:val="none" w:sz="0" w:space="0" w:color="auto"/>
                  </w:divBdr>
                </w:div>
                <w:div w:id="1164053172">
                  <w:marLeft w:val="0"/>
                  <w:marRight w:val="0"/>
                  <w:marTop w:val="0"/>
                  <w:marBottom w:val="0"/>
                  <w:divBdr>
                    <w:top w:val="none" w:sz="0" w:space="0" w:color="auto"/>
                    <w:left w:val="none" w:sz="0" w:space="0" w:color="auto"/>
                    <w:bottom w:val="none" w:sz="0" w:space="0" w:color="auto"/>
                    <w:right w:val="none" w:sz="0" w:space="0" w:color="auto"/>
                  </w:divBdr>
                </w:div>
                <w:div w:id="622928047">
                  <w:marLeft w:val="0"/>
                  <w:marRight w:val="0"/>
                  <w:marTop w:val="0"/>
                  <w:marBottom w:val="0"/>
                  <w:divBdr>
                    <w:top w:val="none" w:sz="0" w:space="0" w:color="auto"/>
                    <w:left w:val="none" w:sz="0" w:space="0" w:color="auto"/>
                    <w:bottom w:val="none" w:sz="0" w:space="0" w:color="auto"/>
                    <w:right w:val="none" w:sz="0" w:space="0" w:color="auto"/>
                  </w:divBdr>
                </w:div>
                <w:div w:id="1902137155">
                  <w:marLeft w:val="0"/>
                  <w:marRight w:val="0"/>
                  <w:marTop w:val="0"/>
                  <w:marBottom w:val="0"/>
                  <w:divBdr>
                    <w:top w:val="none" w:sz="0" w:space="0" w:color="auto"/>
                    <w:left w:val="none" w:sz="0" w:space="0" w:color="auto"/>
                    <w:bottom w:val="none" w:sz="0" w:space="0" w:color="auto"/>
                    <w:right w:val="none" w:sz="0" w:space="0" w:color="auto"/>
                  </w:divBdr>
                </w:div>
                <w:div w:id="1847405250">
                  <w:marLeft w:val="0"/>
                  <w:marRight w:val="0"/>
                  <w:marTop w:val="0"/>
                  <w:marBottom w:val="0"/>
                  <w:divBdr>
                    <w:top w:val="none" w:sz="0" w:space="0" w:color="auto"/>
                    <w:left w:val="none" w:sz="0" w:space="0" w:color="auto"/>
                    <w:bottom w:val="none" w:sz="0" w:space="0" w:color="auto"/>
                    <w:right w:val="none" w:sz="0" w:space="0" w:color="auto"/>
                  </w:divBdr>
                </w:div>
                <w:div w:id="1820074145">
                  <w:marLeft w:val="0"/>
                  <w:marRight w:val="0"/>
                  <w:marTop w:val="0"/>
                  <w:marBottom w:val="0"/>
                  <w:divBdr>
                    <w:top w:val="none" w:sz="0" w:space="0" w:color="auto"/>
                    <w:left w:val="none" w:sz="0" w:space="0" w:color="auto"/>
                    <w:bottom w:val="none" w:sz="0" w:space="0" w:color="auto"/>
                    <w:right w:val="none" w:sz="0" w:space="0" w:color="auto"/>
                  </w:divBdr>
                </w:div>
                <w:div w:id="1406880071">
                  <w:marLeft w:val="0"/>
                  <w:marRight w:val="0"/>
                  <w:marTop w:val="0"/>
                  <w:marBottom w:val="0"/>
                  <w:divBdr>
                    <w:top w:val="none" w:sz="0" w:space="0" w:color="auto"/>
                    <w:left w:val="none" w:sz="0" w:space="0" w:color="auto"/>
                    <w:bottom w:val="none" w:sz="0" w:space="0" w:color="auto"/>
                    <w:right w:val="none" w:sz="0" w:space="0" w:color="auto"/>
                  </w:divBdr>
                </w:div>
                <w:div w:id="965158900">
                  <w:marLeft w:val="0"/>
                  <w:marRight w:val="0"/>
                  <w:marTop w:val="0"/>
                  <w:marBottom w:val="0"/>
                  <w:divBdr>
                    <w:top w:val="none" w:sz="0" w:space="0" w:color="auto"/>
                    <w:left w:val="none" w:sz="0" w:space="0" w:color="auto"/>
                    <w:bottom w:val="none" w:sz="0" w:space="0" w:color="auto"/>
                    <w:right w:val="none" w:sz="0" w:space="0" w:color="auto"/>
                  </w:divBdr>
                </w:div>
                <w:div w:id="1401709144">
                  <w:marLeft w:val="0"/>
                  <w:marRight w:val="0"/>
                  <w:marTop w:val="0"/>
                  <w:marBottom w:val="0"/>
                  <w:divBdr>
                    <w:top w:val="none" w:sz="0" w:space="0" w:color="auto"/>
                    <w:left w:val="none" w:sz="0" w:space="0" w:color="auto"/>
                    <w:bottom w:val="none" w:sz="0" w:space="0" w:color="auto"/>
                    <w:right w:val="none" w:sz="0" w:space="0" w:color="auto"/>
                  </w:divBdr>
                </w:div>
                <w:div w:id="1923177399">
                  <w:marLeft w:val="0"/>
                  <w:marRight w:val="0"/>
                  <w:marTop w:val="0"/>
                  <w:marBottom w:val="0"/>
                  <w:divBdr>
                    <w:top w:val="none" w:sz="0" w:space="0" w:color="auto"/>
                    <w:left w:val="none" w:sz="0" w:space="0" w:color="auto"/>
                    <w:bottom w:val="none" w:sz="0" w:space="0" w:color="auto"/>
                    <w:right w:val="none" w:sz="0" w:space="0" w:color="auto"/>
                  </w:divBdr>
                </w:div>
                <w:div w:id="736904621">
                  <w:marLeft w:val="0"/>
                  <w:marRight w:val="0"/>
                  <w:marTop w:val="0"/>
                  <w:marBottom w:val="0"/>
                  <w:divBdr>
                    <w:top w:val="none" w:sz="0" w:space="0" w:color="auto"/>
                    <w:left w:val="none" w:sz="0" w:space="0" w:color="auto"/>
                    <w:bottom w:val="none" w:sz="0" w:space="0" w:color="auto"/>
                    <w:right w:val="none" w:sz="0" w:space="0" w:color="auto"/>
                  </w:divBdr>
                </w:div>
                <w:div w:id="738094157">
                  <w:marLeft w:val="0"/>
                  <w:marRight w:val="0"/>
                  <w:marTop w:val="0"/>
                  <w:marBottom w:val="0"/>
                  <w:divBdr>
                    <w:top w:val="none" w:sz="0" w:space="0" w:color="auto"/>
                    <w:left w:val="none" w:sz="0" w:space="0" w:color="auto"/>
                    <w:bottom w:val="none" w:sz="0" w:space="0" w:color="auto"/>
                    <w:right w:val="none" w:sz="0" w:space="0" w:color="auto"/>
                  </w:divBdr>
                </w:div>
                <w:div w:id="2058315007">
                  <w:marLeft w:val="0"/>
                  <w:marRight w:val="0"/>
                  <w:marTop w:val="0"/>
                  <w:marBottom w:val="0"/>
                  <w:divBdr>
                    <w:top w:val="none" w:sz="0" w:space="0" w:color="auto"/>
                    <w:left w:val="none" w:sz="0" w:space="0" w:color="auto"/>
                    <w:bottom w:val="none" w:sz="0" w:space="0" w:color="auto"/>
                    <w:right w:val="none" w:sz="0" w:space="0" w:color="auto"/>
                  </w:divBdr>
                </w:div>
                <w:div w:id="1110930461">
                  <w:marLeft w:val="0"/>
                  <w:marRight w:val="0"/>
                  <w:marTop w:val="0"/>
                  <w:marBottom w:val="0"/>
                  <w:divBdr>
                    <w:top w:val="none" w:sz="0" w:space="0" w:color="auto"/>
                    <w:left w:val="none" w:sz="0" w:space="0" w:color="auto"/>
                    <w:bottom w:val="none" w:sz="0" w:space="0" w:color="auto"/>
                    <w:right w:val="none" w:sz="0" w:space="0" w:color="auto"/>
                  </w:divBdr>
                </w:div>
                <w:div w:id="511990553">
                  <w:marLeft w:val="0"/>
                  <w:marRight w:val="0"/>
                  <w:marTop w:val="0"/>
                  <w:marBottom w:val="0"/>
                  <w:divBdr>
                    <w:top w:val="none" w:sz="0" w:space="0" w:color="auto"/>
                    <w:left w:val="none" w:sz="0" w:space="0" w:color="auto"/>
                    <w:bottom w:val="none" w:sz="0" w:space="0" w:color="auto"/>
                    <w:right w:val="none" w:sz="0" w:space="0" w:color="auto"/>
                  </w:divBdr>
                </w:div>
                <w:div w:id="23949940">
                  <w:marLeft w:val="0"/>
                  <w:marRight w:val="0"/>
                  <w:marTop w:val="0"/>
                  <w:marBottom w:val="0"/>
                  <w:divBdr>
                    <w:top w:val="none" w:sz="0" w:space="0" w:color="auto"/>
                    <w:left w:val="none" w:sz="0" w:space="0" w:color="auto"/>
                    <w:bottom w:val="none" w:sz="0" w:space="0" w:color="auto"/>
                    <w:right w:val="none" w:sz="0" w:space="0" w:color="auto"/>
                  </w:divBdr>
                </w:div>
                <w:div w:id="141778197">
                  <w:marLeft w:val="0"/>
                  <w:marRight w:val="0"/>
                  <w:marTop w:val="0"/>
                  <w:marBottom w:val="0"/>
                  <w:divBdr>
                    <w:top w:val="none" w:sz="0" w:space="0" w:color="auto"/>
                    <w:left w:val="none" w:sz="0" w:space="0" w:color="auto"/>
                    <w:bottom w:val="none" w:sz="0" w:space="0" w:color="auto"/>
                    <w:right w:val="none" w:sz="0" w:space="0" w:color="auto"/>
                  </w:divBdr>
                </w:div>
                <w:div w:id="32196486">
                  <w:marLeft w:val="0"/>
                  <w:marRight w:val="0"/>
                  <w:marTop w:val="0"/>
                  <w:marBottom w:val="0"/>
                  <w:divBdr>
                    <w:top w:val="none" w:sz="0" w:space="0" w:color="auto"/>
                    <w:left w:val="none" w:sz="0" w:space="0" w:color="auto"/>
                    <w:bottom w:val="none" w:sz="0" w:space="0" w:color="auto"/>
                    <w:right w:val="none" w:sz="0" w:space="0" w:color="auto"/>
                  </w:divBdr>
                </w:div>
                <w:div w:id="44330259">
                  <w:marLeft w:val="0"/>
                  <w:marRight w:val="0"/>
                  <w:marTop w:val="0"/>
                  <w:marBottom w:val="0"/>
                  <w:divBdr>
                    <w:top w:val="none" w:sz="0" w:space="0" w:color="auto"/>
                    <w:left w:val="none" w:sz="0" w:space="0" w:color="auto"/>
                    <w:bottom w:val="none" w:sz="0" w:space="0" w:color="auto"/>
                    <w:right w:val="none" w:sz="0" w:space="0" w:color="auto"/>
                  </w:divBdr>
                </w:div>
                <w:div w:id="369960077">
                  <w:marLeft w:val="0"/>
                  <w:marRight w:val="0"/>
                  <w:marTop w:val="0"/>
                  <w:marBottom w:val="0"/>
                  <w:divBdr>
                    <w:top w:val="none" w:sz="0" w:space="0" w:color="auto"/>
                    <w:left w:val="none" w:sz="0" w:space="0" w:color="auto"/>
                    <w:bottom w:val="none" w:sz="0" w:space="0" w:color="auto"/>
                    <w:right w:val="none" w:sz="0" w:space="0" w:color="auto"/>
                  </w:divBdr>
                </w:div>
                <w:div w:id="1021735332">
                  <w:marLeft w:val="0"/>
                  <w:marRight w:val="0"/>
                  <w:marTop w:val="0"/>
                  <w:marBottom w:val="0"/>
                  <w:divBdr>
                    <w:top w:val="none" w:sz="0" w:space="0" w:color="auto"/>
                    <w:left w:val="none" w:sz="0" w:space="0" w:color="auto"/>
                    <w:bottom w:val="none" w:sz="0" w:space="0" w:color="auto"/>
                    <w:right w:val="none" w:sz="0" w:space="0" w:color="auto"/>
                  </w:divBdr>
                </w:div>
                <w:div w:id="1205172549">
                  <w:marLeft w:val="0"/>
                  <w:marRight w:val="0"/>
                  <w:marTop w:val="0"/>
                  <w:marBottom w:val="0"/>
                  <w:divBdr>
                    <w:top w:val="none" w:sz="0" w:space="0" w:color="auto"/>
                    <w:left w:val="none" w:sz="0" w:space="0" w:color="auto"/>
                    <w:bottom w:val="none" w:sz="0" w:space="0" w:color="auto"/>
                    <w:right w:val="none" w:sz="0" w:space="0" w:color="auto"/>
                  </w:divBdr>
                </w:div>
                <w:div w:id="1849711791">
                  <w:marLeft w:val="0"/>
                  <w:marRight w:val="0"/>
                  <w:marTop w:val="0"/>
                  <w:marBottom w:val="0"/>
                  <w:divBdr>
                    <w:top w:val="none" w:sz="0" w:space="0" w:color="auto"/>
                    <w:left w:val="none" w:sz="0" w:space="0" w:color="auto"/>
                    <w:bottom w:val="none" w:sz="0" w:space="0" w:color="auto"/>
                    <w:right w:val="none" w:sz="0" w:space="0" w:color="auto"/>
                  </w:divBdr>
                </w:div>
                <w:div w:id="1543857387">
                  <w:marLeft w:val="0"/>
                  <w:marRight w:val="0"/>
                  <w:marTop w:val="0"/>
                  <w:marBottom w:val="0"/>
                  <w:divBdr>
                    <w:top w:val="none" w:sz="0" w:space="0" w:color="auto"/>
                    <w:left w:val="none" w:sz="0" w:space="0" w:color="auto"/>
                    <w:bottom w:val="none" w:sz="0" w:space="0" w:color="auto"/>
                    <w:right w:val="none" w:sz="0" w:space="0" w:color="auto"/>
                  </w:divBdr>
                </w:div>
                <w:div w:id="873467095">
                  <w:marLeft w:val="0"/>
                  <w:marRight w:val="0"/>
                  <w:marTop w:val="0"/>
                  <w:marBottom w:val="0"/>
                  <w:divBdr>
                    <w:top w:val="none" w:sz="0" w:space="0" w:color="auto"/>
                    <w:left w:val="none" w:sz="0" w:space="0" w:color="auto"/>
                    <w:bottom w:val="none" w:sz="0" w:space="0" w:color="auto"/>
                    <w:right w:val="none" w:sz="0" w:space="0" w:color="auto"/>
                  </w:divBdr>
                </w:div>
                <w:div w:id="719477639">
                  <w:marLeft w:val="0"/>
                  <w:marRight w:val="0"/>
                  <w:marTop w:val="0"/>
                  <w:marBottom w:val="0"/>
                  <w:divBdr>
                    <w:top w:val="none" w:sz="0" w:space="0" w:color="auto"/>
                    <w:left w:val="none" w:sz="0" w:space="0" w:color="auto"/>
                    <w:bottom w:val="none" w:sz="0" w:space="0" w:color="auto"/>
                    <w:right w:val="none" w:sz="0" w:space="0" w:color="auto"/>
                  </w:divBdr>
                </w:div>
                <w:div w:id="1950312893">
                  <w:marLeft w:val="0"/>
                  <w:marRight w:val="0"/>
                  <w:marTop w:val="0"/>
                  <w:marBottom w:val="0"/>
                  <w:divBdr>
                    <w:top w:val="none" w:sz="0" w:space="0" w:color="auto"/>
                    <w:left w:val="none" w:sz="0" w:space="0" w:color="auto"/>
                    <w:bottom w:val="none" w:sz="0" w:space="0" w:color="auto"/>
                    <w:right w:val="none" w:sz="0" w:space="0" w:color="auto"/>
                  </w:divBdr>
                </w:div>
                <w:div w:id="717120423">
                  <w:marLeft w:val="0"/>
                  <w:marRight w:val="0"/>
                  <w:marTop w:val="0"/>
                  <w:marBottom w:val="0"/>
                  <w:divBdr>
                    <w:top w:val="none" w:sz="0" w:space="0" w:color="auto"/>
                    <w:left w:val="none" w:sz="0" w:space="0" w:color="auto"/>
                    <w:bottom w:val="none" w:sz="0" w:space="0" w:color="auto"/>
                    <w:right w:val="none" w:sz="0" w:space="0" w:color="auto"/>
                  </w:divBdr>
                </w:div>
                <w:div w:id="529729233">
                  <w:marLeft w:val="0"/>
                  <w:marRight w:val="0"/>
                  <w:marTop w:val="0"/>
                  <w:marBottom w:val="0"/>
                  <w:divBdr>
                    <w:top w:val="none" w:sz="0" w:space="0" w:color="auto"/>
                    <w:left w:val="none" w:sz="0" w:space="0" w:color="auto"/>
                    <w:bottom w:val="none" w:sz="0" w:space="0" w:color="auto"/>
                    <w:right w:val="none" w:sz="0" w:space="0" w:color="auto"/>
                  </w:divBdr>
                </w:div>
                <w:div w:id="2110999521">
                  <w:marLeft w:val="0"/>
                  <w:marRight w:val="0"/>
                  <w:marTop w:val="0"/>
                  <w:marBottom w:val="0"/>
                  <w:divBdr>
                    <w:top w:val="none" w:sz="0" w:space="0" w:color="auto"/>
                    <w:left w:val="none" w:sz="0" w:space="0" w:color="auto"/>
                    <w:bottom w:val="none" w:sz="0" w:space="0" w:color="auto"/>
                    <w:right w:val="none" w:sz="0" w:space="0" w:color="auto"/>
                  </w:divBdr>
                </w:div>
                <w:div w:id="210505465">
                  <w:marLeft w:val="0"/>
                  <w:marRight w:val="0"/>
                  <w:marTop w:val="0"/>
                  <w:marBottom w:val="0"/>
                  <w:divBdr>
                    <w:top w:val="none" w:sz="0" w:space="0" w:color="auto"/>
                    <w:left w:val="none" w:sz="0" w:space="0" w:color="auto"/>
                    <w:bottom w:val="none" w:sz="0" w:space="0" w:color="auto"/>
                    <w:right w:val="none" w:sz="0" w:space="0" w:color="auto"/>
                  </w:divBdr>
                </w:div>
                <w:div w:id="83915465">
                  <w:marLeft w:val="0"/>
                  <w:marRight w:val="0"/>
                  <w:marTop w:val="0"/>
                  <w:marBottom w:val="0"/>
                  <w:divBdr>
                    <w:top w:val="none" w:sz="0" w:space="0" w:color="auto"/>
                    <w:left w:val="none" w:sz="0" w:space="0" w:color="auto"/>
                    <w:bottom w:val="none" w:sz="0" w:space="0" w:color="auto"/>
                    <w:right w:val="none" w:sz="0" w:space="0" w:color="auto"/>
                  </w:divBdr>
                </w:div>
                <w:div w:id="939799011">
                  <w:marLeft w:val="0"/>
                  <w:marRight w:val="0"/>
                  <w:marTop w:val="0"/>
                  <w:marBottom w:val="0"/>
                  <w:divBdr>
                    <w:top w:val="none" w:sz="0" w:space="0" w:color="auto"/>
                    <w:left w:val="none" w:sz="0" w:space="0" w:color="auto"/>
                    <w:bottom w:val="none" w:sz="0" w:space="0" w:color="auto"/>
                    <w:right w:val="none" w:sz="0" w:space="0" w:color="auto"/>
                  </w:divBdr>
                </w:div>
                <w:div w:id="1820031259">
                  <w:marLeft w:val="0"/>
                  <w:marRight w:val="0"/>
                  <w:marTop w:val="0"/>
                  <w:marBottom w:val="0"/>
                  <w:divBdr>
                    <w:top w:val="none" w:sz="0" w:space="0" w:color="auto"/>
                    <w:left w:val="none" w:sz="0" w:space="0" w:color="auto"/>
                    <w:bottom w:val="none" w:sz="0" w:space="0" w:color="auto"/>
                    <w:right w:val="none" w:sz="0" w:space="0" w:color="auto"/>
                  </w:divBdr>
                </w:div>
                <w:div w:id="442069363">
                  <w:marLeft w:val="0"/>
                  <w:marRight w:val="0"/>
                  <w:marTop w:val="0"/>
                  <w:marBottom w:val="0"/>
                  <w:divBdr>
                    <w:top w:val="none" w:sz="0" w:space="0" w:color="auto"/>
                    <w:left w:val="none" w:sz="0" w:space="0" w:color="auto"/>
                    <w:bottom w:val="none" w:sz="0" w:space="0" w:color="auto"/>
                    <w:right w:val="none" w:sz="0" w:space="0" w:color="auto"/>
                  </w:divBdr>
                </w:div>
                <w:div w:id="2119134209">
                  <w:marLeft w:val="0"/>
                  <w:marRight w:val="0"/>
                  <w:marTop w:val="0"/>
                  <w:marBottom w:val="0"/>
                  <w:divBdr>
                    <w:top w:val="none" w:sz="0" w:space="0" w:color="auto"/>
                    <w:left w:val="none" w:sz="0" w:space="0" w:color="auto"/>
                    <w:bottom w:val="none" w:sz="0" w:space="0" w:color="auto"/>
                    <w:right w:val="none" w:sz="0" w:space="0" w:color="auto"/>
                  </w:divBdr>
                </w:div>
                <w:div w:id="352152573">
                  <w:marLeft w:val="0"/>
                  <w:marRight w:val="0"/>
                  <w:marTop w:val="0"/>
                  <w:marBottom w:val="0"/>
                  <w:divBdr>
                    <w:top w:val="none" w:sz="0" w:space="0" w:color="auto"/>
                    <w:left w:val="none" w:sz="0" w:space="0" w:color="auto"/>
                    <w:bottom w:val="none" w:sz="0" w:space="0" w:color="auto"/>
                    <w:right w:val="none" w:sz="0" w:space="0" w:color="auto"/>
                  </w:divBdr>
                </w:div>
                <w:div w:id="1777095005">
                  <w:marLeft w:val="0"/>
                  <w:marRight w:val="0"/>
                  <w:marTop w:val="0"/>
                  <w:marBottom w:val="0"/>
                  <w:divBdr>
                    <w:top w:val="none" w:sz="0" w:space="0" w:color="auto"/>
                    <w:left w:val="none" w:sz="0" w:space="0" w:color="auto"/>
                    <w:bottom w:val="none" w:sz="0" w:space="0" w:color="auto"/>
                    <w:right w:val="none" w:sz="0" w:space="0" w:color="auto"/>
                  </w:divBdr>
                </w:div>
                <w:div w:id="2042045020">
                  <w:marLeft w:val="0"/>
                  <w:marRight w:val="0"/>
                  <w:marTop w:val="0"/>
                  <w:marBottom w:val="0"/>
                  <w:divBdr>
                    <w:top w:val="none" w:sz="0" w:space="0" w:color="auto"/>
                    <w:left w:val="none" w:sz="0" w:space="0" w:color="auto"/>
                    <w:bottom w:val="none" w:sz="0" w:space="0" w:color="auto"/>
                    <w:right w:val="none" w:sz="0" w:space="0" w:color="auto"/>
                  </w:divBdr>
                </w:div>
                <w:div w:id="940139488">
                  <w:marLeft w:val="0"/>
                  <w:marRight w:val="0"/>
                  <w:marTop w:val="0"/>
                  <w:marBottom w:val="0"/>
                  <w:divBdr>
                    <w:top w:val="none" w:sz="0" w:space="0" w:color="auto"/>
                    <w:left w:val="none" w:sz="0" w:space="0" w:color="auto"/>
                    <w:bottom w:val="none" w:sz="0" w:space="0" w:color="auto"/>
                    <w:right w:val="none" w:sz="0" w:space="0" w:color="auto"/>
                  </w:divBdr>
                </w:div>
                <w:div w:id="1072699855">
                  <w:marLeft w:val="0"/>
                  <w:marRight w:val="0"/>
                  <w:marTop w:val="0"/>
                  <w:marBottom w:val="0"/>
                  <w:divBdr>
                    <w:top w:val="none" w:sz="0" w:space="0" w:color="auto"/>
                    <w:left w:val="none" w:sz="0" w:space="0" w:color="auto"/>
                    <w:bottom w:val="none" w:sz="0" w:space="0" w:color="auto"/>
                    <w:right w:val="none" w:sz="0" w:space="0" w:color="auto"/>
                  </w:divBdr>
                </w:div>
                <w:div w:id="525100642">
                  <w:marLeft w:val="0"/>
                  <w:marRight w:val="0"/>
                  <w:marTop w:val="0"/>
                  <w:marBottom w:val="0"/>
                  <w:divBdr>
                    <w:top w:val="none" w:sz="0" w:space="0" w:color="auto"/>
                    <w:left w:val="none" w:sz="0" w:space="0" w:color="auto"/>
                    <w:bottom w:val="none" w:sz="0" w:space="0" w:color="auto"/>
                    <w:right w:val="none" w:sz="0" w:space="0" w:color="auto"/>
                  </w:divBdr>
                </w:div>
                <w:div w:id="1683161341">
                  <w:marLeft w:val="0"/>
                  <w:marRight w:val="0"/>
                  <w:marTop w:val="0"/>
                  <w:marBottom w:val="0"/>
                  <w:divBdr>
                    <w:top w:val="none" w:sz="0" w:space="0" w:color="auto"/>
                    <w:left w:val="none" w:sz="0" w:space="0" w:color="auto"/>
                    <w:bottom w:val="none" w:sz="0" w:space="0" w:color="auto"/>
                    <w:right w:val="none" w:sz="0" w:space="0" w:color="auto"/>
                  </w:divBdr>
                </w:div>
                <w:div w:id="2114085923">
                  <w:marLeft w:val="0"/>
                  <w:marRight w:val="0"/>
                  <w:marTop w:val="0"/>
                  <w:marBottom w:val="0"/>
                  <w:divBdr>
                    <w:top w:val="none" w:sz="0" w:space="0" w:color="auto"/>
                    <w:left w:val="none" w:sz="0" w:space="0" w:color="auto"/>
                    <w:bottom w:val="none" w:sz="0" w:space="0" w:color="auto"/>
                    <w:right w:val="none" w:sz="0" w:space="0" w:color="auto"/>
                  </w:divBdr>
                </w:div>
                <w:div w:id="889341386">
                  <w:marLeft w:val="0"/>
                  <w:marRight w:val="0"/>
                  <w:marTop w:val="0"/>
                  <w:marBottom w:val="0"/>
                  <w:divBdr>
                    <w:top w:val="none" w:sz="0" w:space="0" w:color="auto"/>
                    <w:left w:val="none" w:sz="0" w:space="0" w:color="auto"/>
                    <w:bottom w:val="none" w:sz="0" w:space="0" w:color="auto"/>
                    <w:right w:val="none" w:sz="0" w:space="0" w:color="auto"/>
                  </w:divBdr>
                </w:div>
                <w:div w:id="1621376916">
                  <w:marLeft w:val="0"/>
                  <w:marRight w:val="0"/>
                  <w:marTop w:val="0"/>
                  <w:marBottom w:val="0"/>
                  <w:divBdr>
                    <w:top w:val="none" w:sz="0" w:space="0" w:color="auto"/>
                    <w:left w:val="none" w:sz="0" w:space="0" w:color="auto"/>
                    <w:bottom w:val="none" w:sz="0" w:space="0" w:color="auto"/>
                    <w:right w:val="none" w:sz="0" w:space="0" w:color="auto"/>
                  </w:divBdr>
                </w:div>
                <w:div w:id="1033964156">
                  <w:marLeft w:val="0"/>
                  <w:marRight w:val="0"/>
                  <w:marTop w:val="0"/>
                  <w:marBottom w:val="0"/>
                  <w:divBdr>
                    <w:top w:val="none" w:sz="0" w:space="0" w:color="auto"/>
                    <w:left w:val="none" w:sz="0" w:space="0" w:color="auto"/>
                    <w:bottom w:val="none" w:sz="0" w:space="0" w:color="auto"/>
                    <w:right w:val="none" w:sz="0" w:space="0" w:color="auto"/>
                  </w:divBdr>
                </w:div>
                <w:div w:id="809134564">
                  <w:marLeft w:val="0"/>
                  <w:marRight w:val="0"/>
                  <w:marTop w:val="0"/>
                  <w:marBottom w:val="0"/>
                  <w:divBdr>
                    <w:top w:val="none" w:sz="0" w:space="0" w:color="auto"/>
                    <w:left w:val="none" w:sz="0" w:space="0" w:color="auto"/>
                    <w:bottom w:val="none" w:sz="0" w:space="0" w:color="auto"/>
                    <w:right w:val="none" w:sz="0" w:space="0" w:color="auto"/>
                  </w:divBdr>
                </w:div>
                <w:div w:id="1895458643">
                  <w:marLeft w:val="0"/>
                  <w:marRight w:val="0"/>
                  <w:marTop w:val="0"/>
                  <w:marBottom w:val="0"/>
                  <w:divBdr>
                    <w:top w:val="none" w:sz="0" w:space="0" w:color="auto"/>
                    <w:left w:val="none" w:sz="0" w:space="0" w:color="auto"/>
                    <w:bottom w:val="none" w:sz="0" w:space="0" w:color="auto"/>
                    <w:right w:val="none" w:sz="0" w:space="0" w:color="auto"/>
                  </w:divBdr>
                </w:div>
                <w:div w:id="1918132567">
                  <w:marLeft w:val="0"/>
                  <w:marRight w:val="0"/>
                  <w:marTop w:val="0"/>
                  <w:marBottom w:val="0"/>
                  <w:divBdr>
                    <w:top w:val="none" w:sz="0" w:space="0" w:color="auto"/>
                    <w:left w:val="none" w:sz="0" w:space="0" w:color="auto"/>
                    <w:bottom w:val="none" w:sz="0" w:space="0" w:color="auto"/>
                    <w:right w:val="none" w:sz="0" w:space="0" w:color="auto"/>
                  </w:divBdr>
                </w:div>
                <w:div w:id="2063747919">
                  <w:marLeft w:val="0"/>
                  <w:marRight w:val="0"/>
                  <w:marTop w:val="0"/>
                  <w:marBottom w:val="0"/>
                  <w:divBdr>
                    <w:top w:val="none" w:sz="0" w:space="0" w:color="auto"/>
                    <w:left w:val="none" w:sz="0" w:space="0" w:color="auto"/>
                    <w:bottom w:val="none" w:sz="0" w:space="0" w:color="auto"/>
                    <w:right w:val="none" w:sz="0" w:space="0" w:color="auto"/>
                  </w:divBdr>
                </w:div>
                <w:div w:id="843545455">
                  <w:marLeft w:val="0"/>
                  <w:marRight w:val="0"/>
                  <w:marTop w:val="0"/>
                  <w:marBottom w:val="0"/>
                  <w:divBdr>
                    <w:top w:val="none" w:sz="0" w:space="0" w:color="auto"/>
                    <w:left w:val="none" w:sz="0" w:space="0" w:color="auto"/>
                    <w:bottom w:val="none" w:sz="0" w:space="0" w:color="auto"/>
                    <w:right w:val="none" w:sz="0" w:space="0" w:color="auto"/>
                  </w:divBdr>
                </w:div>
                <w:div w:id="257834292">
                  <w:marLeft w:val="0"/>
                  <w:marRight w:val="0"/>
                  <w:marTop w:val="0"/>
                  <w:marBottom w:val="0"/>
                  <w:divBdr>
                    <w:top w:val="none" w:sz="0" w:space="0" w:color="auto"/>
                    <w:left w:val="none" w:sz="0" w:space="0" w:color="auto"/>
                    <w:bottom w:val="none" w:sz="0" w:space="0" w:color="auto"/>
                    <w:right w:val="none" w:sz="0" w:space="0" w:color="auto"/>
                  </w:divBdr>
                </w:div>
                <w:div w:id="104077845">
                  <w:marLeft w:val="0"/>
                  <w:marRight w:val="0"/>
                  <w:marTop w:val="0"/>
                  <w:marBottom w:val="0"/>
                  <w:divBdr>
                    <w:top w:val="none" w:sz="0" w:space="0" w:color="auto"/>
                    <w:left w:val="none" w:sz="0" w:space="0" w:color="auto"/>
                    <w:bottom w:val="none" w:sz="0" w:space="0" w:color="auto"/>
                    <w:right w:val="none" w:sz="0" w:space="0" w:color="auto"/>
                  </w:divBdr>
                </w:div>
                <w:div w:id="376050519">
                  <w:marLeft w:val="0"/>
                  <w:marRight w:val="0"/>
                  <w:marTop w:val="0"/>
                  <w:marBottom w:val="0"/>
                  <w:divBdr>
                    <w:top w:val="none" w:sz="0" w:space="0" w:color="auto"/>
                    <w:left w:val="none" w:sz="0" w:space="0" w:color="auto"/>
                    <w:bottom w:val="none" w:sz="0" w:space="0" w:color="auto"/>
                    <w:right w:val="none" w:sz="0" w:space="0" w:color="auto"/>
                  </w:divBdr>
                </w:div>
                <w:div w:id="2001960089">
                  <w:marLeft w:val="0"/>
                  <w:marRight w:val="0"/>
                  <w:marTop w:val="0"/>
                  <w:marBottom w:val="0"/>
                  <w:divBdr>
                    <w:top w:val="none" w:sz="0" w:space="0" w:color="auto"/>
                    <w:left w:val="none" w:sz="0" w:space="0" w:color="auto"/>
                    <w:bottom w:val="none" w:sz="0" w:space="0" w:color="auto"/>
                    <w:right w:val="none" w:sz="0" w:space="0" w:color="auto"/>
                  </w:divBdr>
                </w:div>
                <w:div w:id="568928830">
                  <w:marLeft w:val="0"/>
                  <w:marRight w:val="0"/>
                  <w:marTop w:val="0"/>
                  <w:marBottom w:val="0"/>
                  <w:divBdr>
                    <w:top w:val="none" w:sz="0" w:space="0" w:color="auto"/>
                    <w:left w:val="none" w:sz="0" w:space="0" w:color="auto"/>
                    <w:bottom w:val="none" w:sz="0" w:space="0" w:color="auto"/>
                    <w:right w:val="none" w:sz="0" w:space="0" w:color="auto"/>
                  </w:divBdr>
                </w:div>
                <w:div w:id="777065582">
                  <w:marLeft w:val="0"/>
                  <w:marRight w:val="0"/>
                  <w:marTop w:val="0"/>
                  <w:marBottom w:val="0"/>
                  <w:divBdr>
                    <w:top w:val="none" w:sz="0" w:space="0" w:color="auto"/>
                    <w:left w:val="none" w:sz="0" w:space="0" w:color="auto"/>
                    <w:bottom w:val="none" w:sz="0" w:space="0" w:color="auto"/>
                    <w:right w:val="none" w:sz="0" w:space="0" w:color="auto"/>
                  </w:divBdr>
                </w:div>
                <w:div w:id="1032917931">
                  <w:marLeft w:val="0"/>
                  <w:marRight w:val="0"/>
                  <w:marTop w:val="0"/>
                  <w:marBottom w:val="0"/>
                  <w:divBdr>
                    <w:top w:val="none" w:sz="0" w:space="0" w:color="auto"/>
                    <w:left w:val="none" w:sz="0" w:space="0" w:color="auto"/>
                    <w:bottom w:val="none" w:sz="0" w:space="0" w:color="auto"/>
                    <w:right w:val="none" w:sz="0" w:space="0" w:color="auto"/>
                  </w:divBdr>
                </w:div>
                <w:div w:id="636640928">
                  <w:marLeft w:val="0"/>
                  <w:marRight w:val="0"/>
                  <w:marTop w:val="0"/>
                  <w:marBottom w:val="0"/>
                  <w:divBdr>
                    <w:top w:val="none" w:sz="0" w:space="0" w:color="auto"/>
                    <w:left w:val="none" w:sz="0" w:space="0" w:color="auto"/>
                    <w:bottom w:val="none" w:sz="0" w:space="0" w:color="auto"/>
                    <w:right w:val="none" w:sz="0" w:space="0" w:color="auto"/>
                  </w:divBdr>
                </w:div>
                <w:div w:id="1164472698">
                  <w:marLeft w:val="0"/>
                  <w:marRight w:val="0"/>
                  <w:marTop w:val="0"/>
                  <w:marBottom w:val="0"/>
                  <w:divBdr>
                    <w:top w:val="none" w:sz="0" w:space="0" w:color="auto"/>
                    <w:left w:val="none" w:sz="0" w:space="0" w:color="auto"/>
                    <w:bottom w:val="none" w:sz="0" w:space="0" w:color="auto"/>
                    <w:right w:val="none" w:sz="0" w:space="0" w:color="auto"/>
                  </w:divBdr>
                </w:div>
                <w:div w:id="35470081">
                  <w:marLeft w:val="0"/>
                  <w:marRight w:val="0"/>
                  <w:marTop w:val="0"/>
                  <w:marBottom w:val="0"/>
                  <w:divBdr>
                    <w:top w:val="none" w:sz="0" w:space="0" w:color="auto"/>
                    <w:left w:val="none" w:sz="0" w:space="0" w:color="auto"/>
                    <w:bottom w:val="none" w:sz="0" w:space="0" w:color="auto"/>
                    <w:right w:val="none" w:sz="0" w:space="0" w:color="auto"/>
                  </w:divBdr>
                </w:div>
                <w:div w:id="596057188">
                  <w:marLeft w:val="0"/>
                  <w:marRight w:val="0"/>
                  <w:marTop w:val="0"/>
                  <w:marBottom w:val="0"/>
                  <w:divBdr>
                    <w:top w:val="none" w:sz="0" w:space="0" w:color="auto"/>
                    <w:left w:val="none" w:sz="0" w:space="0" w:color="auto"/>
                    <w:bottom w:val="none" w:sz="0" w:space="0" w:color="auto"/>
                    <w:right w:val="none" w:sz="0" w:space="0" w:color="auto"/>
                  </w:divBdr>
                </w:div>
                <w:div w:id="936131526">
                  <w:marLeft w:val="0"/>
                  <w:marRight w:val="0"/>
                  <w:marTop w:val="0"/>
                  <w:marBottom w:val="0"/>
                  <w:divBdr>
                    <w:top w:val="none" w:sz="0" w:space="0" w:color="auto"/>
                    <w:left w:val="none" w:sz="0" w:space="0" w:color="auto"/>
                    <w:bottom w:val="none" w:sz="0" w:space="0" w:color="auto"/>
                    <w:right w:val="none" w:sz="0" w:space="0" w:color="auto"/>
                  </w:divBdr>
                </w:div>
                <w:div w:id="781148052">
                  <w:marLeft w:val="0"/>
                  <w:marRight w:val="0"/>
                  <w:marTop w:val="0"/>
                  <w:marBottom w:val="0"/>
                  <w:divBdr>
                    <w:top w:val="none" w:sz="0" w:space="0" w:color="auto"/>
                    <w:left w:val="none" w:sz="0" w:space="0" w:color="auto"/>
                    <w:bottom w:val="none" w:sz="0" w:space="0" w:color="auto"/>
                    <w:right w:val="none" w:sz="0" w:space="0" w:color="auto"/>
                  </w:divBdr>
                </w:div>
                <w:div w:id="1135681721">
                  <w:marLeft w:val="0"/>
                  <w:marRight w:val="0"/>
                  <w:marTop w:val="0"/>
                  <w:marBottom w:val="0"/>
                  <w:divBdr>
                    <w:top w:val="none" w:sz="0" w:space="0" w:color="auto"/>
                    <w:left w:val="none" w:sz="0" w:space="0" w:color="auto"/>
                    <w:bottom w:val="none" w:sz="0" w:space="0" w:color="auto"/>
                    <w:right w:val="none" w:sz="0" w:space="0" w:color="auto"/>
                  </w:divBdr>
                </w:div>
                <w:div w:id="1864706970">
                  <w:marLeft w:val="0"/>
                  <w:marRight w:val="0"/>
                  <w:marTop w:val="0"/>
                  <w:marBottom w:val="0"/>
                  <w:divBdr>
                    <w:top w:val="none" w:sz="0" w:space="0" w:color="auto"/>
                    <w:left w:val="none" w:sz="0" w:space="0" w:color="auto"/>
                    <w:bottom w:val="none" w:sz="0" w:space="0" w:color="auto"/>
                    <w:right w:val="none" w:sz="0" w:space="0" w:color="auto"/>
                  </w:divBdr>
                </w:div>
                <w:div w:id="945770960">
                  <w:marLeft w:val="0"/>
                  <w:marRight w:val="0"/>
                  <w:marTop w:val="0"/>
                  <w:marBottom w:val="0"/>
                  <w:divBdr>
                    <w:top w:val="none" w:sz="0" w:space="0" w:color="auto"/>
                    <w:left w:val="none" w:sz="0" w:space="0" w:color="auto"/>
                    <w:bottom w:val="none" w:sz="0" w:space="0" w:color="auto"/>
                    <w:right w:val="none" w:sz="0" w:space="0" w:color="auto"/>
                  </w:divBdr>
                </w:div>
                <w:div w:id="661276084">
                  <w:marLeft w:val="0"/>
                  <w:marRight w:val="0"/>
                  <w:marTop w:val="0"/>
                  <w:marBottom w:val="0"/>
                  <w:divBdr>
                    <w:top w:val="none" w:sz="0" w:space="0" w:color="auto"/>
                    <w:left w:val="none" w:sz="0" w:space="0" w:color="auto"/>
                    <w:bottom w:val="none" w:sz="0" w:space="0" w:color="auto"/>
                    <w:right w:val="none" w:sz="0" w:space="0" w:color="auto"/>
                  </w:divBdr>
                </w:div>
                <w:div w:id="521943872">
                  <w:marLeft w:val="0"/>
                  <w:marRight w:val="0"/>
                  <w:marTop w:val="0"/>
                  <w:marBottom w:val="0"/>
                  <w:divBdr>
                    <w:top w:val="none" w:sz="0" w:space="0" w:color="auto"/>
                    <w:left w:val="none" w:sz="0" w:space="0" w:color="auto"/>
                    <w:bottom w:val="none" w:sz="0" w:space="0" w:color="auto"/>
                    <w:right w:val="none" w:sz="0" w:space="0" w:color="auto"/>
                  </w:divBdr>
                </w:div>
                <w:div w:id="246883986">
                  <w:marLeft w:val="0"/>
                  <w:marRight w:val="0"/>
                  <w:marTop w:val="0"/>
                  <w:marBottom w:val="0"/>
                  <w:divBdr>
                    <w:top w:val="none" w:sz="0" w:space="0" w:color="auto"/>
                    <w:left w:val="none" w:sz="0" w:space="0" w:color="auto"/>
                    <w:bottom w:val="none" w:sz="0" w:space="0" w:color="auto"/>
                    <w:right w:val="none" w:sz="0" w:space="0" w:color="auto"/>
                  </w:divBdr>
                </w:div>
                <w:div w:id="1398632416">
                  <w:marLeft w:val="0"/>
                  <w:marRight w:val="0"/>
                  <w:marTop w:val="0"/>
                  <w:marBottom w:val="0"/>
                  <w:divBdr>
                    <w:top w:val="none" w:sz="0" w:space="0" w:color="auto"/>
                    <w:left w:val="none" w:sz="0" w:space="0" w:color="auto"/>
                    <w:bottom w:val="none" w:sz="0" w:space="0" w:color="auto"/>
                    <w:right w:val="none" w:sz="0" w:space="0" w:color="auto"/>
                  </w:divBdr>
                </w:div>
                <w:div w:id="510803986">
                  <w:marLeft w:val="0"/>
                  <w:marRight w:val="0"/>
                  <w:marTop w:val="0"/>
                  <w:marBottom w:val="0"/>
                  <w:divBdr>
                    <w:top w:val="none" w:sz="0" w:space="0" w:color="auto"/>
                    <w:left w:val="none" w:sz="0" w:space="0" w:color="auto"/>
                    <w:bottom w:val="none" w:sz="0" w:space="0" w:color="auto"/>
                    <w:right w:val="none" w:sz="0" w:space="0" w:color="auto"/>
                  </w:divBdr>
                </w:div>
                <w:div w:id="139470694">
                  <w:marLeft w:val="0"/>
                  <w:marRight w:val="0"/>
                  <w:marTop w:val="0"/>
                  <w:marBottom w:val="0"/>
                  <w:divBdr>
                    <w:top w:val="none" w:sz="0" w:space="0" w:color="auto"/>
                    <w:left w:val="none" w:sz="0" w:space="0" w:color="auto"/>
                    <w:bottom w:val="none" w:sz="0" w:space="0" w:color="auto"/>
                    <w:right w:val="none" w:sz="0" w:space="0" w:color="auto"/>
                  </w:divBdr>
                </w:div>
                <w:div w:id="279189970">
                  <w:marLeft w:val="0"/>
                  <w:marRight w:val="0"/>
                  <w:marTop w:val="0"/>
                  <w:marBottom w:val="0"/>
                  <w:divBdr>
                    <w:top w:val="none" w:sz="0" w:space="0" w:color="auto"/>
                    <w:left w:val="none" w:sz="0" w:space="0" w:color="auto"/>
                    <w:bottom w:val="none" w:sz="0" w:space="0" w:color="auto"/>
                    <w:right w:val="none" w:sz="0" w:space="0" w:color="auto"/>
                  </w:divBdr>
                </w:div>
                <w:div w:id="804393788">
                  <w:marLeft w:val="0"/>
                  <w:marRight w:val="0"/>
                  <w:marTop w:val="0"/>
                  <w:marBottom w:val="0"/>
                  <w:divBdr>
                    <w:top w:val="none" w:sz="0" w:space="0" w:color="auto"/>
                    <w:left w:val="none" w:sz="0" w:space="0" w:color="auto"/>
                    <w:bottom w:val="none" w:sz="0" w:space="0" w:color="auto"/>
                    <w:right w:val="none" w:sz="0" w:space="0" w:color="auto"/>
                  </w:divBdr>
                </w:div>
                <w:div w:id="1809083785">
                  <w:marLeft w:val="0"/>
                  <w:marRight w:val="0"/>
                  <w:marTop w:val="0"/>
                  <w:marBottom w:val="0"/>
                  <w:divBdr>
                    <w:top w:val="none" w:sz="0" w:space="0" w:color="auto"/>
                    <w:left w:val="none" w:sz="0" w:space="0" w:color="auto"/>
                    <w:bottom w:val="none" w:sz="0" w:space="0" w:color="auto"/>
                    <w:right w:val="none" w:sz="0" w:space="0" w:color="auto"/>
                  </w:divBdr>
                </w:div>
                <w:div w:id="921990525">
                  <w:marLeft w:val="0"/>
                  <w:marRight w:val="0"/>
                  <w:marTop w:val="0"/>
                  <w:marBottom w:val="0"/>
                  <w:divBdr>
                    <w:top w:val="none" w:sz="0" w:space="0" w:color="auto"/>
                    <w:left w:val="none" w:sz="0" w:space="0" w:color="auto"/>
                    <w:bottom w:val="none" w:sz="0" w:space="0" w:color="auto"/>
                    <w:right w:val="none" w:sz="0" w:space="0" w:color="auto"/>
                  </w:divBdr>
                </w:div>
                <w:div w:id="1778022128">
                  <w:marLeft w:val="0"/>
                  <w:marRight w:val="0"/>
                  <w:marTop w:val="0"/>
                  <w:marBottom w:val="0"/>
                  <w:divBdr>
                    <w:top w:val="none" w:sz="0" w:space="0" w:color="auto"/>
                    <w:left w:val="none" w:sz="0" w:space="0" w:color="auto"/>
                    <w:bottom w:val="none" w:sz="0" w:space="0" w:color="auto"/>
                    <w:right w:val="none" w:sz="0" w:space="0" w:color="auto"/>
                  </w:divBdr>
                </w:div>
                <w:div w:id="306784761">
                  <w:marLeft w:val="0"/>
                  <w:marRight w:val="0"/>
                  <w:marTop w:val="0"/>
                  <w:marBottom w:val="0"/>
                  <w:divBdr>
                    <w:top w:val="none" w:sz="0" w:space="0" w:color="auto"/>
                    <w:left w:val="none" w:sz="0" w:space="0" w:color="auto"/>
                    <w:bottom w:val="none" w:sz="0" w:space="0" w:color="auto"/>
                    <w:right w:val="none" w:sz="0" w:space="0" w:color="auto"/>
                  </w:divBdr>
                </w:div>
                <w:div w:id="1379888972">
                  <w:marLeft w:val="0"/>
                  <w:marRight w:val="0"/>
                  <w:marTop w:val="0"/>
                  <w:marBottom w:val="0"/>
                  <w:divBdr>
                    <w:top w:val="none" w:sz="0" w:space="0" w:color="auto"/>
                    <w:left w:val="none" w:sz="0" w:space="0" w:color="auto"/>
                    <w:bottom w:val="none" w:sz="0" w:space="0" w:color="auto"/>
                    <w:right w:val="none" w:sz="0" w:space="0" w:color="auto"/>
                  </w:divBdr>
                </w:div>
                <w:div w:id="1388648136">
                  <w:marLeft w:val="0"/>
                  <w:marRight w:val="0"/>
                  <w:marTop w:val="0"/>
                  <w:marBottom w:val="0"/>
                  <w:divBdr>
                    <w:top w:val="none" w:sz="0" w:space="0" w:color="auto"/>
                    <w:left w:val="none" w:sz="0" w:space="0" w:color="auto"/>
                    <w:bottom w:val="none" w:sz="0" w:space="0" w:color="auto"/>
                    <w:right w:val="none" w:sz="0" w:space="0" w:color="auto"/>
                  </w:divBdr>
                </w:div>
                <w:div w:id="180123074">
                  <w:marLeft w:val="0"/>
                  <w:marRight w:val="0"/>
                  <w:marTop w:val="0"/>
                  <w:marBottom w:val="0"/>
                  <w:divBdr>
                    <w:top w:val="none" w:sz="0" w:space="0" w:color="auto"/>
                    <w:left w:val="none" w:sz="0" w:space="0" w:color="auto"/>
                    <w:bottom w:val="none" w:sz="0" w:space="0" w:color="auto"/>
                    <w:right w:val="none" w:sz="0" w:space="0" w:color="auto"/>
                  </w:divBdr>
                </w:div>
                <w:div w:id="832767148">
                  <w:marLeft w:val="0"/>
                  <w:marRight w:val="0"/>
                  <w:marTop w:val="0"/>
                  <w:marBottom w:val="0"/>
                  <w:divBdr>
                    <w:top w:val="none" w:sz="0" w:space="0" w:color="auto"/>
                    <w:left w:val="none" w:sz="0" w:space="0" w:color="auto"/>
                    <w:bottom w:val="none" w:sz="0" w:space="0" w:color="auto"/>
                    <w:right w:val="none" w:sz="0" w:space="0" w:color="auto"/>
                  </w:divBdr>
                </w:div>
                <w:div w:id="1089273901">
                  <w:marLeft w:val="0"/>
                  <w:marRight w:val="0"/>
                  <w:marTop w:val="0"/>
                  <w:marBottom w:val="0"/>
                  <w:divBdr>
                    <w:top w:val="none" w:sz="0" w:space="0" w:color="auto"/>
                    <w:left w:val="none" w:sz="0" w:space="0" w:color="auto"/>
                    <w:bottom w:val="none" w:sz="0" w:space="0" w:color="auto"/>
                    <w:right w:val="none" w:sz="0" w:space="0" w:color="auto"/>
                  </w:divBdr>
                </w:div>
                <w:div w:id="922758614">
                  <w:marLeft w:val="0"/>
                  <w:marRight w:val="0"/>
                  <w:marTop w:val="0"/>
                  <w:marBottom w:val="0"/>
                  <w:divBdr>
                    <w:top w:val="none" w:sz="0" w:space="0" w:color="auto"/>
                    <w:left w:val="none" w:sz="0" w:space="0" w:color="auto"/>
                    <w:bottom w:val="none" w:sz="0" w:space="0" w:color="auto"/>
                    <w:right w:val="none" w:sz="0" w:space="0" w:color="auto"/>
                  </w:divBdr>
                </w:div>
                <w:div w:id="118110699">
                  <w:marLeft w:val="0"/>
                  <w:marRight w:val="0"/>
                  <w:marTop w:val="0"/>
                  <w:marBottom w:val="0"/>
                  <w:divBdr>
                    <w:top w:val="none" w:sz="0" w:space="0" w:color="auto"/>
                    <w:left w:val="none" w:sz="0" w:space="0" w:color="auto"/>
                    <w:bottom w:val="none" w:sz="0" w:space="0" w:color="auto"/>
                    <w:right w:val="none" w:sz="0" w:space="0" w:color="auto"/>
                  </w:divBdr>
                </w:div>
                <w:div w:id="275721248">
                  <w:marLeft w:val="0"/>
                  <w:marRight w:val="0"/>
                  <w:marTop w:val="0"/>
                  <w:marBottom w:val="0"/>
                  <w:divBdr>
                    <w:top w:val="none" w:sz="0" w:space="0" w:color="auto"/>
                    <w:left w:val="none" w:sz="0" w:space="0" w:color="auto"/>
                    <w:bottom w:val="none" w:sz="0" w:space="0" w:color="auto"/>
                    <w:right w:val="none" w:sz="0" w:space="0" w:color="auto"/>
                  </w:divBdr>
                </w:div>
                <w:div w:id="1805538441">
                  <w:marLeft w:val="0"/>
                  <w:marRight w:val="0"/>
                  <w:marTop w:val="0"/>
                  <w:marBottom w:val="0"/>
                  <w:divBdr>
                    <w:top w:val="none" w:sz="0" w:space="0" w:color="auto"/>
                    <w:left w:val="none" w:sz="0" w:space="0" w:color="auto"/>
                    <w:bottom w:val="none" w:sz="0" w:space="0" w:color="auto"/>
                    <w:right w:val="none" w:sz="0" w:space="0" w:color="auto"/>
                  </w:divBdr>
                </w:div>
                <w:div w:id="912591543">
                  <w:marLeft w:val="0"/>
                  <w:marRight w:val="0"/>
                  <w:marTop w:val="0"/>
                  <w:marBottom w:val="0"/>
                  <w:divBdr>
                    <w:top w:val="none" w:sz="0" w:space="0" w:color="auto"/>
                    <w:left w:val="none" w:sz="0" w:space="0" w:color="auto"/>
                    <w:bottom w:val="none" w:sz="0" w:space="0" w:color="auto"/>
                    <w:right w:val="none" w:sz="0" w:space="0" w:color="auto"/>
                  </w:divBdr>
                </w:div>
                <w:div w:id="185949437">
                  <w:marLeft w:val="0"/>
                  <w:marRight w:val="0"/>
                  <w:marTop w:val="0"/>
                  <w:marBottom w:val="0"/>
                  <w:divBdr>
                    <w:top w:val="none" w:sz="0" w:space="0" w:color="auto"/>
                    <w:left w:val="none" w:sz="0" w:space="0" w:color="auto"/>
                    <w:bottom w:val="none" w:sz="0" w:space="0" w:color="auto"/>
                    <w:right w:val="none" w:sz="0" w:space="0" w:color="auto"/>
                  </w:divBdr>
                </w:div>
                <w:div w:id="22944740">
                  <w:marLeft w:val="0"/>
                  <w:marRight w:val="0"/>
                  <w:marTop w:val="0"/>
                  <w:marBottom w:val="0"/>
                  <w:divBdr>
                    <w:top w:val="none" w:sz="0" w:space="0" w:color="auto"/>
                    <w:left w:val="none" w:sz="0" w:space="0" w:color="auto"/>
                    <w:bottom w:val="none" w:sz="0" w:space="0" w:color="auto"/>
                    <w:right w:val="none" w:sz="0" w:space="0" w:color="auto"/>
                  </w:divBdr>
                </w:div>
                <w:div w:id="71389531">
                  <w:marLeft w:val="0"/>
                  <w:marRight w:val="0"/>
                  <w:marTop w:val="0"/>
                  <w:marBottom w:val="0"/>
                  <w:divBdr>
                    <w:top w:val="none" w:sz="0" w:space="0" w:color="auto"/>
                    <w:left w:val="none" w:sz="0" w:space="0" w:color="auto"/>
                    <w:bottom w:val="none" w:sz="0" w:space="0" w:color="auto"/>
                    <w:right w:val="none" w:sz="0" w:space="0" w:color="auto"/>
                  </w:divBdr>
                </w:div>
                <w:div w:id="583490229">
                  <w:marLeft w:val="0"/>
                  <w:marRight w:val="0"/>
                  <w:marTop w:val="0"/>
                  <w:marBottom w:val="0"/>
                  <w:divBdr>
                    <w:top w:val="none" w:sz="0" w:space="0" w:color="auto"/>
                    <w:left w:val="none" w:sz="0" w:space="0" w:color="auto"/>
                    <w:bottom w:val="none" w:sz="0" w:space="0" w:color="auto"/>
                    <w:right w:val="none" w:sz="0" w:space="0" w:color="auto"/>
                  </w:divBdr>
                </w:div>
                <w:div w:id="65542753">
                  <w:marLeft w:val="0"/>
                  <w:marRight w:val="0"/>
                  <w:marTop w:val="0"/>
                  <w:marBottom w:val="0"/>
                  <w:divBdr>
                    <w:top w:val="none" w:sz="0" w:space="0" w:color="auto"/>
                    <w:left w:val="none" w:sz="0" w:space="0" w:color="auto"/>
                    <w:bottom w:val="none" w:sz="0" w:space="0" w:color="auto"/>
                    <w:right w:val="none" w:sz="0" w:space="0" w:color="auto"/>
                  </w:divBdr>
                </w:div>
                <w:div w:id="183981169">
                  <w:marLeft w:val="0"/>
                  <w:marRight w:val="0"/>
                  <w:marTop w:val="0"/>
                  <w:marBottom w:val="0"/>
                  <w:divBdr>
                    <w:top w:val="none" w:sz="0" w:space="0" w:color="auto"/>
                    <w:left w:val="none" w:sz="0" w:space="0" w:color="auto"/>
                    <w:bottom w:val="none" w:sz="0" w:space="0" w:color="auto"/>
                    <w:right w:val="none" w:sz="0" w:space="0" w:color="auto"/>
                  </w:divBdr>
                </w:div>
                <w:div w:id="486748008">
                  <w:marLeft w:val="0"/>
                  <w:marRight w:val="0"/>
                  <w:marTop w:val="0"/>
                  <w:marBottom w:val="0"/>
                  <w:divBdr>
                    <w:top w:val="none" w:sz="0" w:space="0" w:color="auto"/>
                    <w:left w:val="none" w:sz="0" w:space="0" w:color="auto"/>
                    <w:bottom w:val="none" w:sz="0" w:space="0" w:color="auto"/>
                    <w:right w:val="none" w:sz="0" w:space="0" w:color="auto"/>
                  </w:divBdr>
                </w:div>
                <w:div w:id="1232616525">
                  <w:marLeft w:val="0"/>
                  <w:marRight w:val="0"/>
                  <w:marTop w:val="0"/>
                  <w:marBottom w:val="0"/>
                  <w:divBdr>
                    <w:top w:val="none" w:sz="0" w:space="0" w:color="auto"/>
                    <w:left w:val="none" w:sz="0" w:space="0" w:color="auto"/>
                    <w:bottom w:val="none" w:sz="0" w:space="0" w:color="auto"/>
                    <w:right w:val="none" w:sz="0" w:space="0" w:color="auto"/>
                  </w:divBdr>
                </w:div>
                <w:div w:id="1917010843">
                  <w:marLeft w:val="0"/>
                  <w:marRight w:val="0"/>
                  <w:marTop w:val="0"/>
                  <w:marBottom w:val="0"/>
                  <w:divBdr>
                    <w:top w:val="none" w:sz="0" w:space="0" w:color="auto"/>
                    <w:left w:val="none" w:sz="0" w:space="0" w:color="auto"/>
                    <w:bottom w:val="none" w:sz="0" w:space="0" w:color="auto"/>
                    <w:right w:val="none" w:sz="0" w:space="0" w:color="auto"/>
                  </w:divBdr>
                </w:div>
                <w:div w:id="984352091">
                  <w:marLeft w:val="0"/>
                  <w:marRight w:val="0"/>
                  <w:marTop w:val="0"/>
                  <w:marBottom w:val="0"/>
                  <w:divBdr>
                    <w:top w:val="none" w:sz="0" w:space="0" w:color="auto"/>
                    <w:left w:val="none" w:sz="0" w:space="0" w:color="auto"/>
                    <w:bottom w:val="none" w:sz="0" w:space="0" w:color="auto"/>
                    <w:right w:val="none" w:sz="0" w:space="0" w:color="auto"/>
                  </w:divBdr>
                </w:div>
                <w:div w:id="101805649">
                  <w:marLeft w:val="0"/>
                  <w:marRight w:val="0"/>
                  <w:marTop w:val="0"/>
                  <w:marBottom w:val="0"/>
                  <w:divBdr>
                    <w:top w:val="none" w:sz="0" w:space="0" w:color="auto"/>
                    <w:left w:val="none" w:sz="0" w:space="0" w:color="auto"/>
                    <w:bottom w:val="none" w:sz="0" w:space="0" w:color="auto"/>
                    <w:right w:val="none" w:sz="0" w:space="0" w:color="auto"/>
                  </w:divBdr>
                </w:div>
                <w:div w:id="824515720">
                  <w:marLeft w:val="0"/>
                  <w:marRight w:val="0"/>
                  <w:marTop w:val="0"/>
                  <w:marBottom w:val="0"/>
                  <w:divBdr>
                    <w:top w:val="none" w:sz="0" w:space="0" w:color="auto"/>
                    <w:left w:val="none" w:sz="0" w:space="0" w:color="auto"/>
                    <w:bottom w:val="none" w:sz="0" w:space="0" w:color="auto"/>
                    <w:right w:val="none" w:sz="0" w:space="0" w:color="auto"/>
                  </w:divBdr>
                </w:div>
                <w:div w:id="383220556">
                  <w:marLeft w:val="0"/>
                  <w:marRight w:val="0"/>
                  <w:marTop w:val="0"/>
                  <w:marBottom w:val="0"/>
                  <w:divBdr>
                    <w:top w:val="none" w:sz="0" w:space="0" w:color="auto"/>
                    <w:left w:val="none" w:sz="0" w:space="0" w:color="auto"/>
                    <w:bottom w:val="none" w:sz="0" w:space="0" w:color="auto"/>
                    <w:right w:val="none" w:sz="0" w:space="0" w:color="auto"/>
                  </w:divBdr>
                </w:div>
                <w:div w:id="1139766690">
                  <w:marLeft w:val="0"/>
                  <w:marRight w:val="0"/>
                  <w:marTop w:val="0"/>
                  <w:marBottom w:val="0"/>
                  <w:divBdr>
                    <w:top w:val="none" w:sz="0" w:space="0" w:color="auto"/>
                    <w:left w:val="none" w:sz="0" w:space="0" w:color="auto"/>
                    <w:bottom w:val="none" w:sz="0" w:space="0" w:color="auto"/>
                    <w:right w:val="none" w:sz="0" w:space="0" w:color="auto"/>
                  </w:divBdr>
                </w:div>
                <w:div w:id="1710032284">
                  <w:marLeft w:val="0"/>
                  <w:marRight w:val="0"/>
                  <w:marTop w:val="0"/>
                  <w:marBottom w:val="0"/>
                  <w:divBdr>
                    <w:top w:val="none" w:sz="0" w:space="0" w:color="auto"/>
                    <w:left w:val="none" w:sz="0" w:space="0" w:color="auto"/>
                    <w:bottom w:val="none" w:sz="0" w:space="0" w:color="auto"/>
                    <w:right w:val="none" w:sz="0" w:space="0" w:color="auto"/>
                  </w:divBdr>
                </w:div>
                <w:div w:id="909342381">
                  <w:marLeft w:val="0"/>
                  <w:marRight w:val="0"/>
                  <w:marTop w:val="0"/>
                  <w:marBottom w:val="0"/>
                  <w:divBdr>
                    <w:top w:val="none" w:sz="0" w:space="0" w:color="auto"/>
                    <w:left w:val="none" w:sz="0" w:space="0" w:color="auto"/>
                    <w:bottom w:val="none" w:sz="0" w:space="0" w:color="auto"/>
                    <w:right w:val="none" w:sz="0" w:space="0" w:color="auto"/>
                  </w:divBdr>
                </w:div>
                <w:div w:id="1836725756">
                  <w:marLeft w:val="0"/>
                  <w:marRight w:val="0"/>
                  <w:marTop w:val="0"/>
                  <w:marBottom w:val="0"/>
                  <w:divBdr>
                    <w:top w:val="none" w:sz="0" w:space="0" w:color="auto"/>
                    <w:left w:val="none" w:sz="0" w:space="0" w:color="auto"/>
                    <w:bottom w:val="none" w:sz="0" w:space="0" w:color="auto"/>
                    <w:right w:val="none" w:sz="0" w:space="0" w:color="auto"/>
                  </w:divBdr>
                </w:div>
                <w:div w:id="507521609">
                  <w:marLeft w:val="0"/>
                  <w:marRight w:val="0"/>
                  <w:marTop w:val="0"/>
                  <w:marBottom w:val="0"/>
                  <w:divBdr>
                    <w:top w:val="none" w:sz="0" w:space="0" w:color="auto"/>
                    <w:left w:val="none" w:sz="0" w:space="0" w:color="auto"/>
                    <w:bottom w:val="none" w:sz="0" w:space="0" w:color="auto"/>
                    <w:right w:val="none" w:sz="0" w:space="0" w:color="auto"/>
                  </w:divBdr>
                </w:div>
                <w:div w:id="1476487870">
                  <w:marLeft w:val="0"/>
                  <w:marRight w:val="0"/>
                  <w:marTop w:val="0"/>
                  <w:marBottom w:val="0"/>
                  <w:divBdr>
                    <w:top w:val="none" w:sz="0" w:space="0" w:color="auto"/>
                    <w:left w:val="none" w:sz="0" w:space="0" w:color="auto"/>
                    <w:bottom w:val="none" w:sz="0" w:space="0" w:color="auto"/>
                    <w:right w:val="none" w:sz="0" w:space="0" w:color="auto"/>
                  </w:divBdr>
                </w:div>
                <w:div w:id="376785873">
                  <w:marLeft w:val="0"/>
                  <w:marRight w:val="0"/>
                  <w:marTop w:val="0"/>
                  <w:marBottom w:val="0"/>
                  <w:divBdr>
                    <w:top w:val="none" w:sz="0" w:space="0" w:color="auto"/>
                    <w:left w:val="none" w:sz="0" w:space="0" w:color="auto"/>
                    <w:bottom w:val="none" w:sz="0" w:space="0" w:color="auto"/>
                    <w:right w:val="none" w:sz="0" w:space="0" w:color="auto"/>
                  </w:divBdr>
                </w:div>
                <w:div w:id="778915902">
                  <w:marLeft w:val="0"/>
                  <w:marRight w:val="0"/>
                  <w:marTop w:val="0"/>
                  <w:marBottom w:val="0"/>
                  <w:divBdr>
                    <w:top w:val="none" w:sz="0" w:space="0" w:color="auto"/>
                    <w:left w:val="none" w:sz="0" w:space="0" w:color="auto"/>
                    <w:bottom w:val="none" w:sz="0" w:space="0" w:color="auto"/>
                    <w:right w:val="none" w:sz="0" w:space="0" w:color="auto"/>
                  </w:divBdr>
                </w:div>
                <w:div w:id="1838959684">
                  <w:marLeft w:val="0"/>
                  <w:marRight w:val="0"/>
                  <w:marTop w:val="0"/>
                  <w:marBottom w:val="0"/>
                  <w:divBdr>
                    <w:top w:val="none" w:sz="0" w:space="0" w:color="auto"/>
                    <w:left w:val="none" w:sz="0" w:space="0" w:color="auto"/>
                    <w:bottom w:val="none" w:sz="0" w:space="0" w:color="auto"/>
                    <w:right w:val="none" w:sz="0" w:space="0" w:color="auto"/>
                  </w:divBdr>
                </w:div>
                <w:div w:id="2009867551">
                  <w:marLeft w:val="0"/>
                  <w:marRight w:val="0"/>
                  <w:marTop w:val="0"/>
                  <w:marBottom w:val="0"/>
                  <w:divBdr>
                    <w:top w:val="none" w:sz="0" w:space="0" w:color="auto"/>
                    <w:left w:val="none" w:sz="0" w:space="0" w:color="auto"/>
                    <w:bottom w:val="none" w:sz="0" w:space="0" w:color="auto"/>
                    <w:right w:val="none" w:sz="0" w:space="0" w:color="auto"/>
                  </w:divBdr>
                </w:div>
                <w:div w:id="639068475">
                  <w:marLeft w:val="0"/>
                  <w:marRight w:val="0"/>
                  <w:marTop w:val="0"/>
                  <w:marBottom w:val="0"/>
                  <w:divBdr>
                    <w:top w:val="none" w:sz="0" w:space="0" w:color="auto"/>
                    <w:left w:val="none" w:sz="0" w:space="0" w:color="auto"/>
                    <w:bottom w:val="none" w:sz="0" w:space="0" w:color="auto"/>
                    <w:right w:val="none" w:sz="0" w:space="0" w:color="auto"/>
                  </w:divBdr>
                </w:div>
                <w:div w:id="893002810">
                  <w:marLeft w:val="0"/>
                  <w:marRight w:val="0"/>
                  <w:marTop w:val="0"/>
                  <w:marBottom w:val="0"/>
                  <w:divBdr>
                    <w:top w:val="none" w:sz="0" w:space="0" w:color="auto"/>
                    <w:left w:val="none" w:sz="0" w:space="0" w:color="auto"/>
                    <w:bottom w:val="none" w:sz="0" w:space="0" w:color="auto"/>
                    <w:right w:val="none" w:sz="0" w:space="0" w:color="auto"/>
                  </w:divBdr>
                </w:div>
                <w:div w:id="1351955924">
                  <w:marLeft w:val="0"/>
                  <w:marRight w:val="0"/>
                  <w:marTop w:val="0"/>
                  <w:marBottom w:val="0"/>
                  <w:divBdr>
                    <w:top w:val="none" w:sz="0" w:space="0" w:color="auto"/>
                    <w:left w:val="none" w:sz="0" w:space="0" w:color="auto"/>
                    <w:bottom w:val="none" w:sz="0" w:space="0" w:color="auto"/>
                    <w:right w:val="none" w:sz="0" w:space="0" w:color="auto"/>
                  </w:divBdr>
                </w:div>
                <w:div w:id="338238631">
                  <w:marLeft w:val="0"/>
                  <w:marRight w:val="0"/>
                  <w:marTop w:val="0"/>
                  <w:marBottom w:val="0"/>
                  <w:divBdr>
                    <w:top w:val="none" w:sz="0" w:space="0" w:color="auto"/>
                    <w:left w:val="none" w:sz="0" w:space="0" w:color="auto"/>
                    <w:bottom w:val="none" w:sz="0" w:space="0" w:color="auto"/>
                    <w:right w:val="none" w:sz="0" w:space="0" w:color="auto"/>
                  </w:divBdr>
                </w:div>
                <w:div w:id="943415034">
                  <w:marLeft w:val="0"/>
                  <w:marRight w:val="0"/>
                  <w:marTop w:val="0"/>
                  <w:marBottom w:val="0"/>
                  <w:divBdr>
                    <w:top w:val="none" w:sz="0" w:space="0" w:color="auto"/>
                    <w:left w:val="none" w:sz="0" w:space="0" w:color="auto"/>
                    <w:bottom w:val="none" w:sz="0" w:space="0" w:color="auto"/>
                    <w:right w:val="none" w:sz="0" w:space="0" w:color="auto"/>
                  </w:divBdr>
                </w:div>
                <w:div w:id="1189026329">
                  <w:marLeft w:val="0"/>
                  <w:marRight w:val="0"/>
                  <w:marTop w:val="0"/>
                  <w:marBottom w:val="0"/>
                  <w:divBdr>
                    <w:top w:val="none" w:sz="0" w:space="0" w:color="auto"/>
                    <w:left w:val="none" w:sz="0" w:space="0" w:color="auto"/>
                    <w:bottom w:val="none" w:sz="0" w:space="0" w:color="auto"/>
                    <w:right w:val="none" w:sz="0" w:space="0" w:color="auto"/>
                  </w:divBdr>
                </w:div>
                <w:div w:id="1167598545">
                  <w:marLeft w:val="0"/>
                  <w:marRight w:val="0"/>
                  <w:marTop w:val="0"/>
                  <w:marBottom w:val="0"/>
                  <w:divBdr>
                    <w:top w:val="none" w:sz="0" w:space="0" w:color="auto"/>
                    <w:left w:val="none" w:sz="0" w:space="0" w:color="auto"/>
                    <w:bottom w:val="none" w:sz="0" w:space="0" w:color="auto"/>
                    <w:right w:val="none" w:sz="0" w:space="0" w:color="auto"/>
                  </w:divBdr>
                </w:div>
                <w:div w:id="76114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657604">
          <w:marLeft w:val="0"/>
          <w:marRight w:val="0"/>
          <w:marTop w:val="13"/>
          <w:marBottom w:val="0"/>
          <w:divBdr>
            <w:top w:val="none" w:sz="0" w:space="0" w:color="auto"/>
            <w:left w:val="none" w:sz="0" w:space="0" w:color="auto"/>
            <w:bottom w:val="none" w:sz="0" w:space="0" w:color="auto"/>
            <w:right w:val="none" w:sz="0" w:space="0" w:color="auto"/>
          </w:divBdr>
          <w:divsChild>
            <w:div w:id="1999310004">
              <w:marLeft w:val="0"/>
              <w:marRight w:val="0"/>
              <w:marTop w:val="0"/>
              <w:marBottom w:val="0"/>
              <w:divBdr>
                <w:top w:val="none" w:sz="0" w:space="0" w:color="auto"/>
                <w:left w:val="none" w:sz="0" w:space="0" w:color="auto"/>
                <w:bottom w:val="none" w:sz="0" w:space="0" w:color="auto"/>
                <w:right w:val="none" w:sz="0" w:space="0" w:color="auto"/>
              </w:divBdr>
              <w:divsChild>
                <w:div w:id="429278903">
                  <w:marLeft w:val="0"/>
                  <w:marRight w:val="0"/>
                  <w:marTop w:val="0"/>
                  <w:marBottom w:val="0"/>
                  <w:divBdr>
                    <w:top w:val="none" w:sz="0" w:space="0" w:color="auto"/>
                    <w:left w:val="none" w:sz="0" w:space="0" w:color="auto"/>
                    <w:bottom w:val="none" w:sz="0" w:space="0" w:color="auto"/>
                    <w:right w:val="none" w:sz="0" w:space="0" w:color="auto"/>
                  </w:divBdr>
                </w:div>
                <w:div w:id="2099864348">
                  <w:marLeft w:val="0"/>
                  <w:marRight w:val="0"/>
                  <w:marTop w:val="0"/>
                  <w:marBottom w:val="0"/>
                  <w:divBdr>
                    <w:top w:val="none" w:sz="0" w:space="0" w:color="auto"/>
                    <w:left w:val="none" w:sz="0" w:space="0" w:color="auto"/>
                    <w:bottom w:val="none" w:sz="0" w:space="0" w:color="auto"/>
                    <w:right w:val="none" w:sz="0" w:space="0" w:color="auto"/>
                  </w:divBdr>
                </w:div>
                <w:div w:id="1387291239">
                  <w:marLeft w:val="0"/>
                  <w:marRight w:val="0"/>
                  <w:marTop w:val="0"/>
                  <w:marBottom w:val="0"/>
                  <w:divBdr>
                    <w:top w:val="none" w:sz="0" w:space="0" w:color="auto"/>
                    <w:left w:val="none" w:sz="0" w:space="0" w:color="auto"/>
                    <w:bottom w:val="none" w:sz="0" w:space="0" w:color="auto"/>
                    <w:right w:val="none" w:sz="0" w:space="0" w:color="auto"/>
                  </w:divBdr>
                </w:div>
                <w:div w:id="566035031">
                  <w:marLeft w:val="0"/>
                  <w:marRight w:val="0"/>
                  <w:marTop w:val="0"/>
                  <w:marBottom w:val="0"/>
                  <w:divBdr>
                    <w:top w:val="none" w:sz="0" w:space="0" w:color="auto"/>
                    <w:left w:val="none" w:sz="0" w:space="0" w:color="auto"/>
                    <w:bottom w:val="none" w:sz="0" w:space="0" w:color="auto"/>
                    <w:right w:val="none" w:sz="0" w:space="0" w:color="auto"/>
                  </w:divBdr>
                </w:div>
                <w:div w:id="1440368487">
                  <w:marLeft w:val="0"/>
                  <w:marRight w:val="0"/>
                  <w:marTop w:val="0"/>
                  <w:marBottom w:val="0"/>
                  <w:divBdr>
                    <w:top w:val="none" w:sz="0" w:space="0" w:color="auto"/>
                    <w:left w:val="none" w:sz="0" w:space="0" w:color="auto"/>
                    <w:bottom w:val="none" w:sz="0" w:space="0" w:color="auto"/>
                    <w:right w:val="none" w:sz="0" w:space="0" w:color="auto"/>
                  </w:divBdr>
                </w:div>
                <w:div w:id="1472212705">
                  <w:marLeft w:val="0"/>
                  <w:marRight w:val="0"/>
                  <w:marTop w:val="0"/>
                  <w:marBottom w:val="0"/>
                  <w:divBdr>
                    <w:top w:val="none" w:sz="0" w:space="0" w:color="auto"/>
                    <w:left w:val="none" w:sz="0" w:space="0" w:color="auto"/>
                    <w:bottom w:val="none" w:sz="0" w:space="0" w:color="auto"/>
                    <w:right w:val="none" w:sz="0" w:space="0" w:color="auto"/>
                  </w:divBdr>
                </w:div>
                <w:div w:id="281687484">
                  <w:marLeft w:val="0"/>
                  <w:marRight w:val="0"/>
                  <w:marTop w:val="0"/>
                  <w:marBottom w:val="0"/>
                  <w:divBdr>
                    <w:top w:val="none" w:sz="0" w:space="0" w:color="auto"/>
                    <w:left w:val="none" w:sz="0" w:space="0" w:color="auto"/>
                    <w:bottom w:val="none" w:sz="0" w:space="0" w:color="auto"/>
                    <w:right w:val="none" w:sz="0" w:space="0" w:color="auto"/>
                  </w:divBdr>
                </w:div>
                <w:div w:id="243614273">
                  <w:marLeft w:val="0"/>
                  <w:marRight w:val="0"/>
                  <w:marTop w:val="0"/>
                  <w:marBottom w:val="0"/>
                  <w:divBdr>
                    <w:top w:val="none" w:sz="0" w:space="0" w:color="auto"/>
                    <w:left w:val="none" w:sz="0" w:space="0" w:color="auto"/>
                    <w:bottom w:val="none" w:sz="0" w:space="0" w:color="auto"/>
                    <w:right w:val="none" w:sz="0" w:space="0" w:color="auto"/>
                  </w:divBdr>
                </w:div>
                <w:div w:id="1609241806">
                  <w:marLeft w:val="0"/>
                  <w:marRight w:val="0"/>
                  <w:marTop w:val="0"/>
                  <w:marBottom w:val="0"/>
                  <w:divBdr>
                    <w:top w:val="none" w:sz="0" w:space="0" w:color="auto"/>
                    <w:left w:val="none" w:sz="0" w:space="0" w:color="auto"/>
                    <w:bottom w:val="none" w:sz="0" w:space="0" w:color="auto"/>
                    <w:right w:val="none" w:sz="0" w:space="0" w:color="auto"/>
                  </w:divBdr>
                </w:div>
                <w:div w:id="770661157">
                  <w:marLeft w:val="0"/>
                  <w:marRight w:val="0"/>
                  <w:marTop w:val="0"/>
                  <w:marBottom w:val="0"/>
                  <w:divBdr>
                    <w:top w:val="none" w:sz="0" w:space="0" w:color="auto"/>
                    <w:left w:val="none" w:sz="0" w:space="0" w:color="auto"/>
                    <w:bottom w:val="none" w:sz="0" w:space="0" w:color="auto"/>
                    <w:right w:val="none" w:sz="0" w:space="0" w:color="auto"/>
                  </w:divBdr>
                </w:div>
                <w:div w:id="1187521946">
                  <w:marLeft w:val="0"/>
                  <w:marRight w:val="0"/>
                  <w:marTop w:val="0"/>
                  <w:marBottom w:val="0"/>
                  <w:divBdr>
                    <w:top w:val="none" w:sz="0" w:space="0" w:color="auto"/>
                    <w:left w:val="none" w:sz="0" w:space="0" w:color="auto"/>
                    <w:bottom w:val="none" w:sz="0" w:space="0" w:color="auto"/>
                    <w:right w:val="none" w:sz="0" w:space="0" w:color="auto"/>
                  </w:divBdr>
                </w:div>
                <w:div w:id="129903087">
                  <w:marLeft w:val="0"/>
                  <w:marRight w:val="0"/>
                  <w:marTop w:val="0"/>
                  <w:marBottom w:val="0"/>
                  <w:divBdr>
                    <w:top w:val="none" w:sz="0" w:space="0" w:color="auto"/>
                    <w:left w:val="none" w:sz="0" w:space="0" w:color="auto"/>
                    <w:bottom w:val="none" w:sz="0" w:space="0" w:color="auto"/>
                    <w:right w:val="none" w:sz="0" w:space="0" w:color="auto"/>
                  </w:divBdr>
                </w:div>
                <w:div w:id="1488209340">
                  <w:marLeft w:val="0"/>
                  <w:marRight w:val="0"/>
                  <w:marTop w:val="0"/>
                  <w:marBottom w:val="0"/>
                  <w:divBdr>
                    <w:top w:val="none" w:sz="0" w:space="0" w:color="auto"/>
                    <w:left w:val="none" w:sz="0" w:space="0" w:color="auto"/>
                    <w:bottom w:val="none" w:sz="0" w:space="0" w:color="auto"/>
                    <w:right w:val="none" w:sz="0" w:space="0" w:color="auto"/>
                  </w:divBdr>
                </w:div>
                <w:div w:id="1653097905">
                  <w:marLeft w:val="0"/>
                  <w:marRight w:val="0"/>
                  <w:marTop w:val="0"/>
                  <w:marBottom w:val="0"/>
                  <w:divBdr>
                    <w:top w:val="none" w:sz="0" w:space="0" w:color="auto"/>
                    <w:left w:val="none" w:sz="0" w:space="0" w:color="auto"/>
                    <w:bottom w:val="none" w:sz="0" w:space="0" w:color="auto"/>
                    <w:right w:val="none" w:sz="0" w:space="0" w:color="auto"/>
                  </w:divBdr>
                </w:div>
                <w:div w:id="647168021">
                  <w:marLeft w:val="0"/>
                  <w:marRight w:val="0"/>
                  <w:marTop w:val="0"/>
                  <w:marBottom w:val="0"/>
                  <w:divBdr>
                    <w:top w:val="none" w:sz="0" w:space="0" w:color="auto"/>
                    <w:left w:val="none" w:sz="0" w:space="0" w:color="auto"/>
                    <w:bottom w:val="none" w:sz="0" w:space="0" w:color="auto"/>
                    <w:right w:val="none" w:sz="0" w:space="0" w:color="auto"/>
                  </w:divBdr>
                </w:div>
                <w:div w:id="705833318">
                  <w:marLeft w:val="0"/>
                  <w:marRight w:val="0"/>
                  <w:marTop w:val="0"/>
                  <w:marBottom w:val="0"/>
                  <w:divBdr>
                    <w:top w:val="none" w:sz="0" w:space="0" w:color="auto"/>
                    <w:left w:val="none" w:sz="0" w:space="0" w:color="auto"/>
                    <w:bottom w:val="none" w:sz="0" w:space="0" w:color="auto"/>
                    <w:right w:val="none" w:sz="0" w:space="0" w:color="auto"/>
                  </w:divBdr>
                </w:div>
                <w:div w:id="1154176511">
                  <w:marLeft w:val="0"/>
                  <w:marRight w:val="0"/>
                  <w:marTop w:val="0"/>
                  <w:marBottom w:val="0"/>
                  <w:divBdr>
                    <w:top w:val="none" w:sz="0" w:space="0" w:color="auto"/>
                    <w:left w:val="none" w:sz="0" w:space="0" w:color="auto"/>
                    <w:bottom w:val="none" w:sz="0" w:space="0" w:color="auto"/>
                    <w:right w:val="none" w:sz="0" w:space="0" w:color="auto"/>
                  </w:divBdr>
                </w:div>
                <w:div w:id="1019619384">
                  <w:marLeft w:val="0"/>
                  <w:marRight w:val="0"/>
                  <w:marTop w:val="0"/>
                  <w:marBottom w:val="0"/>
                  <w:divBdr>
                    <w:top w:val="none" w:sz="0" w:space="0" w:color="auto"/>
                    <w:left w:val="none" w:sz="0" w:space="0" w:color="auto"/>
                    <w:bottom w:val="none" w:sz="0" w:space="0" w:color="auto"/>
                    <w:right w:val="none" w:sz="0" w:space="0" w:color="auto"/>
                  </w:divBdr>
                </w:div>
                <w:div w:id="292978066">
                  <w:marLeft w:val="0"/>
                  <w:marRight w:val="0"/>
                  <w:marTop w:val="0"/>
                  <w:marBottom w:val="0"/>
                  <w:divBdr>
                    <w:top w:val="none" w:sz="0" w:space="0" w:color="auto"/>
                    <w:left w:val="none" w:sz="0" w:space="0" w:color="auto"/>
                    <w:bottom w:val="none" w:sz="0" w:space="0" w:color="auto"/>
                    <w:right w:val="none" w:sz="0" w:space="0" w:color="auto"/>
                  </w:divBdr>
                </w:div>
                <w:div w:id="1888107380">
                  <w:marLeft w:val="0"/>
                  <w:marRight w:val="0"/>
                  <w:marTop w:val="0"/>
                  <w:marBottom w:val="0"/>
                  <w:divBdr>
                    <w:top w:val="none" w:sz="0" w:space="0" w:color="auto"/>
                    <w:left w:val="none" w:sz="0" w:space="0" w:color="auto"/>
                    <w:bottom w:val="none" w:sz="0" w:space="0" w:color="auto"/>
                    <w:right w:val="none" w:sz="0" w:space="0" w:color="auto"/>
                  </w:divBdr>
                </w:div>
                <w:div w:id="2049790141">
                  <w:marLeft w:val="0"/>
                  <w:marRight w:val="0"/>
                  <w:marTop w:val="0"/>
                  <w:marBottom w:val="0"/>
                  <w:divBdr>
                    <w:top w:val="none" w:sz="0" w:space="0" w:color="auto"/>
                    <w:left w:val="none" w:sz="0" w:space="0" w:color="auto"/>
                    <w:bottom w:val="none" w:sz="0" w:space="0" w:color="auto"/>
                    <w:right w:val="none" w:sz="0" w:space="0" w:color="auto"/>
                  </w:divBdr>
                </w:div>
                <w:div w:id="2025132808">
                  <w:marLeft w:val="0"/>
                  <w:marRight w:val="0"/>
                  <w:marTop w:val="0"/>
                  <w:marBottom w:val="0"/>
                  <w:divBdr>
                    <w:top w:val="none" w:sz="0" w:space="0" w:color="auto"/>
                    <w:left w:val="none" w:sz="0" w:space="0" w:color="auto"/>
                    <w:bottom w:val="none" w:sz="0" w:space="0" w:color="auto"/>
                    <w:right w:val="none" w:sz="0" w:space="0" w:color="auto"/>
                  </w:divBdr>
                </w:div>
                <w:div w:id="388647790">
                  <w:marLeft w:val="0"/>
                  <w:marRight w:val="0"/>
                  <w:marTop w:val="0"/>
                  <w:marBottom w:val="0"/>
                  <w:divBdr>
                    <w:top w:val="none" w:sz="0" w:space="0" w:color="auto"/>
                    <w:left w:val="none" w:sz="0" w:space="0" w:color="auto"/>
                    <w:bottom w:val="none" w:sz="0" w:space="0" w:color="auto"/>
                    <w:right w:val="none" w:sz="0" w:space="0" w:color="auto"/>
                  </w:divBdr>
                </w:div>
                <w:div w:id="1651329279">
                  <w:marLeft w:val="0"/>
                  <w:marRight w:val="0"/>
                  <w:marTop w:val="0"/>
                  <w:marBottom w:val="0"/>
                  <w:divBdr>
                    <w:top w:val="none" w:sz="0" w:space="0" w:color="auto"/>
                    <w:left w:val="none" w:sz="0" w:space="0" w:color="auto"/>
                    <w:bottom w:val="none" w:sz="0" w:space="0" w:color="auto"/>
                    <w:right w:val="none" w:sz="0" w:space="0" w:color="auto"/>
                  </w:divBdr>
                </w:div>
                <w:div w:id="115878739">
                  <w:marLeft w:val="0"/>
                  <w:marRight w:val="0"/>
                  <w:marTop w:val="0"/>
                  <w:marBottom w:val="0"/>
                  <w:divBdr>
                    <w:top w:val="none" w:sz="0" w:space="0" w:color="auto"/>
                    <w:left w:val="none" w:sz="0" w:space="0" w:color="auto"/>
                    <w:bottom w:val="none" w:sz="0" w:space="0" w:color="auto"/>
                    <w:right w:val="none" w:sz="0" w:space="0" w:color="auto"/>
                  </w:divBdr>
                </w:div>
                <w:div w:id="705058938">
                  <w:marLeft w:val="0"/>
                  <w:marRight w:val="0"/>
                  <w:marTop w:val="0"/>
                  <w:marBottom w:val="0"/>
                  <w:divBdr>
                    <w:top w:val="none" w:sz="0" w:space="0" w:color="auto"/>
                    <w:left w:val="none" w:sz="0" w:space="0" w:color="auto"/>
                    <w:bottom w:val="none" w:sz="0" w:space="0" w:color="auto"/>
                    <w:right w:val="none" w:sz="0" w:space="0" w:color="auto"/>
                  </w:divBdr>
                </w:div>
                <w:div w:id="1727756087">
                  <w:marLeft w:val="0"/>
                  <w:marRight w:val="0"/>
                  <w:marTop w:val="0"/>
                  <w:marBottom w:val="0"/>
                  <w:divBdr>
                    <w:top w:val="none" w:sz="0" w:space="0" w:color="auto"/>
                    <w:left w:val="none" w:sz="0" w:space="0" w:color="auto"/>
                    <w:bottom w:val="none" w:sz="0" w:space="0" w:color="auto"/>
                    <w:right w:val="none" w:sz="0" w:space="0" w:color="auto"/>
                  </w:divBdr>
                </w:div>
                <w:div w:id="819420541">
                  <w:marLeft w:val="0"/>
                  <w:marRight w:val="0"/>
                  <w:marTop w:val="0"/>
                  <w:marBottom w:val="0"/>
                  <w:divBdr>
                    <w:top w:val="none" w:sz="0" w:space="0" w:color="auto"/>
                    <w:left w:val="none" w:sz="0" w:space="0" w:color="auto"/>
                    <w:bottom w:val="none" w:sz="0" w:space="0" w:color="auto"/>
                    <w:right w:val="none" w:sz="0" w:space="0" w:color="auto"/>
                  </w:divBdr>
                </w:div>
                <w:div w:id="503981760">
                  <w:marLeft w:val="0"/>
                  <w:marRight w:val="0"/>
                  <w:marTop w:val="0"/>
                  <w:marBottom w:val="0"/>
                  <w:divBdr>
                    <w:top w:val="none" w:sz="0" w:space="0" w:color="auto"/>
                    <w:left w:val="none" w:sz="0" w:space="0" w:color="auto"/>
                    <w:bottom w:val="none" w:sz="0" w:space="0" w:color="auto"/>
                    <w:right w:val="none" w:sz="0" w:space="0" w:color="auto"/>
                  </w:divBdr>
                </w:div>
                <w:div w:id="809323258">
                  <w:marLeft w:val="0"/>
                  <w:marRight w:val="0"/>
                  <w:marTop w:val="0"/>
                  <w:marBottom w:val="0"/>
                  <w:divBdr>
                    <w:top w:val="none" w:sz="0" w:space="0" w:color="auto"/>
                    <w:left w:val="none" w:sz="0" w:space="0" w:color="auto"/>
                    <w:bottom w:val="none" w:sz="0" w:space="0" w:color="auto"/>
                    <w:right w:val="none" w:sz="0" w:space="0" w:color="auto"/>
                  </w:divBdr>
                </w:div>
                <w:div w:id="1829666509">
                  <w:marLeft w:val="0"/>
                  <w:marRight w:val="0"/>
                  <w:marTop w:val="0"/>
                  <w:marBottom w:val="0"/>
                  <w:divBdr>
                    <w:top w:val="none" w:sz="0" w:space="0" w:color="auto"/>
                    <w:left w:val="none" w:sz="0" w:space="0" w:color="auto"/>
                    <w:bottom w:val="none" w:sz="0" w:space="0" w:color="auto"/>
                    <w:right w:val="none" w:sz="0" w:space="0" w:color="auto"/>
                  </w:divBdr>
                </w:div>
                <w:div w:id="824125944">
                  <w:marLeft w:val="0"/>
                  <w:marRight w:val="0"/>
                  <w:marTop w:val="0"/>
                  <w:marBottom w:val="0"/>
                  <w:divBdr>
                    <w:top w:val="none" w:sz="0" w:space="0" w:color="auto"/>
                    <w:left w:val="none" w:sz="0" w:space="0" w:color="auto"/>
                    <w:bottom w:val="none" w:sz="0" w:space="0" w:color="auto"/>
                    <w:right w:val="none" w:sz="0" w:space="0" w:color="auto"/>
                  </w:divBdr>
                </w:div>
                <w:div w:id="440731550">
                  <w:marLeft w:val="0"/>
                  <w:marRight w:val="0"/>
                  <w:marTop w:val="0"/>
                  <w:marBottom w:val="0"/>
                  <w:divBdr>
                    <w:top w:val="none" w:sz="0" w:space="0" w:color="auto"/>
                    <w:left w:val="none" w:sz="0" w:space="0" w:color="auto"/>
                    <w:bottom w:val="none" w:sz="0" w:space="0" w:color="auto"/>
                    <w:right w:val="none" w:sz="0" w:space="0" w:color="auto"/>
                  </w:divBdr>
                </w:div>
                <w:div w:id="1133401532">
                  <w:marLeft w:val="0"/>
                  <w:marRight w:val="0"/>
                  <w:marTop w:val="0"/>
                  <w:marBottom w:val="0"/>
                  <w:divBdr>
                    <w:top w:val="none" w:sz="0" w:space="0" w:color="auto"/>
                    <w:left w:val="none" w:sz="0" w:space="0" w:color="auto"/>
                    <w:bottom w:val="none" w:sz="0" w:space="0" w:color="auto"/>
                    <w:right w:val="none" w:sz="0" w:space="0" w:color="auto"/>
                  </w:divBdr>
                </w:div>
                <w:div w:id="869073252">
                  <w:marLeft w:val="0"/>
                  <w:marRight w:val="0"/>
                  <w:marTop w:val="0"/>
                  <w:marBottom w:val="0"/>
                  <w:divBdr>
                    <w:top w:val="none" w:sz="0" w:space="0" w:color="auto"/>
                    <w:left w:val="none" w:sz="0" w:space="0" w:color="auto"/>
                    <w:bottom w:val="none" w:sz="0" w:space="0" w:color="auto"/>
                    <w:right w:val="none" w:sz="0" w:space="0" w:color="auto"/>
                  </w:divBdr>
                </w:div>
                <w:div w:id="1869440873">
                  <w:marLeft w:val="0"/>
                  <w:marRight w:val="0"/>
                  <w:marTop w:val="0"/>
                  <w:marBottom w:val="0"/>
                  <w:divBdr>
                    <w:top w:val="none" w:sz="0" w:space="0" w:color="auto"/>
                    <w:left w:val="none" w:sz="0" w:space="0" w:color="auto"/>
                    <w:bottom w:val="none" w:sz="0" w:space="0" w:color="auto"/>
                    <w:right w:val="none" w:sz="0" w:space="0" w:color="auto"/>
                  </w:divBdr>
                </w:div>
                <w:div w:id="1072580138">
                  <w:marLeft w:val="0"/>
                  <w:marRight w:val="0"/>
                  <w:marTop w:val="0"/>
                  <w:marBottom w:val="0"/>
                  <w:divBdr>
                    <w:top w:val="none" w:sz="0" w:space="0" w:color="auto"/>
                    <w:left w:val="none" w:sz="0" w:space="0" w:color="auto"/>
                    <w:bottom w:val="none" w:sz="0" w:space="0" w:color="auto"/>
                    <w:right w:val="none" w:sz="0" w:space="0" w:color="auto"/>
                  </w:divBdr>
                </w:div>
                <w:div w:id="1482691490">
                  <w:marLeft w:val="0"/>
                  <w:marRight w:val="0"/>
                  <w:marTop w:val="0"/>
                  <w:marBottom w:val="0"/>
                  <w:divBdr>
                    <w:top w:val="none" w:sz="0" w:space="0" w:color="auto"/>
                    <w:left w:val="none" w:sz="0" w:space="0" w:color="auto"/>
                    <w:bottom w:val="none" w:sz="0" w:space="0" w:color="auto"/>
                    <w:right w:val="none" w:sz="0" w:space="0" w:color="auto"/>
                  </w:divBdr>
                </w:div>
                <w:div w:id="1232816369">
                  <w:marLeft w:val="0"/>
                  <w:marRight w:val="0"/>
                  <w:marTop w:val="0"/>
                  <w:marBottom w:val="0"/>
                  <w:divBdr>
                    <w:top w:val="none" w:sz="0" w:space="0" w:color="auto"/>
                    <w:left w:val="none" w:sz="0" w:space="0" w:color="auto"/>
                    <w:bottom w:val="none" w:sz="0" w:space="0" w:color="auto"/>
                    <w:right w:val="none" w:sz="0" w:space="0" w:color="auto"/>
                  </w:divBdr>
                </w:div>
                <w:div w:id="1489899495">
                  <w:marLeft w:val="0"/>
                  <w:marRight w:val="0"/>
                  <w:marTop w:val="0"/>
                  <w:marBottom w:val="0"/>
                  <w:divBdr>
                    <w:top w:val="none" w:sz="0" w:space="0" w:color="auto"/>
                    <w:left w:val="none" w:sz="0" w:space="0" w:color="auto"/>
                    <w:bottom w:val="none" w:sz="0" w:space="0" w:color="auto"/>
                    <w:right w:val="none" w:sz="0" w:space="0" w:color="auto"/>
                  </w:divBdr>
                </w:div>
                <w:div w:id="318775615">
                  <w:marLeft w:val="0"/>
                  <w:marRight w:val="0"/>
                  <w:marTop w:val="0"/>
                  <w:marBottom w:val="0"/>
                  <w:divBdr>
                    <w:top w:val="none" w:sz="0" w:space="0" w:color="auto"/>
                    <w:left w:val="none" w:sz="0" w:space="0" w:color="auto"/>
                    <w:bottom w:val="none" w:sz="0" w:space="0" w:color="auto"/>
                    <w:right w:val="none" w:sz="0" w:space="0" w:color="auto"/>
                  </w:divBdr>
                </w:div>
                <w:div w:id="1989430722">
                  <w:marLeft w:val="0"/>
                  <w:marRight w:val="0"/>
                  <w:marTop w:val="0"/>
                  <w:marBottom w:val="0"/>
                  <w:divBdr>
                    <w:top w:val="none" w:sz="0" w:space="0" w:color="auto"/>
                    <w:left w:val="none" w:sz="0" w:space="0" w:color="auto"/>
                    <w:bottom w:val="none" w:sz="0" w:space="0" w:color="auto"/>
                    <w:right w:val="none" w:sz="0" w:space="0" w:color="auto"/>
                  </w:divBdr>
                </w:div>
                <w:div w:id="993072659">
                  <w:marLeft w:val="0"/>
                  <w:marRight w:val="0"/>
                  <w:marTop w:val="0"/>
                  <w:marBottom w:val="0"/>
                  <w:divBdr>
                    <w:top w:val="none" w:sz="0" w:space="0" w:color="auto"/>
                    <w:left w:val="none" w:sz="0" w:space="0" w:color="auto"/>
                    <w:bottom w:val="none" w:sz="0" w:space="0" w:color="auto"/>
                    <w:right w:val="none" w:sz="0" w:space="0" w:color="auto"/>
                  </w:divBdr>
                </w:div>
                <w:div w:id="1749686836">
                  <w:marLeft w:val="0"/>
                  <w:marRight w:val="0"/>
                  <w:marTop w:val="0"/>
                  <w:marBottom w:val="0"/>
                  <w:divBdr>
                    <w:top w:val="none" w:sz="0" w:space="0" w:color="auto"/>
                    <w:left w:val="none" w:sz="0" w:space="0" w:color="auto"/>
                    <w:bottom w:val="none" w:sz="0" w:space="0" w:color="auto"/>
                    <w:right w:val="none" w:sz="0" w:space="0" w:color="auto"/>
                  </w:divBdr>
                </w:div>
                <w:div w:id="1490443863">
                  <w:marLeft w:val="0"/>
                  <w:marRight w:val="0"/>
                  <w:marTop w:val="0"/>
                  <w:marBottom w:val="0"/>
                  <w:divBdr>
                    <w:top w:val="none" w:sz="0" w:space="0" w:color="auto"/>
                    <w:left w:val="none" w:sz="0" w:space="0" w:color="auto"/>
                    <w:bottom w:val="none" w:sz="0" w:space="0" w:color="auto"/>
                    <w:right w:val="none" w:sz="0" w:space="0" w:color="auto"/>
                  </w:divBdr>
                </w:div>
                <w:div w:id="1426801884">
                  <w:marLeft w:val="0"/>
                  <w:marRight w:val="0"/>
                  <w:marTop w:val="0"/>
                  <w:marBottom w:val="0"/>
                  <w:divBdr>
                    <w:top w:val="none" w:sz="0" w:space="0" w:color="auto"/>
                    <w:left w:val="none" w:sz="0" w:space="0" w:color="auto"/>
                    <w:bottom w:val="none" w:sz="0" w:space="0" w:color="auto"/>
                    <w:right w:val="none" w:sz="0" w:space="0" w:color="auto"/>
                  </w:divBdr>
                </w:div>
                <w:div w:id="1110315534">
                  <w:marLeft w:val="0"/>
                  <w:marRight w:val="0"/>
                  <w:marTop w:val="0"/>
                  <w:marBottom w:val="0"/>
                  <w:divBdr>
                    <w:top w:val="none" w:sz="0" w:space="0" w:color="auto"/>
                    <w:left w:val="none" w:sz="0" w:space="0" w:color="auto"/>
                    <w:bottom w:val="none" w:sz="0" w:space="0" w:color="auto"/>
                    <w:right w:val="none" w:sz="0" w:space="0" w:color="auto"/>
                  </w:divBdr>
                </w:div>
                <w:div w:id="602417079">
                  <w:marLeft w:val="0"/>
                  <w:marRight w:val="0"/>
                  <w:marTop w:val="0"/>
                  <w:marBottom w:val="0"/>
                  <w:divBdr>
                    <w:top w:val="none" w:sz="0" w:space="0" w:color="auto"/>
                    <w:left w:val="none" w:sz="0" w:space="0" w:color="auto"/>
                    <w:bottom w:val="none" w:sz="0" w:space="0" w:color="auto"/>
                    <w:right w:val="none" w:sz="0" w:space="0" w:color="auto"/>
                  </w:divBdr>
                </w:div>
                <w:div w:id="615677806">
                  <w:marLeft w:val="0"/>
                  <w:marRight w:val="0"/>
                  <w:marTop w:val="0"/>
                  <w:marBottom w:val="0"/>
                  <w:divBdr>
                    <w:top w:val="none" w:sz="0" w:space="0" w:color="auto"/>
                    <w:left w:val="none" w:sz="0" w:space="0" w:color="auto"/>
                    <w:bottom w:val="none" w:sz="0" w:space="0" w:color="auto"/>
                    <w:right w:val="none" w:sz="0" w:space="0" w:color="auto"/>
                  </w:divBdr>
                </w:div>
                <w:div w:id="1604801895">
                  <w:marLeft w:val="0"/>
                  <w:marRight w:val="0"/>
                  <w:marTop w:val="0"/>
                  <w:marBottom w:val="0"/>
                  <w:divBdr>
                    <w:top w:val="none" w:sz="0" w:space="0" w:color="auto"/>
                    <w:left w:val="none" w:sz="0" w:space="0" w:color="auto"/>
                    <w:bottom w:val="none" w:sz="0" w:space="0" w:color="auto"/>
                    <w:right w:val="none" w:sz="0" w:space="0" w:color="auto"/>
                  </w:divBdr>
                </w:div>
                <w:div w:id="1791392614">
                  <w:marLeft w:val="0"/>
                  <w:marRight w:val="0"/>
                  <w:marTop w:val="0"/>
                  <w:marBottom w:val="0"/>
                  <w:divBdr>
                    <w:top w:val="none" w:sz="0" w:space="0" w:color="auto"/>
                    <w:left w:val="none" w:sz="0" w:space="0" w:color="auto"/>
                    <w:bottom w:val="none" w:sz="0" w:space="0" w:color="auto"/>
                    <w:right w:val="none" w:sz="0" w:space="0" w:color="auto"/>
                  </w:divBdr>
                </w:div>
                <w:div w:id="929702181">
                  <w:marLeft w:val="0"/>
                  <w:marRight w:val="0"/>
                  <w:marTop w:val="0"/>
                  <w:marBottom w:val="0"/>
                  <w:divBdr>
                    <w:top w:val="none" w:sz="0" w:space="0" w:color="auto"/>
                    <w:left w:val="none" w:sz="0" w:space="0" w:color="auto"/>
                    <w:bottom w:val="none" w:sz="0" w:space="0" w:color="auto"/>
                    <w:right w:val="none" w:sz="0" w:space="0" w:color="auto"/>
                  </w:divBdr>
                </w:div>
                <w:div w:id="377125032">
                  <w:marLeft w:val="0"/>
                  <w:marRight w:val="0"/>
                  <w:marTop w:val="0"/>
                  <w:marBottom w:val="0"/>
                  <w:divBdr>
                    <w:top w:val="none" w:sz="0" w:space="0" w:color="auto"/>
                    <w:left w:val="none" w:sz="0" w:space="0" w:color="auto"/>
                    <w:bottom w:val="none" w:sz="0" w:space="0" w:color="auto"/>
                    <w:right w:val="none" w:sz="0" w:space="0" w:color="auto"/>
                  </w:divBdr>
                </w:div>
                <w:div w:id="2066709228">
                  <w:marLeft w:val="0"/>
                  <w:marRight w:val="0"/>
                  <w:marTop w:val="0"/>
                  <w:marBottom w:val="0"/>
                  <w:divBdr>
                    <w:top w:val="none" w:sz="0" w:space="0" w:color="auto"/>
                    <w:left w:val="none" w:sz="0" w:space="0" w:color="auto"/>
                    <w:bottom w:val="none" w:sz="0" w:space="0" w:color="auto"/>
                    <w:right w:val="none" w:sz="0" w:space="0" w:color="auto"/>
                  </w:divBdr>
                </w:div>
                <w:div w:id="1789932672">
                  <w:marLeft w:val="0"/>
                  <w:marRight w:val="0"/>
                  <w:marTop w:val="0"/>
                  <w:marBottom w:val="0"/>
                  <w:divBdr>
                    <w:top w:val="none" w:sz="0" w:space="0" w:color="auto"/>
                    <w:left w:val="none" w:sz="0" w:space="0" w:color="auto"/>
                    <w:bottom w:val="none" w:sz="0" w:space="0" w:color="auto"/>
                    <w:right w:val="none" w:sz="0" w:space="0" w:color="auto"/>
                  </w:divBdr>
                </w:div>
                <w:div w:id="385760467">
                  <w:marLeft w:val="0"/>
                  <w:marRight w:val="0"/>
                  <w:marTop w:val="0"/>
                  <w:marBottom w:val="0"/>
                  <w:divBdr>
                    <w:top w:val="none" w:sz="0" w:space="0" w:color="auto"/>
                    <w:left w:val="none" w:sz="0" w:space="0" w:color="auto"/>
                    <w:bottom w:val="none" w:sz="0" w:space="0" w:color="auto"/>
                    <w:right w:val="none" w:sz="0" w:space="0" w:color="auto"/>
                  </w:divBdr>
                </w:div>
                <w:div w:id="85075746">
                  <w:marLeft w:val="0"/>
                  <w:marRight w:val="0"/>
                  <w:marTop w:val="0"/>
                  <w:marBottom w:val="0"/>
                  <w:divBdr>
                    <w:top w:val="none" w:sz="0" w:space="0" w:color="auto"/>
                    <w:left w:val="none" w:sz="0" w:space="0" w:color="auto"/>
                    <w:bottom w:val="none" w:sz="0" w:space="0" w:color="auto"/>
                    <w:right w:val="none" w:sz="0" w:space="0" w:color="auto"/>
                  </w:divBdr>
                </w:div>
                <w:div w:id="1721973828">
                  <w:marLeft w:val="0"/>
                  <w:marRight w:val="0"/>
                  <w:marTop w:val="0"/>
                  <w:marBottom w:val="0"/>
                  <w:divBdr>
                    <w:top w:val="none" w:sz="0" w:space="0" w:color="auto"/>
                    <w:left w:val="none" w:sz="0" w:space="0" w:color="auto"/>
                    <w:bottom w:val="none" w:sz="0" w:space="0" w:color="auto"/>
                    <w:right w:val="none" w:sz="0" w:space="0" w:color="auto"/>
                  </w:divBdr>
                </w:div>
                <w:div w:id="160439155">
                  <w:marLeft w:val="0"/>
                  <w:marRight w:val="0"/>
                  <w:marTop w:val="0"/>
                  <w:marBottom w:val="0"/>
                  <w:divBdr>
                    <w:top w:val="none" w:sz="0" w:space="0" w:color="auto"/>
                    <w:left w:val="none" w:sz="0" w:space="0" w:color="auto"/>
                    <w:bottom w:val="none" w:sz="0" w:space="0" w:color="auto"/>
                    <w:right w:val="none" w:sz="0" w:space="0" w:color="auto"/>
                  </w:divBdr>
                </w:div>
                <w:div w:id="165096896">
                  <w:marLeft w:val="0"/>
                  <w:marRight w:val="0"/>
                  <w:marTop w:val="0"/>
                  <w:marBottom w:val="0"/>
                  <w:divBdr>
                    <w:top w:val="none" w:sz="0" w:space="0" w:color="auto"/>
                    <w:left w:val="none" w:sz="0" w:space="0" w:color="auto"/>
                    <w:bottom w:val="none" w:sz="0" w:space="0" w:color="auto"/>
                    <w:right w:val="none" w:sz="0" w:space="0" w:color="auto"/>
                  </w:divBdr>
                </w:div>
                <w:div w:id="984357561">
                  <w:marLeft w:val="0"/>
                  <w:marRight w:val="0"/>
                  <w:marTop w:val="0"/>
                  <w:marBottom w:val="0"/>
                  <w:divBdr>
                    <w:top w:val="none" w:sz="0" w:space="0" w:color="auto"/>
                    <w:left w:val="none" w:sz="0" w:space="0" w:color="auto"/>
                    <w:bottom w:val="none" w:sz="0" w:space="0" w:color="auto"/>
                    <w:right w:val="none" w:sz="0" w:space="0" w:color="auto"/>
                  </w:divBdr>
                </w:div>
                <w:div w:id="746152637">
                  <w:marLeft w:val="0"/>
                  <w:marRight w:val="0"/>
                  <w:marTop w:val="0"/>
                  <w:marBottom w:val="0"/>
                  <w:divBdr>
                    <w:top w:val="none" w:sz="0" w:space="0" w:color="auto"/>
                    <w:left w:val="none" w:sz="0" w:space="0" w:color="auto"/>
                    <w:bottom w:val="none" w:sz="0" w:space="0" w:color="auto"/>
                    <w:right w:val="none" w:sz="0" w:space="0" w:color="auto"/>
                  </w:divBdr>
                </w:div>
                <w:div w:id="229390518">
                  <w:marLeft w:val="0"/>
                  <w:marRight w:val="0"/>
                  <w:marTop w:val="0"/>
                  <w:marBottom w:val="0"/>
                  <w:divBdr>
                    <w:top w:val="none" w:sz="0" w:space="0" w:color="auto"/>
                    <w:left w:val="none" w:sz="0" w:space="0" w:color="auto"/>
                    <w:bottom w:val="none" w:sz="0" w:space="0" w:color="auto"/>
                    <w:right w:val="none" w:sz="0" w:space="0" w:color="auto"/>
                  </w:divBdr>
                </w:div>
                <w:div w:id="1127311970">
                  <w:marLeft w:val="0"/>
                  <w:marRight w:val="0"/>
                  <w:marTop w:val="0"/>
                  <w:marBottom w:val="0"/>
                  <w:divBdr>
                    <w:top w:val="none" w:sz="0" w:space="0" w:color="auto"/>
                    <w:left w:val="none" w:sz="0" w:space="0" w:color="auto"/>
                    <w:bottom w:val="none" w:sz="0" w:space="0" w:color="auto"/>
                    <w:right w:val="none" w:sz="0" w:space="0" w:color="auto"/>
                  </w:divBdr>
                </w:div>
                <w:div w:id="1202480638">
                  <w:marLeft w:val="0"/>
                  <w:marRight w:val="0"/>
                  <w:marTop w:val="0"/>
                  <w:marBottom w:val="0"/>
                  <w:divBdr>
                    <w:top w:val="none" w:sz="0" w:space="0" w:color="auto"/>
                    <w:left w:val="none" w:sz="0" w:space="0" w:color="auto"/>
                    <w:bottom w:val="none" w:sz="0" w:space="0" w:color="auto"/>
                    <w:right w:val="none" w:sz="0" w:space="0" w:color="auto"/>
                  </w:divBdr>
                </w:div>
                <w:div w:id="1579054179">
                  <w:marLeft w:val="0"/>
                  <w:marRight w:val="0"/>
                  <w:marTop w:val="0"/>
                  <w:marBottom w:val="0"/>
                  <w:divBdr>
                    <w:top w:val="none" w:sz="0" w:space="0" w:color="auto"/>
                    <w:left w:val="none" w:sz="0" w:space="0" w:color="auto"/>
                    <w:bottom w:val="none" w:sz="0" w:space="0" w:color="auto"/>
                    <w:right w:val="none" w:sz="0" w:space="0" w:color="auto"/>
                  </w:divBdr>
                </w:div>
                <w:div w:id="447047562">
                  <w:marLeft w:val="0"/>
                  <w:marRight w:val="0"/>
                  <w:marTop w:val="0"/>
                  <w:marBottom w:val="0"/>
                  <w:divBdr>
                    <w:top w:val="none" w:sz="0" w:space="0" w:color="auto"/>
                    <w:left w:val="none" w:sz="0" w:space="0" w:color="auto"/>
                    <w:bottom w:val="none" w:sz="0" w:space="0" w:color="auto"/>
                    <w:right w:val="none" w:sz="0" w:space="0" w:color="auto"/>
                  </w:divBdr>
                </w:div>
                <w:div w:id="788162722">
                  <w:marLeft w:val="0"/>
                  <w:marRight w:val="0"/>
                  <w:marTop w:val="0"/>
                  <w:marBottom w:val="0"/>
                  <w:divBdr>
                    <w:top w:val="none" w:sz="0" w:space="0" w:color="auto"/>
                    <w:left w:val="none" w:sz="0" w:space="0" w:color="auto"/>
                    <w:bottom w:val="none" w:sz="0" w:space="0" w:color="auto"/>
                    <w:right w:val="none" w:sz="0" w:space="0" w:color="auto"/>
                  </w:divBdr>
                </w:div>
                <w:div w:id="1034841183">
                  <w:marLeft w:val="0"/>
                  <w:marRight w:val="0"/>
                  <w:marTop w:val="0"/>
                  <w:marBottom w:val="0"/>
                  <w:divBdr>
                    <w:top w:val="none" w:sz="0" w:space="0" w:color="auto"/>
                    <w:left w:val="none" w:sz="0" w:space="0" w:color="auto"/>
                    <w:bottom w:val="none" w:sz="0" w:space="0" w:color="auto"/>
                    <w:right w:val="none" w:sz="0" w:space="0" w:color="auto"/>
                  </w:divBdr>
                </w:div>
                <w:div w:id="536620073">
                  <w:marLeft w:val="0"/>
                  <w:marRight w:val="0"/>
                  <w:marTop w:val="0"/>
                  <w:marBottom w:val="0"/>
                  <w:divBdr>
                    <w:top w:val="none" w:sz="0" w:space="0" w:color="auto"/>
                    <w:left w:val="none" w:sz="0" w:space="0" w:color="auto"/>
                    <w:bottom w:val="none" w:sz="0" w:space="0" w:color="auto"/>
                    <w:right w:val="none" w:sz="0" w:space="0" w:color="auto"/>
                  </w:divBdr>
                </w:div>
                <w:div w:id="747045045">
                  <w:marLeft w:val="0"/>
                  <w:marRight w:val="0"/>
                  <w:marTop w:val="0"/>
                  <w:marBottom w:val="0"/>
                  <w:divBdr>
                    <w:top w:val="none" w:sz="0" w:space="0" w:color="auto"/>
                    <w:left w:val="none" w:sz="0" w:space="0" w:color="auto"/>
                    <w:bottom w:val="none" w:sz="0" w:space="0" w:color="auto"/>
                    <w:right w:val="none" w:sz="0" w:space="0" w:color="auto"/>
                  </w:divBdr>
                </w:div>
                <w:div w:id="757599352">
                  <w:marLeft w:val="0"/>
                  <w:marRight w:val="0"/>
                  <w:marTop w:val="0"/>
                  <w:marBottom w:val="0"/>
                  <w:divBdr>
                    <w:top w:val="none" w:sz="0" w:space="0" w:color="auto"/>
                    <w:left w:val="none" w:sz="0" w:space="0" w:color="auto"/>
                    <w:bottom w:val="none" w:sz="0" w:space="0" w:color="auto"/>
                    <w:right w:val="none" w:sz="0" w:space="0" w:color="auto"/>
                  </w:divBdr>
                </w:div>
                <w:div w:id="1569994155">
                  <w:marLeft w:val="0"/>
                  <w:marRight w:val="0"/>
                  <w:marTop w:val="0"/>
                  <w:marBottom w:val="0"/>
                  <w:divBdr>
                    <w:top w:val="none" w:sz="0" w:space="0" w:color="auto"/>
                    <w:left w:val="none" w:sz="0" w:space="0" w:color="auto"/>
                    <w:bottom w:val="none" w:sz="0" w:space="0" w:color="auto"/>
                    <w:right w:val="none" w:sz="0" w:space="0" w:color="auto"/>
                  </w:divBdr>
                </w:div>
                <w:div w:id="1909532736">
                  <w:marLeft w:val="0"/>
                  <w:marRight w:val="0"/>
                  <w:marTop w:val="0"/>
                  <w:marBottom w:val="0"/>
                  <w:divBdr>
                    <w:top w:val="none" w:sz="0" w:space="0" w:color="auto"/>
                    <w:left w:val="none" w:sz="0" w:space="0" w:color="auto"/>
                    <w:bottom w:val="none" w:sz="0" w:space="0" w:color="auto"/>
                    <w:right w:val="none" w:sz="0" w:space="0" w:color="auto"/>
                  </w:divBdr>
                </w:div>
                <w:div w:id="1151560833">
                  <w:marLeft w:val="0"/>
                  <w:marRight w:val="0"/>
                  <w:marTop w:val="0"/>
                  <w:marBottom w:val="0"/>
                  <w:divBdr>
                    <w:top w:val="none" w:sz="0" w:space="0" w:color="auto"/>
                    <w:left w:val="none" w:sz="0" w:space="0" w:color="auto"/>
                    <w:bottom w:val="none" w:sz="0" w:space="0" w:color="auto"/>
                    <w:right w:val="none" w:sz="0" w:space="0" w:color="auto"/>
                  </w:divBdr>
                </w:div>
                <w:div w:id="871192690">
                  <w:marLeft w:val="0"/>
                  <w:marRight w:val="0"/>
                  <w:marTop w:val="0"/>
                  <w:marBottom w:val="0"/>
                  <w:divBdr>
                    <w:top w:val="none" w:sz="0" w:space="0" w:color="auto"/>
                    <w:left w:val="none" w:sz="0" w:space="0" w:color="auto"/>
                    <w:bottom w:val="none" w:sz="0" w:space="0" w:color="auto"/>
                    <w:right w:val="none" w:sz="0" w:space="0" w:color="auto"/>
                  </w:divBdr>
                </w:div>
                <w:div w:id="571936039">
                  <w:marLeft w:val="0"/>
                  <w:marRight w:val="0"/>
                  <w:marTop w:val="0"/>
                  <w:marBottom w:val="0"/>
                  <w:divBdr>
                    <w:top w:val="none" w:sz="0" w:space="0" w:color="auto"/>
                    <w:left w:val="none" w:sz="0" w:space="0" w:color="auto"/>
                    <w:bottom w:val="none" w:sz="0" w:space="0" w:color="auto"/>
                    <w:right w:val="none" w:sz="0" w:space="0" w:color="auto"/>
                  </w:divBdr>
                </w:div>
                <w:div w:id="332605219">
                  <w:marLeft w:val="0"/>
                  <w:marRight w:val="0"/>
                  <w:marTop w:val="0"/>
                  <w:marBottom w:val="0"/>
                  <w:divBdr>
                    <w:top w:val="none" w:sz="0" w:space="0" w:color="auto"/>
                    <w:left w:val="none" w:sz="0" w:space="0" w:color="auto"/>
                    <w:bottom w:val="none" w:sz="0" w:space="0" w:color="auto"/>
                    <w:right w:val="none" w:sz="0" w:space="0" w:color="auto"/>
                  </w:divBdr>
                </w:div>
                <w:div w:id="1930845143">
                  <w:marLeft w:val="0"/>
                  <w:marRight w:val="0"/>
                  <w:marTop w:val="0"/>
                  <w:marBottom w:val="0"/>
                  <w:divBdr>
                    <w:top w:val="none" w:sz="0" w:space="0" w:color="auto"/>
                    <w:left w:val="none" w:sz="0" w:space="0" w:color="auto"/>
                    <w:bottom w:val="none" w:sz="0" w:space="0" w:color="auto"/>
                    <w:right w:val="none" w:sz="0" w:space="0" w:color="auto"/>
                  </w:divBdr>
                </w:div>
                <w:div w:id="1989240959">
                  <w:marLeft w:val="0"/>
                  <w:marRight w:val="0"/>
                  <w:marTop w:val="0"/>
                  <w:marBottom w:val="0"/>
                  <w:divBdr>
                    <w:top w:val="none" w:sz="0" w:space="0" w:color="auto"/>
                    <w:left w:val="none" w:sz="0" w:space="0" w:color="auto"/>
                    <w:bottom w:val="none" w:sz="0" w:space="0" w:color="auto"/>
                    <w:right w:val="none" w:sz="0" w:space="0" w:color="auto"/>
                  </w:divBdr>
                </w:div>
                <w:div w:id="77600633">
                  <w:marLeft w:val="0"/>
                  <w:marRight w:val="0"/>
                  <w:marTop w:val="0"/>
                  <w:marBottom w:val="0"/>
                  <w:divBdr>
                    <w:top w:val="none" w:sz="0" w:space="0" w:color="auto"/>
                    <w:left w:val="none" w:sz="0" w:space="0" w:color="auto"/>
                    <w:bottom w:val="none" w:sz="0" w:space="0" w:color="auto"/>
                    <w:right w:val="none" w:sz="0" w:space="0" w:color="auto"/>
                  </w:divBdr>
                </w:div>
                <w:div w:id="266431140">
                  <w:marLeft w:val="0"/>
                  <w:marRight w:val="0"/>
                  <w:marTop w:val="0"/>
                  <w:marBottom w:val="0"/>
                  <w:divBdr>
                    <w:top w:val="none" w:sz="0" w:space="0" w:color="auto"/>
                    <w:left w:val="none" w:sz="0" w:space="0" w:color="auto"/>
                    <w:bottom w:val="none" w:sz="0" w:space="0" w:color="auto"/>
                    <w:right w:val="none" w:sz="0" w:space="0" w:color="auto"/>
                  </w:divBdr>
                </w:div>
                <w:div w:id="816603814">
                  <w:marLeft w:val="0"/>
                  <w:marRight w:val="0"/>
                  <w:marTop w:val="0"/>
                  <w:marBottom w:val="0"/>
                  <w:divBdr>
                    <w:top w:val="none" w:sz="0" w:space="0" w:color="auto"/>
                    <w:left w:val="none" w:sz="0" w:space="0" w:color="auto"/>
                    <w:bottom w:val="none" w:sz="0" w:space="0" w:color="auto"/>
                    <w:right w:val="none" w:sz="0" w:space="0" w:color="auto"/>
                  </w:divBdr>
                </w:div>
                <w:div w:id="266237233">
                  <w:marLeft w:val="0"/>
                  <w:marRight w:val="0"/>
                  <w:marTop w:val="0"/>
                  <w:marBottom w:val="0"/>
                  <w:divBdr>
                    <w:top w:val="none" w:sz="0" w:space="0" w:color="auto"/>
                    <w:left w:val="none" w:sz="0" w:space="0" w:color="auto"/>
                    <w:bottom w:val="none" w:sz="0" w:space="0" w:color="auto"/>
                    <w:right w:val="none" w:sz="0" w:space="0" w:color="auto"/>
                  </w:divBdr>
                </w:div>
                <w:div w:id="333150803">
                  <w:marLeft w:val="0"/>
                  <w:marRight w:val="0"/>
                  <w:marTop w:val="0"/>
                  <w:marBottom w:val="0"/>
                  <w:divBdr>
                    <w:top w:val="none" w:sz="0" w:space="0" w:color="auto"/>
                    <w:left w:val="none" w:sz="0" w:space="0" w:color="auto"/>
                    <w:bottom w:val="none" w:sz="0" w:space="0" w:color="auto"/>
                    <w:right w:val="none" w:sz="0" w:space="0" w:color="auto"/>
                  </w:divBdr>
                </w:div>
                <w:div w:id="1751350505">
                  <w:marLeft w:val="0"/>
                  <w:marRight w:val="0"/>
                  <w:marTop w:val="0"/>
                  <w:marBottom w:val="0"/>
                  <w:divBdr>
                    <w:top w:val="none" w:sz="0" w:space="0" w:color="auto"/>
                    <w:left w:val="none" w:sz="0" w:space="0" w:color="auto"/>
                    <w:bottom w:val="none" w:sz="0" w:space="0" w:color="auto"/>
                    <w:right w:val="none" w:sz="0" w:space="0" w:color="auto"/>
                  </w:divBdr>
                </w:div>
                <w:div w:id="721095558">
                  <w:marLeft w:val="0"/>
                  <w:marRight w:val="0"/>
                  <w:marTop w:val="0"/>
                  <w:marBottom w:val="0"/>
                  <w:divBdr>
                    <w:top w:val="none" w:sz="0" w:space="0" w:color="auto"/>
                    <w:left w:val="none" w:sz="0" w:space="0" w:color="auto"/>
                    <w:bottom w:val="none" w:sz="0" w:space="0" w:color="auto"/>
                    <w:right w:val="none" w:sz="0" w:space="0" w:color="auto"/>
                  </w:divBdr>
                </w:div>
                <w:div w:id="522018625">
                  <w:marLeft w:val="0"/>
                  <w:marRight w:val="0"/>
                  <w:marTop w:val="0"/>
                  <w:marBottom w:val="0"/>
                  <w:divBdr>
                    <w:top w:val="none" w:sz="0" w:space="0" w:color="auto"/>
                    <w:left w:val="none" w:sz="0" w:space="0" w:color="auto"/>
                    <w:bottom w:val="none" w:sz="0" w:space="0" w:color="auto"/>
                    <w:right w:val="none" w:sz="0" w:space="0" w:color="auto"/>
                  </w:divBdr>
                </w:div>
                <w:div w:id="1497572833">
                  <w:marLeft w:val="0"/>
                  <w:marRight w:val="0"/>
                  <w:marTop w:val="0"/>
                  <w:marBottom w:val="0"/>
                  <w:divBdr>
                    <w:top w:val="none" w:sz="0" w:space="0" w:color="auto"/>
                    <w:left w:val="none" w:sz="0" w:space="0" w:color="auto"/>
                    <w:bottom w:val="none" w:sz="0" w:space="0" w:color="auto"/>
                    <w:right w:val="none" w:sz="0" w:space="0" w:color="auto"/>
                  </w:divBdr>
                </w:div>
                <w:div w:id="827399240">
                  <w:marLeft w:val="0"/>
                  <w:marRight w:val="0"/>
                  <w:marTop w:val="0"/>
                  <w:marBottom w:val="0"/>
                  <w:divBdr>
                    <w:top w:val="none" w:sz="0" w:space="0" w:color="auto"/>
                    <w:left w:val="none" w:sz="0" w:space="0" w:color="auto"/>
                    <w:bottom w:val="none" w:sz="0" w:space="0" w:color="auto"/>
                    <w:right w:val="none" w:sz="0" w:space="0" w:color="auto"/>
                  </w:divBdr>
                </w:div>
                <w:div w:id="426191240">
                  <w:marLeft w:val="0"/>
                  <w:marRight w:val="0"/>
                  <w:marTop w:val="0"/>
                  <w:marBottom w:val="0"/>
                  <w:divBdr>
                    <w:top w:val="none" w:sz="0" w:space="0" w:color="auto"/>
                    <w:left w:val="none" w:sz="0" w:space="0" w:color="auto"/>
                    <w:bottom w:val="none" w:sz="0" w:space="0" w:color="auto"/>
                    <w:right w:val="none" w:sz="0" w:space="0" w:color="auto"/>
                  </w:divBdr>
                </w:div>
                <w:div w:id="1568690421">
                  <w:marLeft w:val="0"/>
                  <w:marRight w:val="0"/>
                  <w:marTop w:val="0"/>
                  <w:marBottom w:val="0"/>
                  <w:divBdr>
                    <w:top w:val="none" w:sz="0" w:space="0" w:color="auto"/>
                    <w:left w:val="none" w:sz="0" w:space="0" w:color="auto"/>
                    <w:bottom w:val="none" w:sz="0" w:space="0" w:color="auto"/>
                    <w:right w:val="none" w:sz="0" w:space="0" w:color="auto"/>
                  </w:divBdr>
                </w:div>
                <w:div w:id="1557159094">
                  <w:marLeft w:val="0"/>
                  <w:marRight w:val="0"/>
                  <w:marTop w:val="0"/>
                  <w:marBottom w:val="0"/>
                  <w:divBdr>
                    <w:top w:val="none" w:sz="0" w:space="0" w:color="auto"/>
                    <w:left w:val="none" w:sz="0" w:space="0" w:color="auto"/>
                    <w:bottom w:val="none" w:sz="0" w:space="0" w:color="auto"/>
                    <w:right w:val="none" w:sz="0" w:space="0" w:color="auto"/>
                  </w:divBdr>
                </w:div>
                <w:div w:id="1538857270">
                  <w:marLeft w:val="0"/>
                  <w:marRight w:val="0"/>
                  <w:marTop w:val="0"/>
                  <w:marBottom w:val="0"/>
                  <w:divBdr>
                    <w:top w:val="none" w:sz="0" w:space="0" w:color="auto"/>
                    <w:left w:val="none" w:sz="0" w:space="0" w:color="auto"/>
                    <w:bottom w:val="none" w:sz="0" w:space="0" w:color="auto"/>
                    <w:right w:val="none" w:sz="0" w:space="0" w:color="auto"/>
                  </w:divBdr>
                </w:div>
                <w:div w:id="720980124">
                  <w:marLeft w:val="0"/>
                  <w:marRight w:val="0"/>
                  <w:marTop w:val="0"/>
                  <w:marBottom w:val="0"/>
                  <w:divBdr>
                    <w:top w:val="none" w:sz="0" w:space="0" w:color="auto"/>
                    <w:left w:val="none" w:sz="0" w:space="0" w:color="auto"/>
                    <w:bottom w:val="none" w:sz="0" w:space="0" w:color="auto"/>
                    <w:right w:val="none" w:sz="0" w:space="0" w:color="auto"/>
                  </w:divBdr>
                </w:div>
                <w:div w:id="876086912">
                  <w:marLeft w:val="0"/>
                  <w:marRight w:val="0"/>
                  <w:marTop w:val="0"/>
                  <w:marBottom w:val="0"/>
                  <w:divBdr>
                    <w:top w:val="none" w:sz="0" w:space="0" w:color="auto"/>
                    <w:left w:val="none" w:sz="0" w:space="0" w:color="auto"/>
                    <w:bottom w:val="none" w:sz="0" w:space="0" w:color="auto"/>
                    <w:right w:val="none" w:sz="0" w:space="0" w:color="auto"/>
                  </w:divBdr>
                </w:div>
                <w:div w:id="1864244183">
                  <w:marLeft w:val="0"/>
                  <w:marRight w:val="0"/>
                  <w:marTop w:val="0"/>
                  <w:marBottom w:val="0"/>
                  <w:divBdr>
                    <w:top w:val="none" w:sz="0" w:space="0" w:color="auto"/>
                    <w:left w:val="none" w:sz="0" w:space="0" w:color="auto"/>
                    <w:bottom w:val="none" w:sz="0" w:space="0" w:color="auto"/>
                    <w:right w:val="none" w:sz="0" w:space="0" w:color="auto"/>
                  </w:divBdr>
                </w:div>
                <w:div w:id="123932169">
                  <w:marLeft w:val="0"/>
                  <w:marRight w:val="0"/>
                  <w:marTop w:val="0"/>
                  <w:marBottom w:val="0"/>
                  <w:divBdr>
                    <w:top w:val="none" w:sz="0" w:space="0" w:color="auto"/>
                    <w:left w:val="none" w:sz="0" w:space="0" w:color="auto"/>
                    <w:bottom w:val="none" w:sz="0" w:space="0" w:color="auto"/>
                    <w:right w:val="none" w:sz="0" w:space="0" w:color="auto"/>
                  </w:divBdr>
                </w:div>
                <w:div w:id="204097439">
                  <w:marLeft w:val="0"/>
                  <w:marRight w:val="0"/>
                  <w:marTop w:val="0"/>
                  <w:marBottom w:val="0"/>
                  <w:divBdr>
                    <w:top w:val="none" w:sz="0" w:space="0" w:color="auto"/>
                    <w:left w:val="none" w:sz="0" w:space="0" w:color="auto"/>
                    <w:bottom w:val="none" w:sz="0" w:space="0" w:color="auto"/>
                    <w:right w:val="none" w:sz="0" w:space="0" w:color="auto"/>
                  </w:divBdr>
                </w:div>
                <w:div w:id="1262103489">
                  <w:marLeft w:val="0"/>
                  <w:marRight w:val="0"/>
                  <w:marTop w:val="0"/>
                  <w:marBottom w:val="0"/>
                  <w:divBdr>
                    <w:top w:val="none" w:sz="0" w:space="0" w:color="auto"/>
                    <w:left w:val="none" w:sz="0" w:space="0" w:color="auto"/>
                    <w:bottom w:val="none" w:sz="0" w:space="0" w:color="auto"/>
                    <w:right w:val="none" w:sz="0" w:space="0" w:color="auto"/>
                  </w:divBdr>
                </w:div>
                <w:div w:id="741677959">
                  <w:marLeft w:val="0"/>
                  <w:marRight w:val="0"/>
                  <w:marTop w:val="0"/>
                  <w:marBottom w:val="0"/>
                  <w:divBdr>
                    <w:top w:val="none" w:sz="0" w:space="0" w:color="auto"/>
                    <w:left w:val="none" w:sz="0" w:space="0" w:color="auto"/>
                    <w:bottom w:val="none" w:sz="0" w:space="0" w:color="auto"/>
                    <w:right w:val="none" w:sz="0" w:space="0" w:color="auto"/>
                  </w:divBdr>
                </w:div>
                <w:div w:id="547187454">
                  <w:marLeft w:val="0"/>
                  <w:marRight w:val="0"/>
                  <w:marTop w:val="0"/>
                  <w:marBottom w:val="0"/>
                  <w:divBdr>
                    <w:top w:val="none" w:sz="0" w:space="0" w:color="auto"/>
                    <w:left w:val="none" w:sz="0" w:space="0" w:color="auto"/>
                    <w:bottom w:val="none" w:sz="0" w:space="0" w:color="auto"/>
                    <w:right w:val="none" w:sz="0" w:space="0" w:color="auto"/>
                  </w:divBdr>
                </w:div>
                <w:div w:id="1075125825">
                  <w:marLeft w:val="0"/>
                  <w:marRight w:val="0"/>
                  <w:marTop w:val="0"/>
                  <w:marBottom w:val="0"/>
                  <w:divBdr>
                    <w:top w:val="none" w:sz="0" w:space="0" w:color="auto"/>
                    <w:left w:val="none" w:sz="0" w:space="0" w:color="auto"/>
                    <w:bottom w:val="none" w:sz="0" w:space="0" w:color="auto"/>
                    <w:right w:val="none" w:sz="0" w:space="0" w:color="auto"/>
                  </w:divBdr>
                </w:div>
                <w:div w:id="924607174">
                  <w:marLeft w:val="0"/>
                  <w:marRight w:val="0"/>
                  <w:marTop w:val="0"/>
                  <w:marBottom w:val="0"/>
                  <w:divBdr>
                    <w:top w:val="none" w:sz="0" w:space="0" w:color="auto"/>
                    <w:left w:val="none" w:sz="0" w:space="0" w:color="auto"/>
                    <w:bottom w:val="none" w:sz="0" w:space="0" w:color="auto"/>
                    <w:right w:val="none" w:sz="0" w:space="0" w:color="auto"/>
                  </w:divBdr>
                </w:div>
                <w:div w:id="1863977143">
                  <w:marLeft w:val="0"/>
                  <w:marRight w:val="0"/>
                  <w:marTop w:val="0"/>
                  <w:marBottom w:val="0"/>
                  <w:divBdr>
                    <w:top w:val="none" w:sz="0" w:space="0" w:color="auto"/>
                    <w:left w:val="none" w:sz="0" w:space="0" w:color="auto"/>
                    <w:bottom w:val="none" w:sz="0" w:space="0" w:color="auto"/>
                    <w:right w:val="none" w:sz="0" w:space="0" w:color="auto"/>
                  </w:divBdr>
                </w:div>
                <w:div w:id="1466005613">
                  <w:marLeft w:val="0"/>
                  <w:marRight w:val="0"/>
                  <w:marTop w:val="0"/>
                  <w:marBottom w:val="0"/>
                  <w:divBdr>
                    <w:top w:val="none" w:sz="0" w:space="0" w:color="auto"/>
                    <w:left w:val="none" w:sz="0" w:space="0" w:color="auto"/>
                    <w:bottom w:val="none" w:sz="0" w:space="0" w:color="auto"/>
                    <w:right w:val="none" w:sz="0" w:space="0" w:color="auto"/>
                  </w:divBdr>
                </w:div>
                <w:div w:id="223175574">
                  <w:marLeft w:val="0"/>
                  <w:marRight w:val="0"/>
                  <w:marTop w:val="0"/>
                  <w:marBottom w:val="0"/>
                  <w:divBdr>
                    <w:top w:val="none" w:sz="0" w:space="0" w:color="auto"/>
                    <w:left w:val="none" w:sz="0" w:space="0" w:color="auto"/>
                    <w:bottom w:val="none" w:sz="0" w:space="0" w:color="auto"/>
                    <w:right w:val="none" w:sz="0" w:space="0" w:color="auto"/>
                  </w:divBdr>
                </w:div>
                <w:div w:id="662439080">
                  <w:marLeft w:val="0"/>
                  <w:marRight w:val="0"/>
                  <w:marTop w:val="0"/>
                  <w:marBottom w:val="0"/>
                  <w:divBdr>
                    <w:top w:val="none" w:sz="0" w:space="0" w:color="auto"/>
                    <w:left w:val="none" w:sz="0" w:space="0" w:color="auto"/>
                    <w:bottom w:val="none" w:sz="0" w:space="0" w:color="auto"/>
                    <w:right w:val="none" w:sz="0" w:space="0" w:color="auto"/>
                  </w:divBdr>
                </w:div>
                <w:div w:id="801071789">
                  <w:marLeft w:val="0"/>
                  <w:marRight w:val="0"/>
                  <w:marTop w:val="0"/>
                  <w:marBottom w:val="0"/>
                  <w:divBdr>
                    <w:top w:val="none" w:sz="0" w:space="0" w:color="auto"/>
                    <w:left w:val="none" w:sz="0" w:space="0" w:color="auto"/>
                    <w:bottom w:val="none" w:sz="0" w:space="0" w:color="auto"/>
                    <w:right w:val="none" w:sz="0" w:space="0" w:color="auto"/>
                  </w:divBdr>
                </w:div>
                <w:div w:id="713850311">
                  <w:marLeft w:val="0"/>
                  <w:marRight w:val="0"/>
                  <w:marTop w:val="0"/>
                  <w:marBottom w:val="0"/>
                  <w:divBdr>
                    <w:top w:val="none" w:sz="0" w:space="0" w:color="auto"/>
                    <w:left w:val="none" w:sz="0" w:space="0" w:color="auto"/>
                    <w:bottom w:val="none" w:sz="0" w:space="0" w:color="auto"/>
                    <w:right w:val="none" w:sz="0" w:space="0" w:color="auto"/>
                  </w:divBdr>
                </w:div>
                <w:div w:id="1564755151">
                  <w:marLeft w:val="0"/>
                  <w:marRight w:val="0"/>
                  <w:marTop w:val="0"/>
                  <w:marBottom w:val="0"/>
                  <w:divBdr>
                    <w:top w:val="none" w:sz="0" w:space="0" w:color="auto"/>
                    <w:left w:val="none" w:sz="0" w:space="0" w:color="auto"/>
                    <w:bottom w:val="none" w:sz="0" w:space="0" w:color="auto"/>
                    <w:right w:val="none" w:sz="0" w:space="0" w:color="auto"/>
                  </w:divBdr>
                </w:div>
                <w:div w:id="1646470500">
                  <w:marLeft w:val="0"/>
                  <w:marRight w:val="0"/>
                  <w:marTop w:val="0"/>
                  <w:marBottom w:val="0"/>
                  <w:divBdr>
                    <w:top w:val="none" w:sz="0" w:space="0" w:color="auto"/>
                    <w:left w:val="none" w:sz="0" w:space="0" w:color="auto"/>
                    <w:bottom w:val="none" w:sz="0" w:space="0" w:color="auto"/>
                    <w:right w:val="none" w:sz="0" w:space="0" w:color="auto"/>
                  </w:divBdr>
                </w:div>
                <w:div w:id="2025324624">
                  <w:marLeft w:val="0"/>
                  <w:marRight w:val="0"/>
                  <w:marTop w:val="0"/>
                  <w:marBottom w:val="0"/>
                  <w:divBdr>
                    <w:top w:val="none" w:sz="0" w:space="0" w:color="auto"/>
                    <w:left w:val="none" w:sz="0" w:space="0" w:color="auto"/>
                    <w:bottom w:val="none" w:sz="0" w:space="0" w:color="auto"/>
                    <w:right w:val="none" w:sz="0" w:space="0" w:color="auto"/>
                  </w:divBdr>
                </w:div>
                <w:div w:id="2245626">
                  <w:marLeft w:val="0"/>
                  <w:marRight w:val="0"/>
                  <w:marTop w:val="0"/>
                  <w:marBottom w:val="0"/>
                  <w:divBdr>
                    <w:top w:val="none" w:sz="0" w:space="0" w:color="auto"/>
                    <w:left w:val="none" w:sz="0" w:space="0" w:color="auto"/>
                    <w:bottom w:val="none" w:sz="0" w:space="0" w:color="auto"/>
                    <w:right w:val="none" w:sz="0" w:space="0" w:color="auto"/>
                  </w:divBdr>
                </w:div>
                <w:div w:id="1921862429">
                  <w:marLeft w:val="0"/>
                  <w:marRight w:val="0"/>
                  <w:marTop w:val="0"/>
                  <w:marBottom w:val="0"/>
                  <w:divBdr>
                    <w:top w:val="none" w:sz="0" w:space="0" w:color="auto"/>
                    <w:left w:val="none" w:sz="0" w:space="0" w:color="auto"/>
                    <w:bottom w:val="none" w:sz="0" w:space="0" w:color="auto"/>
                    <w:right w:val="none" w:sz="0" w:space="0" w:color="auto"/>
                  </w:divBdr>
                </w:div>
                <w:div w:id="666859570">
                  <w:marLeft w:val="0"/>
                  <w:marRight w:val="0"/>
                  <w:marTop w:val="0"/>
                  <w:marBottom w:val="0"/>
                  <w:divBdr>
                    <w:top w:val="none" w:sz="0" w:space="0" w:color="auto"/>
                    <w:left w:val="none" w:sz="0" w:space="0" w:color="auto"/>
                    <w:bottom w:val="none" w:sz="0" w:space="0" w:color="auto"/>
                    <w:right w:val="none" w:sz="0" w:space="0" w:color="auto"/>
                  </w:divBdr>
                </w:div>
                <w:div w:id="926033660">
                  <w:marLeft w:val="0"/>
                  <w:marRight w:val="0"/>
                  <w:marTop w:val="0"/>
                  <w:marBottom w:val="0"/>
                  <w:divBdr>
                    <w:top w:val="none" w:sz="0" w:space="0" w:color="auto"/>
                    <w:left w:val="none" w:sz="0" w:space="0" w:color="auto"/>
                    <w:bottom w:val="none" w:sz="0" w:space="0" w:color="auto"/>
                    <w:right w:val="none" w:sz="0" w:space="0" w:color="auto"/>
                  </w:divBdr>
                </w:div>
                <w:div w:id="600141499">
                  <w:marLeft w:val="0"/>
                  <w:marRight w:val="0"/>
                  <w:marTop w:val="0"/>
                  <w:marBottom w:val="0"/>
                  <w:divBdr>
                    <w:top w:val="none" w:sz="0" w:space="0" w:color="auto"/>
                    <w:left w:val="none" w:sz="0" w:space="0" w:color="auto"/>
                    <w:bottom w:val="none" w:sz="0" w:space="0" w:color="auto"/>
                    <w:right w:val="none" w:sz="0" w:space="0" w:color="auto"/>
                  </w:divBdr>
                </w:div>
                <w:div w:id="351764261">
                  <w:marLeft w:val="0"/>
                  <w:marRight w:val="0"/>
                  <w:marTop w:val="0"/>
                  <w:marBottom w:val="0"/>
                  <w:divBdr>
                    <w:top w:val="none" w:sz="0" w:space="0" w:color="auto"/>
                    <w:left w:val="none" w:sz="0" w:space="0" w:color="auto"/>
                    <w:bottom w:val="none" w:sz="0" w:space="0" w:color="auto"/>
                    <w:right w:val="none" w:sz="0" w:space="0" w:color="auto"/>
                  </w:divBdr>
                </w:div>
                <w:div w:id="1265966815">
                  <w:marLeft w:val="0"/>
                  <w:marRight w:val="0"/>
                  <w:marTop w:val="0"/>
                  <w:marBottom w:val="0"/>
                  <w:divBdr>
                    <w:top w:val="none" w:sz="0" w:space="0" w:color="auto"/>
                    <w:left w:val="none" w:sz="0" w:space="0" w:color="auto"/>
                    <w:bottom w:val="none" w:sz="0" w:space="0" w:color="auto"/>
                    <w:right w:val="none" w:sz="0" w:space="0" w:color="auto"/>
                  </w:divBdr>
                </w:div>
                <w:div w:id="1715815523">
                  <w:marLeft w:val="0"/>
                  <w:marRight w:val="0"/>
                  <w:marTop w:val="0"/>
                  <w:marBottom w:val="0"/>
                  <w:divBdr>
                    <w:top w:val="none" w:sz="0" w:space="0" w:color="auto"/>
                    <w:left w:val="none" w:sz="0" w:space="0" w:color="auto"/>
                    <w:bottom w:val="none" w:sz="0" w:space="0" w:color="auto"/>
                    <w:right w:val="none" w:sz="0" w:space="0" w:color="auto"/>
                  </w:divBdr>
                </w:div>
                <w:div w:id="503514548">
                  <w:marLeft w:val="0"/>
                  <w:marRight w:val="0"/>
                  <w:marTop w:val="0"/>
                  <w:marBottom w:val="0"/>
                  <w:divBdr>
                    <w:top w:val="none" w:sz="0" w:space="0" w:color="auto"/>
                    <w:left w:val="none" w:sz="0" w:space="0" w:color="auto"/>
                    <w:bottom w:val="none" w:sz="0" w:space="0" w:color="auto"/>
                    <w:right w:val="none" w:sz="0" w:space="0" w:color="auto"/>
                  </w:divBdr>
                </w:div>
                <w:div w:id="1642226715">
                  <w:marLeft w:val="0"/>
                  <w:marRight w:val="0"/>
                  <w:marTop w:val="0"/>
                  <w:marBottom w:val="0"/>
                  <w:divBdr>
                    <w:top w:val="none" w:sz="0" w:space="0" w:color="auto"/>
                    <w:left w:val="none" w:sz="0" w:space="0" w:color="auto"/>
                    <w:bottom w:val="none" w:sz="0" w:space="0" w:color="auto"/>
                    <w:right w:val="none" w:sz="0" w:space="0" w:color="auto"/>
                  </w:divBdr>
                </w:div>
                <w:div w:id="2094736708">
                  <w:marLeft w:val="0"/>
                  <w:marRight w:val="0"/>
                  <w:marTop w:val="0"/>
                  <w:marBottom w:val="0"/>
                  <w:divBdr>
                    <w:top w:val="none" w:sz="0" w:space="0" w:color="auto"/>
                    <w:left w:val="none" w:sz="0" w:space="0" w:color="auto"/>
                    <w:bottom w:val="none" w:sz="0" w:space="0" w:color="auto"/>
                    <w:right w:val="none" w:sz="0" w:space="0" w:color="auto"/>
                  </w:divBdr>
                </w:div>
                <w:div w:id="694384837">
                  <w:marLeft w:val="0"/>
                  <w:marRight w:val="0"/>
                  <w:marTop w:val="0"/>
                  <w:marBottom w:val="0"/>
                  <w:divBdr>
                    <w:top w:val="none" w:sz="0" w:space="0" w:color="auto"/>
                    <w:left w:val="none" w:sz="0" w:space="0" w:color="auto"/>
                    <w:bottom w:val="none" w:sz="0" w:space="0" w:color="auto"/>
                    <w:right w:val="none" w:sz="0" w:space="0" w:color="auto"/>
                  </w:divBdr>
                </w:div>
                <w:div w:id="971784428">
                  <w:marLeft w:val="0"/>
                  <w:marRight w:val="0"/>
                  <w:marTop w:val="0"/>
                  <w:marBottom w:val="0"/>
                  <w:divBdr>
                    <w:top w:val="none" w:sz="0" w:space="0" w:color="auto"/>
                    <w:left w:val="none" w:sz="0" w:space="0" w:color="auto"/>
                    <w:bottom w:val="none" w:sz="0" w:space="0" w:color="auto"/>
                    <w:right w:val="none" w:sz="0" w:space="0" w:color="auto"/>
                  </w:divBdr>
                </w:div>
                <w:div w:id="643657106">
                  <w:marLeft w:val="0"/>
                  <w:marRight w:val="0"/>
                  <w:marTop w:val="0"/>
                  <w:marBottom w:val="0"/>
                  <w:divBdr>
                    <w:top w:val="none" w:sz="0" w:space="0" w:color="auto"/>
                    <w:left w:val="none" w:sz="0" w:space="0" w:color="auto"/>
                    <w:bottom w:val="none" w:sz="0" w:space="0" w:color="auto"/>
                    <w:right w:val="none" w:sz="0" w:space="0" w:color="auto"/>
                  </w:divBdr>
                </w:div>
                <w:div w:id="900097331">
                  <w:marLeft w:val="0"/>
                  <w:marRight w:val="0"/>
                  <w:marTop w:val="0"/>
                  <w:marBottom w:val="0"/>
                  <w:divBdr>
                    <w:top w:val="none" w:sz="0" w:space="0" w:color="auto"/>
                    <w:left w:val="none" w:sz="0" w:space="0" w:color="auto"/>
                    <w:bottom w:val="none" w:sz="0" w:space="0" w:color="auto"/>
                    <w:right w:val="none" w:sz="0" w:space="0" w:color="auto"/>
                  </w:divBdr>
                </w:div>
                <w:div w:id="210963389">
                  <w:marLeft w:val="0"/>
                  <w:marRight w:val="0"/>
                  <w:marTop w:val="0"/>
                  <w:marBottom w:val="0"/>
                  <w:divBdr>
                    <w:top w:val="none" w:sz="0" w:space="0" w:color="auto"/>
                    <w:left w:val="none" w:sz="0" w:space="0" w:color="auto"/>
                    <w:bottom w:val="none" w:sz="0" w:space="0" w:color="auto"/>
                    <w:right w:val="none" w:sz="0" w:space="0" w:color="auto"/>
                  </w:divBdr>
                </w:div>
                <w:div w:id="1458139907">
                  <w:marLeft w:val="0"/>
                  <w:marRight w:val="0"/>
                  <w:marTop w:val="0"/>
                  <w:marBottom w:val="0"/>
                  <w:divBdr>
                    <w:top w:val="none" w:sz="0" w:space="0" w:color="auto"/>
                    <w:left w:val="none" w:sz="0" w:space="0" w:color="auto"/>
                    <w:bottom w:val="none" w:sz="0" w:space="0" w:color="auto"/>
                    <w:right w:val="none" w:sz="0" w:space="0" w:color="auto"/>
                  </w:divBdr>
                </w:div>
                <w:div w:id="1839535480">
                  <w:marLeft w:val="0"/>
                  <w:marRight w:val="0"/>
                  <w:marTop w:val="0"/>
                  <w:marBottom w:val="0"/>
                  <w:divBdr>
                    <w:top w:val="none" w:sz="0" w:space="0" w:color="auto"/>
                    <w:left w:val="none" w:sz="0" w:space="0" w:color="auto"/>
                    <w:bottom w:val="none" w:sz="0" w:space="0" w:color="auto"/>
                    <w:right w:val="none" w:sz="0" w:space="0" w:color="auto"/>
                  </w:divBdr>
                </w:div>
                <w:div w:id="800808106">
                  <w:marLeft w:val="0"/>
                  <w:marRight w:val="0"/>
                  <w:marTop w:val="0"/>
                  <w:marBottom w:val="0"/>
                  <w:divBdr>
                    <w:top w:val="none" w:sz="0" w:space="0" w:color="auto"/>
                    <w:left w:val="none" w:sz="0" w:space="0" w:color="auto"/>
                    <w:bottom w:val="none" w:sz="0" w:space="0" w:color="auto"/>
                    <w:right w:val="none" w:sz="0" w:space="0" w:color="auto"/>
                  </w:divBdr>
                </w:div>
                <w:div w:id="109521184">
                  <w:marLeft w:val="0"/>
                  <w:marRight w:val="0"/>
                  <w:marTop w:val="0"/>
                  <w:marBottom w:val="0"/>
                  <w:divBdr>
                    <w:top w:val="none" w:sz="0" w:space="0" w:color="auto"/>
                    <w:left w:val="none" w:sz="0" w:space="0" w:color="auto"/>
                    <w:bottom w:val="none" w:sz="0" w:space="0" w:color="auto"/>
                    <w:right w:val="none" w:sz="0" w:space="0" w:color="auto"/>
                  </w:divBdr>
                </w:div>
                <w:div w:id="844636862">
                  <w:marLeft w:val="0"/>
                  <w:marRight w:val="0"/>
                  <w:marTop w:val="0"/>
                  <w:marBottom w:val="0"/>
                  <w:divBdr>
                    <w:top w:val="none" w:sz="0" w:space="0" w:color="auto"/>
                    <w:left w:val="none" w:sz="0" w:space="0" w:color="auto"/>
                    <w:bottom w:val="none" w:sz="0" w:space="0" w:color="auto"/>
                    <w:right w:val="none" w:sz="0" w:space="0" w:color="auto"/>
                  </w:divBdr>
                </w:div>
                <w:div w:id="1612083438">
                  <w:marLeft w:val="0"/>
                  <w:marRight w:val="0"/>
                  <w:marTop w:val="0"/>
                  <w:marBottom w:val="0"/>
                  <w:divBdr>
                    <w:top w:val="none" w:sz="0" w:space="0" w:color="auto"/>
                    <w:left w:val="none" w:sz="0" w:space="0" w:color="auto"/>
                    <w:bottom w:val="none" w:sz="0" w:space="0" w:color="auto"/>
                    <w:right w:val="none" w:sz="0" w:space="0" w:color="auto"/>
                  </w:divBdr>
                </w:div>
                <w:div w:id="2143618049">
                  <w:marLeft w:val="0"/>
                  <w:marRight w:val="0"/>
                  <w:marTop w:val="0"/>
                  <w:marBottom w:val="0"/>
                  <w:divBdr>
                    <w:top w:val="none" w:sz="0" w:space="0" w:color="auto"/>
                    <w:left w:val="none" w:sz="0" w:space="0" w:color="auto"/>
                    <w:bottom w:val="none" w:sz="0" w:space="0" w:color="auto"/>
                    <w:right w:val="none" w:sz="0" w:space="0" w:color="auto"/>
                  </w:divBdr>
                </w:div>
                <w:div w:id="736972740">
                  <w:marLeft w:val="0"/>
                  <w:marRight w:val="0"/>
                  <w:marTop w:val="0"/>
                  <w:marBottom w:val="0"/>
                  <w:divBdr>
                    <w:top w:val="none" w:sz="0" w:space="0" w:color="auto"/>
                    <w:left w:val="none" w:sz="0" w:space="0" w:color="auto"/>
                    <w:bottom w:val="none" w:sz="0" w:space="0" w:color="auto"/>
                    <w:right w:val="none" w:sz="0" w:space="0" w:color="auto"/>
                  </w:divBdr>
                </w:div>
                <w:div w:id="606621804">
                  <w:marLeft w:val="0"/>
                  <w:marRight w:val="0"/>
                  <w:marTop w:val="0"/>
                  <w:marBottom w:val="0"/>
                  <w:divBdr>
                    <w:top w:val="none" w:sz="0" w:space="0" w:color="auto"/>
                    <w:left w:val="none" w:sz="0" w:space="0" w:color="auto"/>
                    <w:bottom w:val="none" w:sz="0" w:space="0" w:color="auto"/>
                    <w:right w:val="none" w:sz="0" w:space="0" w:color="auto"/>
                  </w:divBdr>
                </w:div>
                <w:div w:id="1603800919">
                  <w:marLeft w:val="0"/>
                  <w:marRight w:val="0"/>
                  <w:marTop w:val="0"/>
                  <w:marBottom w:val="0"/>
                  <w:divBdr>
                    <w:top w:val="none" w:sz="0" w:space="0" w:color="auto"/>
                    <w:left w:val="none" w:sz="0" w:space="0" w:color="auto"/>
                    <w:bottom w:val="none" w:sz="0" w:space="0" w:color="auto"/>
                    <w:right w:val="none" w:sz="0" w:space="0" w:color="auto"/>
                  </w:divBdr>
                </w:div>
                <w:div w:id="456341789">
                  <w:marLeft w:val="0"/>
                  <w:marRight w:val="0"/>
                  <w:marTop w:val="0"/>
                  <w:marBottom w:val="0"/>
                  <w:divBdr>
                    <w:top w:val="none" w:sz="0" w:space="0" w:color="auto"/>
                    <w:left w:val="none" w:sz="0" w:space="0" w:color="auto"/>
                    <w:bottom w:val="none" w:sz="0" w:space="0" w:color="auto"/>
                    <w:right w:val="none" w:sz="0" w:space="0" w:color="auto"/>
                  </w:divBdr>
                </w:div>
                <w:div w:id="662510419">
                  <w:marLeft w:val="0"/>
                  <w:marRight w:val="0"/>
                  <w:marTop w:val="0"/>
                  <w:marBottom w:val="0"/>
                  <w:divBdr>
                    <w:top w:val="none" w:sz="0" w:space="0" w:color="auto"/>
                    <w:left w:val="none" w:sz="0" w:space="0" w:color="auto"/>
                    <w:bottom w:val="none" w:sz="0" w:space="0" w:color="auto"/>
                    <w:right w:val="none" w:sz="0" w:space="0" w:color="auto"/>
                  </w:divBdr>
                </w:div>
                <w:div w:id="1483693012">
                  <w:marLeft w:val="0"/>
                  <w:marRight w:val="0"/>
                  <w:marTop w:val="0"/>
                  <w:marBottom w:val="0"/>
                  <w:divBdr>
                    <w:top w:val="none" w:sz="0" w:space="0" w:color="auto"/>
                    <w:left w:val="none" w:sz="0" w:space="0" w:color="auto"/>
                    <w:bottom w:val="none" w:sz="0" w:space="0" w:color="auto"/>
                    <w:right w:val="none" w:sz="0" w:space="0" w:color="auto"/>
                  </w:divBdr>
                </w:div>
                <w:div w:id="1868911829">
                  <w:marLeft w:val="0"/>
                  <w:marRight w:val="0"/>
                  <w:marTop w:val="0"/>
                  <w:marBottom w:val="0"/>
                  <w:divBdr>
                    <w:top w:val="none" w:sz="0" w:space="0" w:color="auto"/>
                    <w:left w:val="none" w:sz="0" w:space="0" w:color="auto"/>
                    <w:bottom w:val="none" w:sz="0" w:space="0" w:color="auto"/>
                    <w:right w:val="none" w:sz="0" w:space="0" w:color="auto"/>
                  </w:divBdr>
                </w:div>
                <w:div w:id="539124784">
                  <w:marLeft w:val="0"/>
                  <w:marRight w:val="0"/>
                  <w:marTop w:val="0"/>
                  <w:marBottom w:val="0"/>
                  <w:divBdr>
                    <w:top w:val="none" w:sz="0" w:space="0" w:color="auto"/>
                    <w:left w:val="none" w:sz="0" w:space="0" w:color="auto"/>
                    <w:bottom w:val="none" w:sz="0" w:space="0" w:color="auto"/>
                    <w:right w:val="none" w:sz="0" w:space="0" w:color="auto"/>
                  </w:divBdr>
                </w:div>
                <w:div w:id="10133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666334">
      <w:bodyDiv w:val="1"/>
      <w:marLeft w:val="0"/>
      <w:marRight w:val="0"/>
      <w:marTop w:val="0"/>
      <w:marBottom w:val="0"/>
      <w:divBdr>
        <w:top w:val="none" w:sz="0" w:space="0" w:color="auto"/>
        <w:left w:val="none" w:sz="0" w:space="0" w:color="auto"/>
        <w:bottom w:val="none" w:sz="0" w:space="0" w:color="auto"/>
        <w:right w:val="none" w:sz="0" w:space="0" w:color="auto"/>
      </w:divBdr>
      <w:divsChild>
        <w:div w:id="239413289">
          <w:marLeft w:val="0"/>
          <w:marRight w:val="0"/>
          <w:marTop w:val="0"/>
          <w:marBottom w:val="0"/>
          <w:divBdr>
            <w:top w:val="none" w:sz="0" w:space="0" w:color="auto"/>
            <w:left w:val="none" w:sz="0" w:space="0" w:color="auto"/>
            <w:bottom w:val="none" w:sz="0" w:space="0" w:color="auto"/>
            <w:right w:val="none" w:sz="0" w:space="0" w:color="auto"/>
          </w:divBdr>
        </w:div>
        <w:div w:id="1139152855">
          <w:marLeft w:val="0"/>
          <w:marRight w:val="0"/>
          <w:marTop w:val="0"/>
          <w:marBottom w:val="0"/>
          <w:divBdr>
            <w:top w:val="none" w:sz="0" w:space="0" w:color="auto"/>
            <w:left w:val="none" w:sz="0" w:space="0" w:color="auto"/>
            <w:bottom w:val="none" w:sz="0" w:space="0" w:color="auto"/>
            <w:right w:val="none" w:sz="0" w:space="0" w:color="auto"/>
          </w:divBdr>
        </w:div>
        <w:div w:id="799347889">
          <w:marLeft w:val="0"/>
          <w:marRight w:val="0"/>
          <w:marTop w:val="0"/>
          <w:marBottom w:val="0"/>
          <w:divBdr>
            <w:top w:val="none" w:sz="0" w:space="0" w:color="auto"/>
            <w:left w:val="none" w:sz="0" w:space="0" w:color="auto"/>
            <w:bottom w:val="none" w:sz="0" w:space="0" w:color="auto"/>
            <w:right w:val="none" w:sz="0" w:space="0" w:color="auto"/>
          </w:divBdr>
        </w:div>
        <w:div w:id="1779251576">
          <w:marLeft w:val="0"/>
          <w:marRight w:val="0"/>
          <w:marTop w:val="0"/>
          <w:marBottom w:val="0"/>
          <w:divBdr>
            <w:top w:val="none" w:sz="0" w:space="0" w:color="auto"/>
            <w:left w:val="none" w:sz="0" w:space="0" w:color="auto"/>
            <w:bottom w:val="none" w:sz="0" w:space="0" w:color="auto"/>
            <w:right w:val="none" w:sz="0" w:space="0" w:color="auto"/>
          </w:divBdr>
        </w:div>
        <w:div w:id="1423257070">
          <w:marLeft w:val="0"/>
          <w:marRight w:val="0"/>
          <w:marTop w:val="0"/>
          <w:marBottom w:val="0"/>
          <w:divBdr>
            <w:top w:val="none" w:sz="0" w:space="0" w:color="auto"/>
            <w:left w:val="none" w:sz="0" w:space="0" w:color="auto"/>
            <w:bottom w:val="none" w:sz="0" w:space="0" w:color="auto"/>
            <w:right w:val="none" w:sz="0" w:space="0" w:color="auto"/>
          </w:divBdr>
        </w:div>
        <w:div w:id="576087434">
          <w:marLeft w:val="0"/>
          <w:marRight w:val="0"/>
          <w:marTop w:val="0"/>
          <w:marBottom w:val="0"/>
          <w:divBdr>
            <w:top w:val="none" w:sz="0" w:space="0" w:color="auto"/>
            <w:left w:val="none" w:sz="0" w:space="0" w:color="auto"/>
            <w:bottom w:val="none" w:sz="0" w:space="0" w:color="auto"/>
            <w:right w:val="none" w:sz="0" w:space="0" w:color="auto"/>
          </w:divBdr>
        </w:div>
        <w:div w:id="315912185">
          <w:marLeft w:val="0"/>
          <w:marRight w:val="0"/>
          <w:marTop w:val="0"/>
          <w:marBottom w:val="0"/>
          <w:divBdr>
            <w:top w:val="none" w:sz="0" w:space="0" w:color="auto"/>
            <w:left w:val="none" w:sz="0" w:space="0" w:color="auto"/>
            <w:bottom w:val="none" w:sz="0" w:space="0" w:color="auto"/>
            <w:right w:val="none" w:sz="0" w:space="0" w:color="auto"/>
          </w:divBdr>
        </w:div>
        <w:div w:id="1156605839">
          <w:marLeft w:val="0"/>
          <w:marRight w:val="0"/>
          <w:marTop w:val="0"/>
          <w:marBottom w:val="0"/>
          <w:divBdr>
            <w:top w:val="none" w:sz="0" w:space="0" w:color="auto"/>
            <w:left w:val="none" w:sz="0" w:space="0" w:color="auto"/>
            <w:bottom w:val="none" w:sz="0" w:space="0" w:color="auto"/>
            <w:right w:val="none" w:sz="0" w:space="0" w:color="auto"/>
          </w:divBdr>
        </w:div>
        <w:div w:id="1946384884">
          <w:marLeft w:val="0"/>
          <w:marRight w:val="0"/>
          <w:marTop w:val="0"/>
          <w:marBottom w:val="0"/>
          <w:divBdr>
            <w:top w:val="none" w:sz="0" w:space="0" w:color="auto"/>
            <w:left w:val="none" w:sz="0" w:space="0" w:color="auto"/>
            <w:bottom w:val="none" w:sz="0" w:space="0" w:color="auto"/>
            <w:right w:val="none" w:sz="0" w:space="0" w:color="auto"/>
          </w:divBdr>
        </w:div>
        <w:div w:id="1081876343">
          <w:marLeft w:val="0"/>
          <w:marRight w:val="0"/>
          <w:marTop w:val="0"/>
          <w:marBottom w:val="0"/>
          <w:divBdr>
            <w:top w:val="none" w:sz="0" w:space="0" w:color="auto"/>
            <w:left w:val="none" w:sz="0" w:space="0" w:color="auto"/>
            <w:bottom w:val="none" w:sz="0" w:space="0" w:color="auto"/>
            <w:right w:val="none" w:sz="0" w:space="0" w:color="auto"/>
          </w:divBdr>
        </w:div>
        <w:div w:id="767777437">
          <w:marLeft w:val="0"/>
          <w:marRight w:val="0"/>
          <w:marTop w:val="0"/>
          <w:marBottom w:val="0"/>
          <w:divBdr>
            <w:top w:val="none" w:sz="0" w:space="0" w:color="auto"/>
            <w:left w:val="none" w:sz="0" w:space="0" w:color="auto"/>
            <w:bottom w:val="none" w:sz="0" w:space="0" w:color="auto"/>
            <w:right w:val="none" w:sz="0" w:space="0" w:color="auto"/>
          </w:divBdr>
        </w:div>
      </w:divsChild>
    </w:div>
    <w:div w:id="1285236825">
      <w:bodyDiv w:val="1"/>
      <w:marLeft w:val="0"/>
      <w:marRight w:val="0"/>
      <w:marTop w:val="0"/>
      <w:marBottom w:val="0"/>
      <w:divBdr>
        <w:top w:val="none" w:sz="0" w:space="0" w:color="auto"/>
        <w:left w:val="none" w:sz="0" w:space="0" w:color="auto"/>
        <w:bottom w:val="none" w:sz="0" w:space="0" w:color="auto"/>
        <w:right w:val="none" w:sz="0" w:space="0" w:color="auto"/>
      </w:divBdr>
      <w:divsChild>
        <w:div w:id="1847400204">
          <w:marLeft w:val="0"/>
          <w:marRight w:val="0"/>
          <w:marTop w:val="0"/>
          <w:marBottom w:val="0"/>
          <w:divBdr>
            <w:top w:val="none" w:sz="0" w:space="0" w:color="auto"/>
            <w:left w:val="none" w:sz="0" w:space="0" w:color="auto"/>
            <w:bottom w:val="none" w:sz="0" w:space="0" w:color="auto"/>
            <w:right w:val="none" w:sz="0" w:space="0" w:color="auto"/>
          </w:divBdr>
        </w:div>
        <w:div w:id="1128814257">
          <w:marLeft w:val="0"/>
          <w:marRight w:val="0"/>
          <w:marTop w:val="0"/>
          <w:marBottom w:val="0"/>
          <w:divBdr>
            <w:top w:val="none" w:sz="0" w:space="0" w:color="auto"/>
            <w:left w:val="none" w:sz="0" w:space="0" w:color="auto"/>
            <w:bottom w:val="none" w:sz="0" w:space="0" w:color="auto"/>
            <w:right w:val="none" w:sz="0" w:space="0" w:color="auto"/>
          </w:divBdr>
        </w:div>
        <w:div w:id="1776245667">
          <w:marLeft w:val="0"/>
          <w:marRight w:val="0"/>
          <w:marTop w:val="0"/>
          <w:marBottom w:val="0"/>
          <w:divBdr>
            <w:top w:val="none" w:sz="0" w:space="0" w:color="auto"/>
            <w:left w:val="none" w:sz="0" w:space="0" w:color="auto"/>
            <w:bottom w:val="none" w:sz="0" w:space="0" w:color="auto"/>
            <w:right w:val="none" w:sz="0" w:space="0" w:color="auto"/>
          </w:divBdr>
        </w:div>
        <w:div w:id="275866968">
          <w:marLeft w:val="0"/>
          <w:marRight w:val="0"/>
          <w:marTop w:val="0"/>
          <w:marBottom w:val="0"/>
          <w:divBdr>
            <w:top w:val="none" w:sz="0" w:space="0" w:color="auto"/>
            <w:left w:val="none" w:sz="0" w:space="0" w:color="auto"/>
            <w:bottom w:val="none" w:sz="0" w:space="0" w:color="auto"/>
            <w:right w:val="none" w:sz="0" w:space="0" w:color="auto"/>
          </w:divBdr>
        </w:div>
        <w:div w:id="364913901">
          <w:marLeft w:val="0"/>
          <w:marRight w:val="0"/>
          <w:marTop w:val="0"/>
          <w:marBottom w:val="0"/>
          <w:divBdr>
            <w:top w:val="none" w:sz="0" w:space="0" w:color="auto"/>
            <w:left w:val="none" w:sz="0" w:space="0" w:color="auto"/>
            <w:bottom w:val="none" w:sz="0" w:space="0" w:color="auto"/>
            <w:right w:val="none" w:sz="0" w:space="0" w:color="auto"/>
          </w:divBdr>
        </w:div>
        <w:div w:id="794643994">
          <w:marLeft w:val="0"/>
          <w:marRight w:val="0"/>
          <w:marTop w:val="0"/>
          <w:marBottom w:val="0"/>
          <w:divBdr>
            <w:top w:val="none" w:sz="0" w:space="0" w:color="auto"/>
            <w:left w:val="none" w:sz="0" w:space="0" w:color="auto"/>
            <w:bottom w:val="none" w:sz="0" w:space="0" w:color="auto"/>
            <w:right w:val="none" w:sz="0" w:space="0" w:color="auto"/>
          </w:divBdr>
        </w:div>
        <w:div w:id="1245724686">
          <w:marLeft w:val="0"/>
          <w:marRight w:val="0"/>
          <w:marTop w:val="0"/>
          <w:marBottom w:val="0"/>
          <w:divBdr>
            <w:top w:val="none" w:sz="0" w:space="0" w:color="auto"/>
            <w:left w:val="none" w:sz="0" w:space="0" w:color="auto"/>
            <w:bottom w:val="none" w:sz="0" w:space="0" w:color="auto"/>
            <w:right w:val="none" w:sz="0" w:space="0" w:color="auto"/>
          </w:divBdr>
        </w:div>
        <w:div w:id="2038237629">
          <w:marLeft w:val="0"/>
          <w:marRight w:val="0"/>
          <w:marTop w:val="0"/>
          <w:marBottom w:val="0"/>
          <w:divBdr>
            <w:top w:val="none" w:sz="0" w:space="0" w:color="auto"/>
            <w:left w:val="none" w:sz="0" w:space="0" w:color="auto"/>
            <w:bottom w:val="none" w:sz="0" w:space="0" w:color="auto"/>
            <w:right w:val="none" w:sz="0" w:space="0" w:color="auto"/>
          </w:divBdr>
        </w:div>
        <w:div w:id="495151129">
          <w:marLeft w:val="0"/>
          <w:marRight w:val="0"/>
          <w:marTop w:val="0"/>
          <w:marBottom w:val="0"/>
          <w:divBdr>
            <w:top w:val="none" w:sz="0" w:space="0" w:color="auto"/>
            <w:left w:val="none" w:sz="0" w:space="0" w:color="auto"/>
            <w:bottom w:val="none" w:sz="0" w:space="0" w:color="auto"/>
            <w:right w:val="none" w:sz="0" w:space="0" w:color="auto"/>
          </w:divBdr>
        </w:div>
        <w:div w:id="597837214">
          <w:marLeft w:val="0"/>
          <w:marRight w:val="0"/>
          <w:marTop w:val="0"/>
          <w:marBottom w:val="0"/>
          <w:divBdr>
            <w:top w:val="none" w:sz="0" w:space="0" w:color="auto"/>
            <w:left w:val="none" w:sz="0" w:space="0" w:color="auto"/>
            <w:bottom w:val="none" w:sz="0" w:space="0" w:color="auto"/>
            <w:right w:val="none" w:sz="0" w:space="0" w:color="auto"/>
          </w:divBdr>
        </w:div>
        <w:div w:id="1223253546">
          <w:marLeft w:val="0"/>
          <w:marRight w:val="0"/>
          <w:marTop w:val="0"/>
          <w:marBottom w:val="0"/>
          <w:divBdr>
            <w:top w:val="none" w:sz="0" w:space="0" w:color="auto"/>
            <w:left w:val="none" w:sz="0" w:space="0" w:color="auto"/>
            <w:bottom w:val="none" w:sz="0" w:space="0" w:color="auto"/>
            <w:right w:val="none" w:sz="0" w:space="0" w:color="auto"/>
          </w:divBdr>
        </w:div>
        <w:div w:id="75447097">
          <w:marLeft w:val="0"/>
          <w:marRight w:val="0"/>
          <w:marTop w:val="0"/>
          <w:marBottom w:val="0"/>
          <w:divBdr>
            <w:top w:val="none" w:sz="0" w:space="0" w:color="auto"/>
            <w:left w:val="none" w:sz="0" w:space="0" w:color="auto"/>
            <w:bottom w:val="none" w:sz="0" w:space="0" w:color="auto"/>
            <w:right w:val="none" w:sz="0" w:space="0" w:color="auto"/>
          </w:divBdr>
        </w:div>
        <w:div w:id="497695678">
          <w:marLeft w:val="0"/>
          <w:marRight w:val="0"/>
          <w:marTop w:val="0"/>
          <w:marBottom w:val="0"/>
          <w:divBdr>
            <w:top w:val="none" w:sz="0" w:space="0" w:color="auto"/>
            <w:left w:val="none" w:sz="0" w:space="0" w:color="auto"/>
            <w:bottom w:val="none" w:sz="0" w:space="0" w:color="auto"/>
            <w:right w:val="none" w:sz="0" w:space="0" w:color="auto"/>
          </w:divBdr>
        </w:div>
        <w:div w:id="49505136">
          <w:marLeft w:val="0"/>
          <w:marRight w:val="0"/>
          <w:marTop w:val="0"/>
          <w:marBottom w:val="0"/>
          <w:divBdr>
            <w:top w:val="none" w:sz="0" w:space="0" w:color="auto"/>
            <w:left w:val="none" w:sz="0" w:space="0" w:color="auto"/>
            <w:bottom w:val="none" w:sz="0" w:space="0" w:color="auto"/>
            <w:right w:val="none" w:sz="0" w:space="0" w:color="auto"/>
          </w:divBdr>
        </w:div>
        <w:div w:id="1503081707">
          <w:marLeft w:val="0"/>
          <w:marRight w:val="0"/>
          <w:marTop w:val="0"/>
          <w:marBottom w:val="0"/>
          <w:divBdr>
            <w:top w:val="none" w:sz="0" w:space="0" w:color="auto"/>
            <w:left w:val="none" w:sz="0" w:space="0" w:color="auto"/>
            <w:bottom w:val="none" w:sz="0" w:space="0" w:color="auto"/>
            <w:right w:val="none" w:sz="0" w:space="0" w:color="auto"/>
          </w:divBdr>
        </w:div>
        <w:div w:id="929200680">
          <w:marLeft w:val="0"/>
          <w:marRight w:val="0"/>
          <w:marTop w:val="0"/>
          <w:marBottom w:val="0"/>
          <w:divBdr>
            <w:top w:val="none" w:sz="0" w:space="0" w:color="auto"/>
            <w:left w:val="none" w:sz="0" w:space="0" w:color="auto"/>
            <w:bottom w:val="none" w:sz="0" w:space="0" w:color="auto"/>
            <w:right w:val="none" w:sz="0" w:space="0" w:color="auto"/>
          </w:divBdr>
        </w:div>
        <w:div w:id="1824732311">
          <w:marLeft w:val="0"/>
          <w:marRight w:val="0"/>
          <w:marTop w:val="0"/>
          <w:marBottom w:val="0"/>
          <w:divBdr>
            <w:top w:val="none" w:sz="0" w:space="0" w:color="auto"/>
            <w:left w:val="none" w:sz="0" w:space="0" w:color="auto"/>
            <w:bottom w:val="none" w:sz="0" w:space="0" w:color="auto"/>
            <w:right w:val="none" w:sz="0" w:space="0" w:color="auto"/>
          </w:divBdr>
        </w:div>
        <w:div w:id="430207096">
          <w:marLeft w:val="0"/>
          <w:marRight w:val="0"/>
          <w:marTop w:val="0"/>
          <w:marBottom w:val="0"/>
          <w:divBdr>
            <w:top w:val="none" w:sz="0" w:space="0" w:color="auto"/>
            <w:left w:val="none" w:sz="0" w:space="0" w:color="auto"/>
            <w:bottom w:val="none" w:sz="0" w:space="0" w:color="auto"/>
            <w:right w:val="none" w:sz="0" w:space="0" w:color="auto"/>
          </w:divBdr>
        </w:div>
        <w:div w:id="1566138716">
          <w:marLeft w:val="0"/>
          <w:marRight w:val="0"/>
          <w:marTop w:val="0"/>
          <w:marBottom w:val="0"/>
          <w:divBdr>
            <w:top w:val="none" w:sz="0" w:space="0" w:color="auto"/>
            <w:left w:val="none" w:sz="0" w:space="0" w:color="auto"/>
            <w:bottom w:val="none" w:sz="0" w:space="0" w:color="auto"/>
            <w:right w:val="none" w:sz="0" w:space="0" w:color="auto"/>
          </w:divBdr>
        </w:div>
        <w:div w:id="963585121">
          <w:marLeft w:val="0"/>
          <w:marRight w:val="0"/>
          <w:marTop w:val="0"/>
          <w:marBottom w:val="0"/>
          <w:divBdr>
            <w:top w:val="none" w:sz="0" w:space="0" w:color="auto"/>
            <w:left w:val="none" w:sz="0" w:space="0" w:color="auto"/>
            <w:bottom w:val="none" w:sz="0" w:space="0" w:color="auto"/>
            <w:right w:val="none" w:sz="0" w:space="0" w:color="auto"/>
          </w:divBdr>
        </w:div>
        <w:div w:id="611591649">
          <w:marLeft w:val="0"/>
          <w:marRight w:val="0"/>
          <w:marTop w:val="0"/>
          <w:marBottom w:val="0"/>
          <w:divBdr>
            <w:top w:val="none" w:sz="0" w:space="0" w:color="auto"/>
            <w:left w:val="none" w:sz="0" w:space="0" w:color="auto"/>
            <w:bottom w:val="none" w:sz="0" w:space="0" w:color="auto"/>
            <w:right w:val="none" w:sz="0" w:space="0" w:color="auto"/>
          </w:divBdr>
        </w:div>
        <w:div w:id="758451189">
          <w:marLeft w:val="0"/>
          <w:marRight w:val="0"/>
          <w:marTop w:val="0"/>
          <w:marBottom w:val="0"/>
          <w:divBdr>
            <w:top w:val="none" w:sz="0" w:space="0" w:color="auto"/>
            <w:left w:val="none" w:sz="0" w:space="0" w:color="auto"/>
            <w:bottom w:val="none" w:sz="0" w:space="0" w:color="auto"/>
            <w:right w:val="none" w:sz="0" w:space="0" w:color="auto"/>
          </w:divBdr>
        </w:div>
        <w:div w:id="1184636379">
          <w:marLeft w:val="0"/>
          <w:marRight w:val="0"/>
          <w:marTop w:val="0"/>
          <w:marBottom w:val="0"/>
          <w:divBdr>
            <w:top w:val="none" w:sz="0" w:space="0" w:color="auto"/>
            <w:left w:val="none" w:sz="0" w:space="0" w:color="auto"/>
            <w:bottom w:val="none" w:sz="0" w:space="0" w:color="auto"/>
            <w:right w:val="none" w:sz="0" w:space="0" w:color="auto"/>
          </w:divBdr>
        </w:div>
        <w:div w:id="2104261456">
          <w:marLeft w:val="0"/>
          <w:marRight w:val="0"/>
          <w:marTop w:val="0"/>
          <w:marBottom w:val="0"/>
          <w:divBdr>
            <w:top w:val="none" w:sz="0" w:space="0" w:color="auto"/>
            <w:left w:val="none" w:sz="0" w:space="0" w:color="auto"/>
            <w:bottom w:val="none" w:sz="0" w:space="0" w:color="auto"/>
            <w:right w:val="none" w:sz="0" w:space="0" w:color="auto"/>
          </w:divBdr>
        </w:div>
        <w:div w:id="1679963305">
          <w:marLeft w:val="0"/>
          <w:marRight w:val="0"/>
          <w:marTop w:val="0"/>
          <w:marBottom w:val="0"/>
          <w:divBdr>
            <w:top w:val="none" w:sz="0" w:space="0" w:color="auto"/>
            <w:left w:val="none" w:sz="0" w:space="0" w:color="auto"/>
            <w:bottom w:val="none" w:sz="0" w:space="0" w:color="auto"/>
            <w:right w:val="none" w:sz="0" w:space="0" w:color="auto"/>
          </w:divBdr>
        </w:div>
        <w:div w:id="1484664011">
          <w:marLeft w:val="0"/>
          <w:marRight w:val="0"/>
          <w:marTop w:val="0"/>
          <w:marBottom w:val="0"/>
          <w:divBdr>
            <w:top w:val="none" w:sz="0" w:space="0" w:color="auto"/>
            <w:left w:val="none" w:sz="0" w:space="0" w:color="auto"/>
            <w:bottom w:val="none" w:sz="0" w:space="0" w:color="auto"/>
            <w:right w:val="none" w:sz="0" w:space="0" w:color="auto"/>
          </w:divBdr>
        </w:div>
        <w:div w:id="1794782562">
          <w:marLeft w:val="0"/>
          <w:marRight w:val="0"/>
          <w:marTop w:val="0"/>
          <w:marBottom w:val="0"/>
          <w:divBdr>
            <w:top w:val="none" w:sz="0" w:space="0" w:color="auto"/>
            <w:left w:val="none" w:sz="0" w:space="0" w:color="auto"/>
            <w:bottom w:val="none" w:sz="0" w:space="0" w:color="auto"/>
            <w:right w:val="none" w:sz="0" w:space="0" w:color="auto"/>
          </w:divBdr>
        </w:div>
        <w:div w:id="259601638">
          <w:marLeft w:val="0"/>
          <w:marRight w:val="0"/>
          <w:marTop w:val="0"/>
          <w:marBottom w:val="0"/>
          <w:divBdr>
            <w:top w:val="none" w:sz="0" w:space="0" w:color="auto"/>
            <w:left w:val="none" w:sz="0" w:space="0" w:color="auto"/>
            <w:bottom w:val="none" w:sz="0" w:space="0" w:color="auto"/>
            <w:right w:val="none" w:sz="0" w:space="0" w:color="auto"/>
          </w:divBdr>
        </w:div>
        <w:div w:id="1905792586">
          <w:marLeft w:val="0"/>
          <w:marRight w:val="0"/>
          <w:marTop w:val="0"/>
          <w:marBottom w:val="0"/>
          <w:divBdr>
            <w:top w:val="none" w:sz="0" w:space="0" w:color="auto"/>
            <w:left w:val="none" w:sz="0" w:space="0" w:color="auto"/>
            <w:bottom w:val="none" w:sz="0" w:space="0" w:color="auto"/>
            <w:right w:val="none" w:sz="0" w:space="0" w:color="auto"/>
          </w:divBdr>
        </w:div>
        <w:div w:id="520625086">
          <w:marLeft w:val="0"/>
          <w:marRight w:val="0"/>
          <w:marTop w:val="0"/>
          <w:marBottom w:val="0"/>
          <w:divBdr>
            <w:top w:val="none" w:sz="0" w:space="0" w:color="auto"/>
            <w:left w:val="none" w:sz="0" w:space="0" w:color="auto"/>
            <w:bottom w:val="none" w:sz="0" w:space="0" w:color="auto"/>
            <w:right w:val="none" w:sz="0" w:space="0" w:color="auto"/>
          </w:divBdr>
        </w:div>
        <w:div w:id="1346371616">
          <w:marLeft w:val="0"/>
          <w:marRight w:val="0"/>
          <w:marTop w:val="0"/>
          <w:marBottom w:val="0"/>
          <w:divBdr>
            <w:top w:val="none" w:sz="0" w:space="0" w:color="auto"/>
            <w:left w:val="none" w:sz="0" w:space="0" w:color="auto"/>
            <w:bottom w:val="none" w:sz="0" w:space="0" w:color="auto"/>
            <w:right w:val="none" w:sz="0" w:space="0" w:color="auto"/>
          </w:divBdr>
        </w:div>
        <w:div w:id="1177383537">
          <w:marLeft w:val="0"/>
          <w:marRight w:val="0"/>
          <w:marTop w:val="0"/>
          <w:marBottom w:val="0"/>
          <w:divBdr>
            <w:top w:val="none" w:sz="0" w:space="0" w:color="auto"/>
            <w:left w:val="none" w:sz="0" w:space="0" w:color="auto"/>
            <w:bottom w:val="none" w:sz="0" w:space="0" w:color="auto"/>
            <w:right w:val="none" w:sz="0" w:space="0" w:color="auto"/>
          </w:divBdr>
        </w:div>
        <w:div w:id="94711823">
          <w:marLeft w:val="0"/>
          <w:marRight w:val="0"/>
          <w:marTop w:val="0"/>
          <w:marBottom w:val="0"/>
          <w:divBdr>
            <w:top w:val="none" w:sz="0" w:space="0" w:color="auto"/>
            <w:left w:val="none" w:sz="0" w:space="0" w:color="auto"/>
            <w:bottom w:val="none" w:sz="0" w:space="0" w:color="auto"/>
            <w:right w:val="none" w:sz="0" w:space="0" w:color="auto"/>
          </w:divBdr>
        </w:div>
        <w:div w:id="1227499037">
          <w:marLeft w:val="0"/>
          <w:marRight w:val="0"/>
          <w:marTop w:val="0"/>
          <w:marBottom w:val="0"/>
          <w:divBdr>
            <w:top w:val="none" w:sz="0" w:space="0" w:color="auto"/>
            <w:left w:val="none" w:sz="0" w:space="0" w:color="auto"/>
            <w:bottom w:val="none" w:sz="0" w:space="0" w:color="auto"/>
            <w:right w:val="none" w:sz="0" w:space="0" w:color="auto"/>
          </w:divBdr>
        </w:div>
        <w:div w:id="863902555">
          <w:marLeft w:val="0"/>
          <w:marRight w:val="0"/>
          <w:marTop w:val="0"/>
          <w:marBottom w:val="0"/>
          <w:divBdr>
            <w:top w:val="none" w:sz="0" w:space="0" w:color="auto"/>
            <w:left w:val="none" w:sz="0" w:space="0" w:color="auto"/>
            <w:bottom w:val="none" w:sz="0" w:space="0" w:color="auto"/>
            <w:right w:val="none" w:sz="0" w:space="0" w:color="auto"/>
          </w:divBdr>
        </w:div>
        <w:div w:id="265189927">
          <w:marLeft w:val="0"/>
          <w:marRight w:val="0"/>
          <w:marTop w:val="0"/>
          <w:marBottom w:val="0"/>
          <w:divBdr>
            <w:top w:val="none" w:sz="0" w:space="0" w:color="auto"/>
            <w:left w:val="none" w:sz="0" w:space="0" w:color="auto"/>
            <w:bottom w:val="none" w:sz="0" w:space="0" w:color="auto"/>
            <w:right w:val="none" w:sz="0" w:space="0" w:color="auto"/>
          </w:divBdr>
        </w:div>
        <w:div w:id="1131827047">
          <w:marLeft w:val="0"/>
          <w:marRight w:val="0"/>
          <w:marTop w:val="0"/>
          <w:marBottom w:val="0"/>
          <w:divBdr>
            <w:top w:val="none" w:sz="0" w:space="0" w:color="auto"/>
            <w:left w:val="none" w:sz="0" w:space="0" w:color="auto"/>
            <w:bottom w:val="none" w:sz="0" w:space="0" w:color="auto"/>
            <w:right w:val="none" w:sz="0" w:space="0" w:color="auto"/>
          </w:divBdr>
        </w:div>
        <w:div w:id="931474462">
          <w:marLeft w:val="0"/>
          <w:marRight w:val="0"/>
          <w:marTop w:val="0"/>
          <w:marBottom w:val="0"/>
          <w:divBdr>
            <w:top w:val="none" w:sz="0" w:space="0" w:color="auto"/>
            <w:left w:val="none" w:sz="0" w:space="0" w:color="auto"/>
            <w:bottom w:val="none" w:sz="0" w:space="0" w:color="auto"/>
            <w:right w:val="none" w:sz="0" w:space="0" w:color="auto"/>
          </w:divBdr>
        </w:div>
        <w:div w:id="136804400">
          <w:marLeft w:val="0"/>
          <w:marRight w:val="0"/>
          <w:marTop w:val="0"/>
          <w:marBottom w:val="0"/>
          <w:divBdr>
            <w:top w:val="none" w:sz="0" w:space="0" w:color="auto"/>
            <w:left w:val="none" w:sz="0" w:space="0" w:color="auto"/>
            <w:bottom w:val="none" w:sz="0" w:space="0" w:color="auto"/>
            <w:right w:val="none" w:sz="0" w:space="0" w:color="auto"/>
          </w:divBdr>
        </w:div>
        <w:div w:id="1943292718">
          <w:marLeft w:val="0"/>
          <w:marRight w:val="0"/>
          <w:marTop w:val="0"/>
          <w:marBottom w:val="0"/>
          <w:divBdr>
            <w:top w:val="none" w:sz="0" w:space="0" w:color="auto"/>
            <w:left w:val="none" w:sz="0" w:space="0" w:color="auto"/>
            <w:bottom w:val="none" w:sz="0" w:space="0" w:color="auto"/>
            <w:right w:val="none" w:sz="0" w:space="0" w:color="auto"/>
          </w:divBdr>
        </w:div>
        <w:div w:id="814878610">
          <w:marLeft w:val="0"/>
          <w:marRight w:val="0"/>
          <w:marTop w:val="0"/>
          <w:marBottom w:val="0"/>
          <w:divBdr>
            <w:top w:val="none" w:sz="0" w:space="0" w:color="auto"/>
            <w:left w:val="none" w:sz="0" w:space="0" w:color="auto"/>
            <w:bottom w:val="none" w:sz="0" w:space="0" w:color="auto"/>
            <w:right w:val="none" w:sz="0" w:space="0" w:color="auto"/>
          </w:divBdr>
        </w:div>
        <w:div w:id="1579048473">
          <w:marLeft w:val="0"/>
          <w:marRight w:val="0"/>
          <w:marTop w:val="0"/>
          <w:marBottom w:val="0"/>
          <w:divBdr>
            <w:top w:val="none" w:sz="0" w:space="0" w:color="auto"/>
            <w:left w:val="none" w:sz="0" w:space="0" w:color="auto"/>
            <w:bottom w:val="none" w:sz="0" w:space="0" w:color="auto"/>
            <w:right w:val="none" w:sz="0" w:space="0" w:color="auto"/>
          </w:divBdr>
        </w:div>
        <w:div w:id="295724888">
          <w:marLeft w:val="0"/>
          <w:marRight w:val="0"/>
          <w:marTop w:val="0"/>
          <w:marBottom w:val="0"/>
          <w:divBdr>
            <w:top w:val="none" w:sz="0" w:space="0" w:color="auto"/>
            <w:left w:val="none" w:sz="0" w:space="0" w:color="auto"/>
            <w:bottom w:val="none" w:sz="0" w:space="0" w:color="auto"/>
            <w:right w:val="none" w:sz="0" w:space="0" w:color="auto"/>
          </w:divBdr>
        </w:div>
        <w:div w:id="1185289536">
          <w:marLeft w:val="0"/>
          <w:marRight w:val="0"/>
          <w:marTop w:val="0"/>
          <w:marBottom w:val="0"/>
          <w:divBdr>
            <w:top w:val="none" w:sz="0" w:space="0" w:color="auto"/>
            <w:left w:val="none" w:sz="0" w:space="0" w:color="auto"/>
            <w:bottom w:val="none" w:sz="0" w:space="0" w:color="auto"/>
            <w:right w:val="none" w:sz="0" w:space="0" w:color="auto"/>
          </w:divBdr>
        </w:div>
        <w:div w:id="963804692">
          <w:marLeft w:val="0"/>
          <w:marRight w:val="0"/>
          <w:marTop w:val="0"/>
          <w:marBottom w:val="0"/>
          <w:divBdr>
            <w:top w:val="none" w:sz="0" w:space="0" w:color="auto"/>
            <w:left w:val="none" w:sz="0" w:space="0" w:color="auto"/>
            <w:bottom w:val="none" w:sz="0" w:space="0" w:color="auto"/>
            <w:right w:val="none" w:sz="0" w:space="0" w:color="auto"/>
          </w:divBdr>
        </w:div>
        <w:div w:id="27337177">
          <w:marLeft w:val="0"/>
          <w:marRight w:val="0"/>
          <w:marTop w:val="0"/>
          <w:marBottom w:val="0"/>
          <w:divBdr>
            <w:top w:val="none" w:sz="0" w:space="0" w:color="auto"/>
            <w:left w:val="none" w:sz="0" w:space="0" w:color="auto"/>
            <w:bottom w:val="none" w:sz="0" w:space="0" w:color="auto"/>
            <w:right w:val="none" w:sz="0" w:space="0" w:color="auto"/>
          </w:divBdr>
        </w:div>
        <w:div w:id="263418054">
          <w:marLeft w:val="0"/>
          <w:marRight w:val="0"/>
          <w:marTop w:val="0"/>
          <w:marBottom w:val="0"/>
          <w:divBdr>
            <w:top w:val="none" w:sz="0" w:space="0" w:color="auto"/>
            <w:left w:val="none" w:sz="0" w:space="0" w:color="auto"/>
            <w:bottom w:val="none" w:sz="0" w:space="0" w:color="auto"/>
            <w:right w:val="none" w:sz="0" w:space="0" w:color="auto"/>
          </w:divBdr>
        </w:div>
        <w:div w:id="2035231411">
          <w:marLeft w:val="0"/>
          <w:marRight w:val="0"/>
          <w:marTop w:val="0"/>
          <w:marBottom w:val="0"/>
          <w:divBdr>
            <w:top w:val="none" w:sz="0" w:space="0" w:color="auto"/>
            <w:left w:val="none" w:sz="0" w:space="0" w:color="auto"/>
            <w:bottom w:val="none" w:sz="0" w:space="0" w:color="auto"/>
            <w:right w:val="none" w:sz="0" w:space="0" w:color="auto"/>
          </w:divBdr>
        </w:div>
        <w:div w:id="517159575">
          <w:marLeft w:val="0"/>
          <w:marRight w:val="0"/>
          <w:marTop w:val="0"/>
          <w:marBottom w:val="0"/>
          <w:divBdr>
            <w:top w:val="none" w:sz="0" w:space="0" w:color="auto"/>
            <w:left w:val="none" w:sz="0" w:space="0" w:color="auto"/>
            <w:bottom w:val="none" w:sz="0" w:space="0" w:color="auto"/>
            <w:right w:val="none" w:sz="0" w:space="0" w:color="auto"/>
          </w:divBdr>
        </w:div>
        <w:div w:id="1065377978">
          <w:marLeft w:val="0"/>
          <w:marRight w:val="0"/>
          <w:marTop w:val="0"/>
          <w:marBottom w:val="0"/>
          <w:divBdr>
            <w:top w:val="none" w:sz="0" w:space="0" w:color="auto"/>
            <w:left w:val="none" w:sz="0" w:space="0" w:color="auto"/>
            <w:bottom w:val="none" w:sz="0" w:space="0" w:color="auto"/>
            <w:right w:val="none" w:sz="0" w:space="0" w:color="auto"/>
          </w:divBdr>
        </w:div>
        <w:div w:id="1511411317">
          <w:marLeft w:val="0"/>
          <w:marRight w:val="0"/>
          <w:marTop w:val="0"/>
          <w:marBottom w:val="0"/>
          <w:divBdr>
            <w:top w:val="none" w:sz="0" w:space="0" w:color="auto"/>
            <w:left w:val="none" w:sz="0" w:space="0" w:color="auto"/>
            <w:bottom w:val="none" w:sz="0" w:space="0" w:color="auto"/>
            <w:right w:val="none" w:sz="0" w:space="0" w:color="auto"/>
          </w:divBdr>
        </w:div>
        <w:div w:id="1827627818">
          <w:marLeft w:val="0"/>
          <w:marRight w:val="0"/>
          <w:marTop w:val="0"/>
          <w:marBottom w:val="0"/>
          <w:divBdr>
            <w:top w:val="none" w:sz="0" w:space="0" w:color="auto"/>
            <w:left w:val="none" w:sz="0" w:space="0" w:color="auto"/>
            <w:bottom w:val="none" w:sz="0" w:space="0" w:color="auto"/>
            <w:right w:val="none" w:sz="0" w:space="0" w:color="auto"/>
          </w:divBdr>
        </w:div>
        <w:div w:id="1813981435">
          <w:marLeft w:val="0"/>
          <w:marRight w:val="0"/>
          <w:marTop w:val="0"/>
          <w:marBottom w:val="0"/>
          <w:divBdr>
            <w:top w:val="none" w:sz="0" w:space="0" w:color="auto"/>
            <w:left w:val="none" w:sz="0" w:space="0" w:color="auto"/>
            <w:bottom w:val="none" w:sz="0" w:space="0" w:color="auto"/>
            <w:right w:val="none" w:sz="0" w:space="0" w:color="auto"/>
          </w:divBdr>
        </w:div>
        <w:div w:id="1160654309">
          <w:marLeft w:val="0"/>
          <w:marRight w:val="0"/>
          <w:marTop w:val="0"/>
          <w:marBottom w:val="0"/>
          <w:divBdr>
            <w:top w:val="none" w:sz="0" w:space="0" w:color="auto"/>
            <w:left w:val="none" w:sz="0" w:space="0" w:color="auto"/>
            <w:bottom w:val="none" w:sz="0" w:space="0" w:color="auto"/>
            <w:right w:val="none" w:sz="0" w:space="0" w:color="auto"/>
          </w:divBdr>
        </w:div>
      </w:divsChild>
    </w:div>
    <w:div w:id="1331368523">
      <w:bodyDiv w:val="1"/>
      <w:marLeft w:val="0"/>
      <w:marRight w:val="0"/>
      <w:marTop w:val="0"/>
      <w:marBottom w:val="0"/>
      <w:divBdr>
        <w:top w:val="none" w:sz="0" w:space="0" w:color="auto"/>
        <w:left w:val="none" w:sz="0" w:space="0" w:color="auto"/>
        <w:bottom w:val="none" w:sz="0" w:space="0" w:color="auto"/>
        <w:right w:val="none" w:sz="0" w:space="0" w:color="auto"/>
      </w:divBdr>
      <w:divsChild>
        <w:div w:id="1448741480">
          <w:marLeft w:val="0"/>
          <w:marRight w:val="0"/>
          <w:marTop w:val="100"/>
          <w:marBottom w:val="100"/>
          <w:divBdr>
            <w:top w:val="none" w:sz="0" w:space="0" w:color="auto"/>
            <w:left w:val="none" w:sz="0" w:space="0" w:color="auto"/>
            <w:bottom w:val="none" w:sz="0" w:space="0" w:color="auto"/>
            <w:right w:val="none" w:sz="0" w:space="0" w:color="auto"/>
          </w:divBdr>
        </w:div>
        <w:div w:id="1345593692">
          <w:marLeft w:val="0"/>
          <w:marRight w:val="0"/>
          <w:marTop w:val="100"/>
          <w:marBottom w:val="100"/>
          <w:divBdr>
            <w:top w:val="none" w:sz="0" w:space="0" w:color="auto"/>
            <w:left w:val="none" w:sz="0" w:space="0" w:color="auto"/>
            <w:bottom w:val="none" w:sz="0" w:space="0" w:color="auto"/>
            <w:right w:val="none" w:sz="0" w:space="0" w:color="auto"/>
          </w:divBdr>
        </w:div>
      </w:divsChild>
    </w:div>
    <w:div w:id="1382245883">
      <w:bodyDiv w:val="1"/>
      <w:marLeft w:val="0"/>
      <w:marRight w:val="0"/>
      <w:marTop w:val="0"/>
      <w:marBottom w:val="0"/>
      <w:divBdr>
        <w:top w:val="none" w:sz="0" w:space="0" w:color="auto"/>
        <w:left w:val="none" w:sz="0" w:space="0" w:color="auto"/>
        <w:bottom w:val="none" w:sz="0" w:space="0" w:color="auto"/>
        <w:right w:val="none" w:sz="0" w:space="0" w:color="auto"/>
      </w:divBdr>
      <w:divsChild>
        <w:div w:id="1333096658">
          <w:marLeft w:val="0"/>
          <w:marRight w:val="0"/>
          <w:marTop w:val="0"/>
          <w:marBottom w:val="0"/>
          <w:divBdr>
            <w:top w:val="none" w:sz="0" w:space="0" w:color="auto"/>
            <w:left w:val="none" w:sz="0" w:space="0" w:color="auto"/>
            <w:bottom w:val="none" w:sz="0" w:space="0" w:color="auto"/>
            <w:right w:val="none" w:sz="0" w:space="0" w:color="auto"/>
          </w:divBdr>
        </w:div>
        <w:div w:id="1163080073">
          <w:marLeft w:val="0"/>
          <w:marRight w:val="0"/>
          <w:marTop w:val="0"/>
          <w:marBottom w:val="0"/>
          <w:divBdr>
            <w:top w:val="none" w:sz="0" w:space="0" w:color="auto"/>
            <w:left w:val="none" w:sz="0" w:space="0" w:color="auto"/>
            <w:bottom w:val="none" w:sz="0" w:space="0" w:color="auto"/>
            <w:right w:val="none" w:sz="0" w:space="0" w:color="auto"/>
          </w:divBdr>
        </w:div>
        <w:div w:id="1617172934">
          <w:marLeft w:val="0"/>
          <w:marRight w:val="0"/>
          <w:marTop w:val="0"/>
          <w:marBottom w:val="0"/>
          <w:divBdr>
            <w:top w:val="none" w:sz="0" w:space="0" w:color="auto"/>
            <w:left w:val="none" w:sz="0" w:space="0" w:color="auto"/>
            <w:bottom w:val="none" w:sz="0" w:space="0" w:color="auto"/>
            <w:right w:val="none" w:sz="0" w:space="0" w:color="auto"/>
          </w:divBdr>
        </w:div>
        <w:div w:id="1299873279">
          <w:marLeft w:val="0"/>
          <w:marRight w:val="0"/>
          <w:marTop w:val="0"/>
          <w:marBottom w:val="0"/>
          <w:divBdr>
            <w:top w:val="none" w:sz="0" w:space="0" w:color="auto"/>
            <w:left w:val="none" w:sz="0" w:space="0" w:color="auto"/>
            <w:bottom w:val="none" w:sz="0" w:space="0" w:color="auto"/>
            <w:right w:val="none" w:sz="0" w:space="0" w:color="auto"/>
          </w:divBdr>
        </w:div>
        <w:div w:id="1206991170">
          <w:marLeft w:val="0"/>
          <w:marRight w:val="0"/>
          <w:marTop w:val="0"/>
          <w:marBottom w:val="0"/>
          <w:divBdr>
            <w:top w:val="none" w:sz="0" w:space="0" w:color="auto"/>
            <w:left w:val="none" w:sz="0" w:space="0" w:color="auto"/>
            <w:bottom w:val="none" w:sz="0" w:space="0" w:color="auto"/>
            <w:right w:val="none" w:sz="0" w:space="0" w:color="auto"/>
          </w:divBdr>
        </w:div>
        <w:div w:id="1047685916">
          <w:marLeft w:val="0"/>
          <w:marRight w:val="0"/>
          <w:marTop w:val="0"/>
          <w:marBottom w:val="0"/>
          <w:divBdr>
            <w:top w:val="none" w:sz="0" w:space="0" w:color="auto"/>
            <w:left w:val="none" w:sz="0" w:space="0" w:color="auto"/>
            <w:bottom w:val="none" w:sz="0" w:space="0" w:color="auto"/>
            <w:right w:val="none" w:sz="0" w:space="0" w:color="auto"/>
          </w:divBdr>
        </w:div>
        <w:div w:id="831877433">
          <w:marLeft w:val="0"/>
          <w:marRight w:val="0"/>
          <w:marTop w:val="0"/>
          <w:marBottom w:val="0"/>
          <w:divBdr>
            <w:top w:val="none" w:sz="0" w:space="0" w:color="auto"/>
            <w:left w:val="none" w:sz="0" w:space="0" w:color="auto"/>
            <w:bottom w:val="none" w:sz="0" w:space="0" w:color="auto"/>
            <w:right w:val="none" w:sz="0" w:space="0" w:color="auto"/>
          </w:divBdr>
        </w:div>
        <w:div w:id="874586470">
          <w:marLeft w:val="0"/>
          <w:marRight w:val="0"/>
          <w:marTop w:val="0"/>
          <w:marBottom w:val="0"/>
          <w:divBdr>
            <w:top w:val="none" w:sz="0" w:space="0" w:color="auto"/>
            <w:left w:val="none" w:sz="0" w:space="0" w:color="auto"/>
            <w:bottom w:val="none" w:sz="0" w:space="0" w:color="auto"/>
            <w:right w:val="none" w:sz="0" w:space="0" w:color="auto"/>
          </w:divBdr>
        </w:div>
        <w:div w:id="1782525870">
          <w:marLeft w:val="0"/>
          <w:marRight w:val="0"/>
          <w:marTop w:val="0"/>
          <w:marBottom w:val="0"/>
          <w:divBdr>
            <w:top w:val="none" w:sz="0" w:space="0" w:color="auto"/>
            <w:left w:val="none" w:sz="0" w:space="0" w:color="auto"/>
            <w:bottom w:val="none" w:sz="0" w:space="0" w:color="auto"/>
            <w:right w:val="none" w:sz="0" w:space="0" w:color="auto"/>
          </w:divBdr>
        </w:div>
        <w:div w:id="702826571">
          <w:marLeft w:val="0"/>
          <w:marRight w:val="0"/>
          <w:marTop w:val="0"/>
          <w:marBottom w:val="0"/>
          <w:divBdr>
            <w:top w:val="none" w:sz="0" w:space="0" w:color="auto"/>
            <w:left w:val="none" w:sz="0" w:space="0" w:color="auto"/>
            <w:bottom w:val="none" w:sz="0" w:space="0" w:color="auto"/>
            <w:right w:val="none" w:sz="0" w:space="0" w:color="auto"/>
          </w:divBdr>
        </w:div>
        <w:div w:id="2020154907">
          <w:marLeft w:val="0"/>
          <w:marRight w:val="0"/>
          <w:marTop w:val="0"/>
          <w:marBottom w:val="0"/>
          <w:divBdr>
            <w:top w:val="none" w:sz="0" w:space="0" w:color="auto"/>
            <w:left w:val="none" w:sz="0" w:space="0" w:color="auto"/>
            <w:bottom w:val="none" w:sz="0" w:space="0" w:color="auto"/>
            <w:right w:val="none" w:sz="0" w:space="0" w:color="auto"/>
          </w:divBdr>
        </w:div>
        <w:div w:id="159010860">
          <w:marLeft w:val="0"/>
          <w:marRight w:val="0"/>
          <w:marTop w:val="0"/>
          <w:marBottom w:val="0"/>
          <w:divBdr>
            <w:top w:val="none" w:sz="0" w:space="0" w:color="auto"/>
            <w:left w:val="none" w:sz="0" w:space="0" w:color="auto"/>
            <w:bottom w:val="none" w:sz="0" w:space="0" w:color="auto"/>
            <w:right w:val="none" w:sz="0" w:space="0" w:color="auto"/>
          </w:divBdr>
        </w:div>
        <w:div w:id="985740235">
          <w:marLeft w:val="0"/>
          <w:marRight w:val="0"/>
          <w:marTop w:val="0"/>
          <w:marBottom w:val="0"/>
          <w:divBdr>
            <w:top w:val="none" w:sz="0" w:space="0" w:color="auto"/>
            <w:left w:val="none" w:sz="0" w:space="0" w:color="auto"/>
            <w:bottom w:val="none" w:sz="0" w:space="0" w:color="auto"/>
            <w:right w:val="none" w:sz="0" w:space="0" w:color="auto"/>
          </w:divBdr>
        </w:div>
        <w:div w:id="2073120626">
          <w:marLeft w:val="0"/>
          <w:marRight w:val="0"/>
          <w:marTop w:val="0"/>
          <w:marBottom w:val="0"/>
          <w:divBdr>
            <w:top w:val="none" w:sz="0" w:space="0" w:color="auto"/>
            <w:left w:val="none" w:sz="0" w:space="0" w:color="auto"/>
            <w:bottom w:val="none" w:sz="0" w:space="0" w:color="auto"/>
            <w:right w:val="none" w:sz="0" w:space="0" w:color="auto"/>
          </w:divBdr>
        </w:div>
        <w:div w:id="1811097634">
          <w:marLeft w:val="0"/>
          <w:marRight w:val="0"/>
          <w:marTop w:val="0"/>
          <w:marBottom w:val="0"/>
          <w:divBdr>
            <w:top w:val="none" w:sz="0" w:space="0" w:color="auto"/>
            <w:left w:val="none" w:sz="0" w:space="0" w:color="auto"/>
            <w:bottom w:val="none" w:sz="0" w:space="0" w:color="auto"/>
            <w:right w:val="none" w:sz="0" w:space="0" w:color="auto"/>
          </w:divBdr>
        </w:div>
        <w:div w:id="1125612060">
          <w:marLeft w:val="0"/>
          <w:marRight w:val="0"/>
          <w:marTop w:val="0"/>
          <w:marBottom w:val="0"/>
          <w:divBdr>
            <w:top w:val="none" w:sz="0" w:space="0" w:color="auto"/>
            <w:left w:val="none" w:sz="0" w:space="0" w:color="auto"/>
            <w:bottom w:val="none" w:sz="0" w:space="0" w:color="auto"/>
            <w:right w:val="none" w:sz="0" w:space="0" w:color="auto"/>
          </w:divBdr>
        </w:div>
        <w:div w:id="1088578328">
          <w:marLeft w:val="0"/>
          <w:marRight w:val="0"/>
          <w:marTop w:val="0"/>
          <w:marBottom w:val="0"/>
          <w:divBdr>
            <w:top w:val="none" w:sz="0" w:space="0" w:color="auto"/>
            <w:left w:val="none" w:sz="0" w:space="0" w:color="auto"/>
            <w:bottom w:val="none" w:sz="0" w:space="0" w:color="auto"/>
            <w:right w:val="none" w:sz="0" w:space="0" w:color="auto"/>
          </w:divBdr>
        </w:div>
        <w:div w:id="1087265501">
          <w:marLeft w:val="0"/>
          <w:marRight w:val="0"/>
          <w:marTop w:val="0"/>
          <w:marBottom w:val="0"/>
          <w:divBdr>
            <w:top w:val="none" w:sz="0" w:space="0" w:color="auto"/>
            <w:left w:val="none" w:sz="0" w:space="0" w:color="auto"/>
            <w:bottom w:val="none" w:sz="0" w:space="0" w:color="auto"/>
            <w:right w:val="none" w:sz="0" w:space="0" w:color="auto"/>
          </w:divBdr>
        </w:div>
        <w:div w:id="81030041">
          <w:marLeft w:val="0"/>
          <w:marRight w:val="0"/>
          <w:marTop w:val="0"/>
          <w:marBottom w:val="0"/>
          <w:divBdr>
            <w:top w:val="none" w:sz="0" w:space="0" w:color="auto"/>
            <w:left w:val="none" w:sz="0" w:space="0" w:color="auto"/>
            <w:bottom w:val="none" w:sz="0" w:space="0" w:color="auto"/>
            <w:right w:val="none" w:sz="0" w:space="0" w:color="auto"/>
          </w:divBdr>
        </w:div>
        <w:div w:id="1953394785">
          <w:marLeft w:val="0"/>
          <w:marRight w:val="0"/>
          <w:marTop w:val="0"/>
          <w:marBottom w:val="0"/>
          <w:divBdr>
            <w:top w:val="none" w:sz="0" w:space="0" w:color="auto"/>
            <w:left w:val="none" w:sz="0" w:space="0" w:color="auto"/>
            <w:bottom w:val="none" w:sz="0" w:space="0" w:color="auto"/>
            <w:right w:val="none" w:sz="0" w:space="0" w:color="auto"/>
          </w:divBdr>
        </w:div>
        <w:div w:id="1559630205">
          <w:marLeft w:val="0"/>
          <w:marRight w:val="0"/>
          <w:marTop w:val="0"/>
          <w:marBottom w:val="0"/>
          <w:divBdr>
            <w:top w:val="none" w:sz="0" w:space="0" w:color="auto"/>
            <w:left w:val="none" w:sz="0" w:space="0" w:color="auto"/>
            <w:bottom w:val="none" w:sz="0" w:space="0" w:color="auto"/>
            <w:right w:val="none" w:sz="0" w:space="0" w:color="auto"/>
          </w:divBdr>
        </w:div>
        <w:div w:id="2125540389">
          <w:marLeft w:val="0"/>
          <w:marRight w:val="0"/>
          <w:marTop w:val="0"/>
          <w:marBottom w:val="0"/>
          <w:divBdr>
            <w:top w:val="none" w:sz="0" w:space="0" w:color="auto"/>
            <w:left w:val="none" w:sz="0" w:space="0" w:color="auto"/>
            <w:bottom w:val="none" w:sz="0" w:space="0" w:color="auto"/>
            <w:right w:val="none" w:sz="0" w:space="0" w:color="auto"/>
          </w:divBdr>
        </w:div>
        <w:div w:id="632104847">
          <w:marLeft w:val="0"/>
          <w:marRight w:val="0"/>
          <w:marTop w:val="0"/>
          <w:marBottom w:val="0"/>
          <w:divBdr>
            <w:top w:val="none" w:sz="0" w:space="0" w:color="auto"/>
            <w:left w:val="none" w:sz="0" w:space="0" w:color="auto"/>
            <w:bottom w:val="none" w:sz="0" w:space="0" w:color="auto"/>
            <w:right w:val="none" w:sz="0" w:space="0" w:color="auto"/>
          </w:divBdr>
        </w:div>
        <w:div w:id="600453736">
          <w:marLeft w:val="0"/>
          <w:marRight w:val="0"/>
          <w:marTop w:val="0"/>
          <w:marBottom w:val="0"/>
          <w:divBdr>
            <w:top w:val="none" w:sz="0" w:space="0" w:color="auto"/>
            <w:left w:val="none" w:sz="0" w:space="0" w:color="auto"/>
            <w:bottom w:val="none" w:sz="0" w:space="0" w:color="auto"/>
            <w:right w:val="none" w:sz="0" w:space="0" w:color="auto"/>
          </w:divBdr>
        </w:div>
      </w:divsChild>
    </w:div>
    <w:div w:id="1485779835">
      <w:bodyDiv w:val="1"/>
      <w:marLeft w:val="0"/>
      <w:marRight w:val="0"/>
      <w:marTop w:val="0"/>
      <w:marBottom w:val="0"/>
      <w:divBdr>
        <w:top w:val="none" w:sz="0" w:space="0" w:color="auto"/>
        <w:left w:val="none" w:sz="0" w:space="0" w:color="auto"/>
        <w:bottom w:val="none" w:sz="0" w:space="0" w:color="auto"/>
        <w:right w:val="none" w:sz="0" w:space="0" w:color="auto"/>
      </w:divBdr>
    </w:div>
    <w:div w:id="1547528965">
      <w:bodyDiv w:val="1"/>
      <w:marLeft w:val="0"/>
      <w:marRight w:val="0"/>
      <w:marTop w:val="0"/>
      <w:marBottom w:val="0"/>
      <w:divBdr>
        <w:top w:val="none" w:sz="0" w:space="0" w:color="auto"/>
        <w:left w:val="none" w:sz="0" w:space="0" w:color="auto"/>
        <w:bottom w:val="none" w:sz="0" w:space="0" w:color="auto"/>
        <w:right w:val="none" w:sz="0" w:space="0" w:color="auto"/>
      </w:divBdr>
    </w:div>
    <w:div w:id="1677464037">
      <w:bodyDiv w:val="1"/>
      <w:marLeft w:val="0"/>
      <w:marRight w:val="0"/>
      <w:marTop w:val="0"/>
      <w:marBottom w:val="0"/>
      <w:divBdr>
        <w:top w:val="none" w:sz="0" w:space="0" w:color="auto"/>
        <w:left w:val="none" w:sz="0" w:space="0" w:color="auto"/>
        <w:bottom w:val="none" w:sz="0" w:space="0" w:color="auto"/>
        <w:right w:val="none" w:sz="0" w:space="0" w:color="auto"/>
      </w:divBdr>
      <w:divsChild>
        <w:div w:id="1758332354">
          <w:marLeft w:val="0"/>
          <w:marRight w:val="0"/>
          <w:marTop w:val="13"/>
          <w:marBottom w:val="0"/>
          <w:divBdr>
            <w:top w:val="none" w:sz="0" w:space="0" w:color="auto"/>
            <w:left w:val="none" w:sz="0" w:space="0" w:color="auto"/>
            <w:bottom w:val="none" w:sz="0" w:space="0" w:color="auto"/>
            <w:right w:val="none" w:sz="0" w:space="0" w:color="auto"/>
          </w:divBdr>
          <w:divsChild>
            <w:div w:id="1701784385">
              <w:marLeft w:val="0"/>
              <w:marRight w:val="0"/>
              <w:marTop w:val="0"/>
              <w:marBottom w:val="0"/>
              <w:divBdr>
                <w:top w:val="none" w:sz="0" w:space="0" w:color="auto"/>
                <w:left w:val="none" w:sz="0" w:space="0" w:color="auto"/>
                <w:bottom w:val="none" w:sz="0" w:space="0" w:color="auto"/>
                <w:right w:val="none" w:sz="0" w:space="0" w:color="auto"/>
              </w:divBdr>
              <w:divsChild>
                <w:div w:id="1402369089">
                  <w:marLeft w:val="0"/>
                  <w:marRight w:val="0"/>
                  <w:marTop w:val="0"/>
                  <w:marBottom w:val="0"/>
                  <w:divBdr>
                    <w:top w:val="none" w:sz="0" w:space="0" w:color="auto"/>
                    <w:left w:val="none" w:sz="0" w:space="0" w:color="auto"/>
                    <w:bottom w:val="none" w:sz="0" w:space="0" w:color="auto"/>
                    <w:right w:val="none" w:sz="0" w:space="0" w:color="auto"/>
                  </w:divBdr>
                </w:div>
                <w:div w:id="2139182257">
                  <w:marLeft w:val="0"/>
                  <w:marRight w:val="0"/>
                  <w:marTop w:val="0"/>
                  <w:marBottom w:val="0"/>
                  <w:divBdr>
                    <w:top w:val="none" w:sz="0" w:space="0" w:color="auto"/>
                    <w:left w:val="none" w:sz="0" w:space="0" w:color="auto"/>
                    <w:bottom w:val="none" w:sz="0" w:space="0" w:color="auto"/>
                    <w:right w:val="none" w:sz="0" w:space="0" w:color="auto"/>
                  </w:divBdr>
                </w:div>
                <w:div w:id="855194248">
                  <w:marLeft w:val="0"/>
                  <w:marRight w:val="0"/>
                  <w:marTop w:val="0"/>
                  <w:marBottom w:val="0"/>
                  <w:divBdr>
                    <w:top w:val="none" w:sz="0" w:space="0" w:color="auto"/>
                    <w:left w:val="none" w:sz="0" w:space="0" w:color="auto"/>
                    <w:bottom w:val="none" w:sz="0" w:space="0" w:color="auto"/>
                    <w:right w:val="none" w:sz="0" w:space="0" w:color="auto"/>
                  </w:divBdr>
                </w:div>
                <w:div w:id="179129691">
                  <w:marLeft w:val="0"/>
                  <w:marRight w:val="0"/>
                  <w:marTop w:val="0"/>
                  <w:marBottom w:val="0"/>
                  <w:divBdr>
                    <w:top w:val="none" w:sz="0" w:space="0" w:color="auto"/>
                    <w:left w:val="none" w:sz="0" w:space="0" w:color="auto"/>
                    <w:bottom w:val="none" w:sz="0" w:space="0" w:color="auto"/>
                    <w:right w:val="none" w:sz="0" w:space="0" w:color="auto"/>
                  </w:divBdr>
                </w:div>
                <w:div w:id="944575251">
                  <w:marLeft w:val="0"/>
                  <w:marRight w:val="0"/>
                  <w:marTop w:val="0"/>
                  <w:marBottom w:val="0"/>
                  <w:divBdr>
                    <w:top w:val="none" w:sz="0" w:space="0" w:color="auto"/>
                    <w:left w:val="none" w:sz="0" w:space="0" w:color="auto"/>
                    <w:bottom w:val="none" w:sz="0" w:space="0" w:color="auto"/>
                    <w:right w:val="none" w:sz="0" w:space="0" w:color="auto"/>
                  </w:divBdr>
                </w:div>
                <w:div w:id="1006060298">
                  <w:marLeft w:val="0"/>
                  <w:marRight w:val="0"/>
                  <w:marTop w:val="0"/>
                  <w:marBottom w:val="0"/>
                  <w:divBdr>
                    <w:top w:val="none" w:sz="0" w:space="0" w:color="auto"/>
                    <w:left w:val="none" w:sz="0" w:space="0" w:color="auto"/>
                    <w:bottom w:val="none" w:sz="0" w:space="0" w:color="auto"/>
                    <w:right w:val="none" w:sz="0" w:space="0" w:color="auto"/>
                  </w:divBdr>
                </w:div>
                <w:div w:id="2092310002">
                  <w:marLeft w:val="0"/>
                  <w:marRight w:val="0"/>
                  <w:marTop w:val="0"/>
                  <w:marBottom w:val="0"/>
                  <w:divBdr>
                    <w:top w:val="none" w:sz="0" w:space="0" w:color="auto"/>
                    <w:left w:val="none" w:sz="0" w:space="0" w:color="auto"/>
                    <w:bottom w:val="none" w:sz="0" w:space="0" w:color="auto"/>
                    <w:right w:val="none" w:sz="0" w:space="0" w:color="auto"/>
                  </w:divBdr>
                </w:div>
                <w:div w:id="1379668317">
                  <w:marLeft w:val="0"/>
                  <w:marRight w:val="0"/>
                  <w:marTop w:val="0"/>
                  <w:marBottom w:val="0"/>
                  <w:divBdr>
                    <w:top w:val="none" w:sz="0" w:space="0" w:color="auto"/>
                    <w:left w:val="none" w:sz="0" w:space="0" w:color="auto"/>
                    <w:bottom w:val="none" w:sz="0" w:space="0" w:color="auto"/>
                    <w:right w:val="none" w:sz="0" w:space="0" w:color="auto"/>
                  </w:divBdr>
                </w:div>
                <w:div w:id="442574350">
                  <w:marLeft w:val="0"/>
                  <w:marRight w:val="0"/>
                  <w:marTop w:val="0"/>
                  <w:marBottom w:val="0"/>
                  <w:divBdr>
                    <w:top w:val="none" w:sz="0" w:space="0" w:color="auto"/>
                    <w:left w:val="none" w:sz="0" w:space="0" w:color="auto"/>
                    <w:bottom w:val="none" w:sz="0" w:space="0" w:color="auto"/>
                    <w:right w:val="none" w:sz="0" w:space="0" w:color="auto"/>
                  </w:divBdr>
                </w:div>
                <w:div w:id="1787037904">
                  <w:marLeft w:val="0"/>
                  <w:marRight w:val="0"/>
                  <w:marTop w:val="0"/>
                  <w:marBottom w:val="0"/>
                  <w:divBdr>
                    <w:top w:val="none" w:sz="0" w:space="0" w:color="auto"/>
                    <w:left w:val="none" w:sz="0" w:space="0" w:color="auto"/>
                    <w:bottom w:val="none" w:sz="0" w:space="0" w:color="auto"/>
                    <w:right w:val="none" w:sz="0" w:space="0" w:color="auto"/>
                  </w:divBdr>
                </w:div>
                <w:div w:id="521676344">
                  <w:marLeft w:val="0"/>
                  <w:marRight w:val="0"/>
                  <w:marTop w:val="0"/>
                  <w:marBottom w:val="0"/>
                  <w:divBdr>
                    <w:top w:val="none" w:sz="0" w:space="0" w:color="auto"/>
                    <w:left w:val="none" w:sz="0" w:space="0" w:color="auto"/>
                    <w:bottom w:val="none" w:sz="0" w:space="0" w:color="auto"/>
                    <w:right w:val="none" w:sz="0" w:space="0" w:color="auto"/>
                  </w:divBdr>
                </w:div>
                <w:div w:id="1367631987">
                  <w:marLeft w:val="0"/>
                  <w:marRight w:val="0"/>
                  <w:marTop w:val="0"/>
                  <w:marBottom w:val="0"/>
                  <w:divBdr>
                    <w:top w:val="none" w:sz="0" w:space="0" w:color="auto"/>
                    <w:left w:val="none" w:sz="0" w:space="0" w:color="auto"/>
                    <w:bottom w:val="none" w:sz="0" w:space="0" w:color="auto"/>
                    <w:right w:val="none" w:sz="0" w:space="0" w:color="auto"/>
                  </w:divBdr>
                </w:div>
                <w:div w:id="895551878">
                  <w:marLeft w:val="0"/>
                  <w:marRight w:val="0"/>
                  <w:marTop w:val="0"/>
                  <w:marBottom w:val="0"/>
                  <w:divBdr>
                    <w:top w:val="none" w:sz="0" w:space="0" w:color="auto"/>
                    <w:left w:val="none" w:sz="0" w:space="0" w:color="auto"/>
                    <w:bottom w:val="none" w:sz="0" w:space="0" w:color="auto"/>
                    <w:right w:val="none" w:sz="0" w:space="0" w:color="auto"/>
                  </w:divBdr>
                </w:div>
                <w:div w:id="1676302647">
                  <w:marLeft w:val="0"/>
                  <w:marRight w:val="0"/>
                  <w:marTop w:val="0"/>
                  <w:marBottom w:val="0"/>
                  <w:divBdr>
                    <w:top w:val="none" w:sz="0" w:space="0" w:color="auto"/>
                    <w:left w:val="none" w:sz="0" w:space="0" w:color="auto"/>
                    <w:bottom w:val="none" w:sz="0" w:space="0" w:color="auto"/>
                    <w:right w:val="none" w:sz="0" w:space="0" w:color="auto"/>
                  </w:divBdr>
                </w:div>
                <w:div w:id="827742786">
                  <w:marLeft w:val="0"/>
                  <w:marRight w:val="0"/>
                  <w:marTop w:val="0"/>
                  <w:marBottom w:val="0"/>
                  <w:divBdr>
                    <w:top w:val="none" w:sz="0" w:space="0" w:color="auto"/>
                    <w:left w:val="none" w:sz="0" w:space="0" w:color="auto"/>
                    <w:bottom w:val="none" w:sz="0" w:space="0" w:color="auto"/>
                    <w:right w:val="none" w:sz="0" w:space="0" w:color="auto"/>
                  </w:divBdr>
                </w:div>
                <w:div w:id="820929459">
                  <w:marLeft w:val="0"/>
                  <w:marRight w:val="0"/>
                  <w:marTop w:val="0"/>
                  <w:marBottom w:val="0"/>
                  <w:divBdr>
                    <w:top w:val="none" w:sz="0" w:space="0" w:color="auto"/>
                    <w:left w:val="none" w:sz="0" w:space="0" w:color="auto"/>
                    <w:bottom w:val="none" w:sz="0" w:space="0" w:color="auto"/>
                    <w:right w:val="none" w:sz="0" w:space="0" w:color="auto"/>
                  </w:divBdr>
                </w:div>
                <w:div w:id="2136369589">
                  <w:marLeft w:val="0"/>
                  <w:marRight w:val="0"/>
                  <w:marTop w:val="0"/>
                  <w:marBottom w:val="0"/>
                  <w:divBdr>
                    <w:top w:val="none" w:sz="0" w:space="0" w:color="auto"/>
                    <w:left w:val="none" w:sz="0" w:space="0" w:color="auto"/>
                    <w:bottom w:val="none" w:sz="0" w:space="0" w:color="auto"/>
                    <w:right w:val="none" w:sz="0" w:space="0" w:color="auto"/>
                  </w:divBdr>
                </w:div>
                <w:div w:id="1584340677">
                  <w:marLeft w:val="0"/>
                  <w:marRight w:val="0"/>
                  <w:marTop w:val="0"/>
                  <w:marBottom w:val="0"/>
                  <w:divBdr>
                    <w:top w:val="none" w:sz="0" w:space="0" w:color="auto"/>
                    <w:left w:val="none" w:sz="0" w:space="0" w:color="auto"/>
                    <w:bottom w:val="none" w:sz="0" w:space="0" w:color="auto"/>
                    <w:right w:val="none" w:sz="0" w:space="0" w:color="auto"/>
                  </w:divBdr>
                </w:div>
                <w:div w:id="1785494563">
                  <w:marLeft w:val="0"/>
                  <w:marRight w:val="0"/>
                  <w:marTop w:val="0"/>
                  <w:marBottom w:val="0"/>
                  <w:divBdr>
                    <w:top w:val="none" w:sz="0" w:space="0" w:color="auto"/>
                    <w:left w:val="none" w:sz="0" w:space="0" w:color="auto"/>
                    <w:bottom w:val="none" w:sz="0" w:space="0" w:color="auto"/>
                    <w:right w:val="none" w:sz="0" w:space="0" w:color="auto"/>
                  </w:divBdr>
                </w:div>
                <w:div w:id="167447857">
                  <w:marLeft w:val="0"/>
                  <w:marRight w:val="0"/>
                  <w:marTop w:val="0"/>
                  <w:marBottom w:val="0"/>
                  <w:divBdr>
                    <w:top w:val="none" w:sz="0" w:space="0" w:color="auto"/>
                    <w:left w:val="none" w:sz="0" w:space="0" w:color="auto"/>
                    <w:bottom w:val="none" w:sz="0" w:space="0" w:color="auto"/>
                    <w:right w:val="none" w:sz="0" w:space="0" w:color="auto"/>
                  </w:divBdr>
                </w:div>
                <w:div w:id="216167533">
                  <w:marLeft w:val="0"/>
                  <w:marRight w:val="0"/>
                  <w:marTop w:val="0"/>
                  <w:marBottom w:val="0"/>
                  <w:divBdr>
                    <w:top w:val="none" w:sz="0" w:space="0" w:color="auto"/>
                    <w:left w:val="none" w:sz="0" w:space="0" w:color="auto"/>
                    <w:bottom w:val="none" w:sz="0" w:space="0" w:color="auto"/>
                    <w:right w:val="none" w:sz="0" w:space="0" w:color="auto"/>
                  </w:divBdr>
                </w:div>
                <w:div w:id="360398382">
                  <w:marLeft w:val="0"/>
                  <w:marRight w:val="0"/>
                  <w:marTop w:val="0"/>
                  <w:marBottom w:val="0"/>
                  <w:divBdr>
                    <w:top w:val="none" w:sz="0" w:space="0" w:color="auto"/>
                    <w:left w:val="none" w:sz="0" w:space="0" w:color="auto"/>
                    <w:bottom w:val="none" w:sz="0" w:space="0" w:color="auto"/>
                    <w:right w:val="none" w:sz="0" w:space="0" w:color="auto"/>
                  </w:divBdr>
                </w:div>
                <w:div w:id="81223699">
                  <w:marLeft w:val="0"/>
                  <w:marRight w:val="0"/>
                  <w:marTop w:val="0"/>
                  <w:marBottom w:val="0"/>
                  <w:divBdr>
                    <w:top w:val="none" w:sz="0" w:space="0" w:color="auto"/>
                    <w:left w:val="none" w:sz="0" w:space="0" w:color="auto"/>
                    <w:bottom w:val="none" w:sz="0" w:space="0" w:color="auto"/>
                    <w:right w:val="none" w:sz="0" w:space="0" w:color="auto"/>
                  </w:divBdr>
                </w:div>
                <w:div w:id="1699086711">
                  <w:marLeft w:val="0"/>
                  <w:marRight w:val="0"/>
                  <w:marTop w:val="0"/>
                  <w:marBottom w:val="0"/>
                  <w:divBdr>
                    <w:top w:val="none" w:sz="0" w:space="0" w:color="auto"/>
                    <w:left w:val="none" w:sz="0" w:space="0" w:color="auto"/>
                    <w:bottom w:val="none" w:sz="0" w:space="0" w:color="auto"/>
                    <w:right w:val="none" w:sz="0" w:space="0" w:color="auto"/>
                  </w:divBdr>
                </w:div>
                <w:div w:id="914170233">
                  <w:marLeft w:val="0"/>
                  <w:marRight w:val="0"/>
                  <w:marTop w:val="0"/>
                  <w:marBottom w:val="0"/>
                  <w:divBdr>
                    <w:top w:val="none" w:sz="0" w:space="0" w:color="auto"/>
                    <w:left w:val="none" w:sz="0" w:space="0" w:color="auto"/>
                    <w:bottom w:val="none" w:sz="0" w:space="0" w:color="auto"/>
                    <w:right w:val="none" w:sz="0" w:space="0" w:color="auto"/>
                  </w:divBdr>
                </w:div>
                <w:div w:id="905913273">
                  <w:marLeft w:val="0"/>
                  <w:marRight w:val="0"/>
                  <w:marTop w:val="0"/>
                  <w:marBottom w:val="0"/>
                  <w:divBdr>
                    <w:top w:val="none" w:sz="0" w:space="0" w:color="auto"/>
                    <w:left w:val="none" w:sz="0" w:space="0" w:color="auto"/>
                    <w:bottom w:val="none" w:sz="0" w:space="0" w:color="auto"/>
                    <w:right w:val="none" w:sz="0" w:space="0" w:color="auto"/>
                  </w:divBdr>
                </w:div>
                <w:div w:id="313488688">
                  <w:marLeft w:val="0"/>
                  <w:marRight w:val="0"/>
                  <w:marTop w:val="0"/>
                  <w:marBottom w:val="0"/>
                  <w:divBdr>
                    <w:top w:val="none" w:sz="0" w:space="0" w:color="auto"/>
                    <w:left w:val="none" w:sz="0" w:space="0" w:color="auto"/>
                    <w:bottom w:val="none" w:sz="0" w:space="0" w:color="auto"/>
                    <w:right w:val="none" w:sz="0" w:space="0" w:color="auto"/>
                  </w:divBdr>
                </w:div>
                <w:div w:id="1287546531">
                  <w:marLeft w:val="0"/>
                  <w:marRight w:val="0"/>
                  <w:marTop w:val="0"/>
                  <w:marBottom w:val="0"/>
                  <w:divBdr>
                    <w:top w:val="none" w:sz="0" w:space="0" w:color="auto"/>
                    <w:left w:val="none" w:sz="0" w:space="0" w:color="auto"/>
                    <w:bottom w:val="none" w:sz="0" w:space="0" w:color="auto"/>
                    <w:right w:val="none" w:sz="0" w:space="0" w:color="auto"/>
                  </w:divBdr>
                </w:div>
                <w:div w:id="420833829">
                  <w:marLeft w:val="0"/>
                  <w:marRight w:val="0"/>
                  <w:marTop w:val="0"/>
                  <w:marBottom w:val="0"/>
                  <w:divBdr>
                    <w:top w:val="none" w:sz="0" w:space="0" w:color="auto"/>
                    <w:left w:val="none" w:sz="0" w:space="0" w:color="auto"/>
                    <w:bottom w:val="none" w:sz="0" w:space="0" w:color="auto"/>
                    <w:right w:val="none" w:sz="0" w:space="0" w:color="auto"/>
                  </w:divBdr>
                </w:div>
                <w:div w:id="1081214310">
                  <w:marLeft w:val="0"/>
                  <w:marRight w:val="0"/>
                  <w:marTop w:val="0"/>
                  <w:marBottom w:val="0"/>
                  <w:divBdr>
                    <w:top w:val="none" w:sz="0" w:space="0" w:color="auto"/>
                    <w:left w:val="none" w:sz="0" w:space="0" w:color="auto"/>
                    <w:bottom w:val="none" w:sz="0" w:space="0" w:color="auto"/>
                    <w:right w:val="none" w:sz="0" w:space="0" w:color="auto"/>
                  </w:divBdr>
                </w:div>
                <w:div w:id="886263369">
                  <w:marLeft w:val="0"/>
                  <w:marRight w:val="0"/>
                  <w:marTop w:val="0"/>
                  <w:marBottom w:val="0"/>
                  <w:divBdr>
                    <w:top w:val="none" w:sz="0" w:space="0" w:color="auto"/>
                    <w:left w:val="none" w:sz="0" w:space="0" w:color="auto"/>
                    <w:bottom w:val="none" w:sz="0" w:space="0" w:color="auto"/>
                    <w:right w:val="none" w:sz="0" w:space="0" w:color="auto"/>
                  </w:divBdr>
                </w:div>
                <w:div w:id="2006127588">
                  <w:marLeft w:val="0"/>
                  <w:marRight w:val="0"/>
                  <w:marTop w:val="0"/>
                  <w:marBottom w:val="0"/>
                  <w:divBdr>
                    <w:top w:val="none" w:sz="0" w:space="0" w:color="auto"/>
                    <w:left w:val="none" w:sz="0" w:space="0" w:color="auto"/>
                    <w:bottom w:val="none" w:sz="0" w:space="0" w:color="auto"/>
                    <w:right w:val="none" w:sz="0" w:space="0" w:color="auto"/>
                  </w:divBdr>
                </w:div>
                <w:div w:id="274866521">
                  <w:marLeft w:val="0"/>
                  <w:marRight w:val="0"/>
                  <w:marTop w:val="0"/>
                  <w:marBottom w:val="0"/>
                  <w:divBdr>
                    <w:top w:val="none" w:sz="0" w:space="0" w:color="auto"/>
                    <w:left w:val="none" w:sz="0" w:space="0" w:color="auto"/>
                    <w:bottom w:val="none" w:sz="0" w:space="0" w:color="auto"/>
                    <w:right w:val="none" w:sz="0" w:space="0" w:color="auto"/>
                  </w:divBdr>
                </w:div>
                <w:div w:id="1657151599">
                  <w:marLeft w:val="0"/>
                  <w:marRight w:val="0"/>
                  <w:marTop w:val="0"/>
                  <w:marBottom w:val="0"/>
                  <w:divBdr>
                    <w:top w:val="none" w:sz="0" w:space="0" w:color="auto"/>
                    <w:left w:val="none" w:sz="0" w:space="0" w:color="auto"/>
                    <w:bottom w:val="none" w:sz="0" w:space="0" w:color="auto"/>
                    <w:right w:val="none" w:sz="0" w:space="0" w:color="auto"/>
                  </w:divBdr>
                </w:div>
                <w:div w:id="1190800651">
                  <w:marLeft w:val="0"/>
                  <w:marRight w:val="0"/>
                  <w:marTop w:val="0"/>
                  <w:marBottom w:val="0"/>
                  <w:divBdr>
                    <w:top w:val="none" w:sz="0" w:space="0" w:color="auto"/>
                    <w:left w:val="none" w:sz="0" w:space="0" w:color="auto"/>
                    <w:bottom w:val="none" w:sz="0" w:space="0" w:color="auto"/>
                    <w:right w:val="none" w:sz="0" w:space="0" w:color="auto"/>
                  </w:divBdr>
                </w:div>
                <w:div w:id="557716144">
                  <w:marLeft w:val="0"/>
                  <w:marRight w:val="0"/>
                  <w:marTop w:val="0"/>
                  <w:marBottom w:val="0"/>
                  <w:divBdr>
                    <w:top w:val="none" w:sz="0" w:space="0" w:color="auto"/>
                    <w:left w:val="none" w:sz="0" w:space="0" w:color="auto"/>
                    <w:bottom w:val="none" w:sz="0" w:space="0" w:color="auto"/>
                    <w:right w:val="none" w:sz="0" w:space="0" w:color="auto"/>
                  </w:divBdr>
                </w:div>
                <w:div w:id="2015450189">
                  <w:marLeft w:val="0"/>
                  <w:marRight w:val="0"/>
                  <w:marTop w:val="0"/>
                  <w:marBottom w:val="0"/>
                  <w:divBdr>
                    <w:top w:val="none" w:sz="0" w:space="0" w:color="auto"/>
                    <w:left w:val="none" w:sz="0" w:space="0" w:color="auto"/>
                    <w:bottom w:val="none" w:sz="0" w:space="0" w:color="auto"/>
                    <w:right w:val="none" w:sz="0" w:space="0" w:color="auto"/>
                  </w:divBdr>
                </w:div>
                <w:div w:id="503596856">
                  <w:marLeft w:val="0"/>
                  <w:marRight w:val="0"/>
                  <w:marTop w:val="0"/>
                  <w:marBottom w:val="0"/>
                  <w:divBdr>
                    <w:top w:val="none" w:sz="0" w:space="0" w:color="auto"/>
                    <w:left w:val="none" w:sz="0" w:space="0" w:color="auto"/>
                    <w:bottom w:val="none" w:sz="0" w:space="0" w:color="auto"/>
                    <w:right w:val="none" w:sz="0" w:space="0" w:color="auto"/>
                  </w:divBdr>
                </w:div>
                <w:div w:id="1541474174">
                  <w:marLeft w:val="0"/>
                  <w:marRight w:val="0"/>
                  <w:marTop w:val="0"/>
                  <w:marBottom w:val="0"/>
                  <w:divBdr>
                    <w:top w:val="none" w:sz="0" w:space="0" w:color="auto"/>
                    <w:left w:val="none" w:sz="0" w:space="0" w:color="auto"/>
                    <w:bottom w:val="none" w:sz="0" w:space="0" w:color="auto"/>
                    <w:right w:val="none" w:sz="0" w:space="0" w:color="auto"/>
                  </w:divBdr>
                </w:div>
                <w:div w:id="1706980264">
                  <w:marLeft w:val="0"/>
                  <w:marRight w:val="0"/>
                  <w:marTop w:val="0"/>
                  <w:marBottom w:val="0"/>
                  <w:divBdr>
                    <w:top w:val="none" w:sz="0" w:space="0" w:color="auto"/>
                    <w:left w:val="none" w:sz="0" w:space="0" w:color="auto"/>
                    <w:bottom w:val="none" w:sz="0" w:space="0" w:color="auto"/>
                    <w:right w:val="none" w:sz="0" w:space="0" w:color="auto"/>
                  </w:divBdr>
                </w:div>
                <w:div w:id="462965602">
                  <w:marLeft w:val="0"/>
                  <w:marRight w:val="0"/>
                  <w:marTop w:val="0"/>
                  <w:marBottom w:val="0"/>
                  <w:divBdr>
                    <w:top w:val="none" w:sz="0" w:space="0" w:color="auto"/>
                    <w:left w:val="none" w:sz="0" w:space="0" w:color="auto"/>
                    <w:bottom w:val="none" w:sz="0" w:space="0" w:color="auto"/>
                    <w:right w:val="none" w:sz="0" w:space="0" w:color="auto"/>
                  </w:divBdr>
                </w:div>
                <w:div w:id="371269401">
                  <w:marLeft w:val="0"/>
                  <w:marRight w:val="0"/>
                  <w:marTop w:val="0"/>
                  <w:marBottom w:val="0"/>
                  <w:divBdr>
                    <w:top w:val="none" w:sz="0" w:space="0" w:color="auto"/>
                    <w:left w:val="none" w:sz="0" w:space="0" w:color="auto"/>
                    <w:bottom w:val="none" w:sz="0" w:space="0" w:color="auto"/>
                    <w:right w:val="none" w:sz="0" w:space="0" w:color="auto"/>
                  </w:divBdr>
                </w:div>
                <w:div w:id="10226550">
                  <w:marLeft w:val="0"/>
                  <w:marRight w:val="0"/>
                  <w:marTop w:val="0"/>
                  <w:marBottom w:val="0"/>
                  <w:divBdr>
                    <w:top w:val="none" w:sz="0" w:space="0" w:color="auto"/>
                    <w:left w:val="none" w:sz="0" w:space="0" w:color="auto"/>
                    <w:bottom w:val="none" w:sz="0" w:space="0" w:color="auto"/>
                    <w:right w:val="none" w:sz="0" w:space="0" w:color="auto"/>
                  </w:divBdr>
                </w:div>
                <w:div w:id="739138391">
                  <w:marLeft w:val="0"/>
                  <w:marRight w:val="0"/>
                  <w:marTop w:val="0"/>
                  <w:marBottom w:val="0"/>
                  <w:divBdr>
                    <w:top w:val="none" w:sz="0" w:space="0" w:color="auto"/>
                    <w:left w:val="none" w:sz="0" w:space="0" w:color="auto"/>
                    <w:bottom w:val="none" w:sz="0" w:space="0" w:color="auto"/>
                    <w:right w:val="none" w:sz="0" w:space="0" w:color="auto"/>
                  </w:divBdr>
                </w:div>
                <w:div w:id="846359694">
                  <w:marLeft w:val="0"/>
                  <w:marRight w:val="0"/>
                  <w:marTop w:val="0"/>
                  <w:marBottom w:val="0"/>
                  <w:divBdr>
                    <w:top w:val="none" w:sz="0" w:space="0" w:color="auto"/>
                    <w:left w:val="none" w:sz="0" w:space="0" w:color="auto"/>
                    <w:bottom w:val="none" w:sz="0" w:space="0" w:color="auto"/>
                    <w:right w:val="none" w:sz="0" w:space="0" w:color="auto"/>
                  </w:divBdr>
                </w:div>
                <w:div w:id="864634159">
                  <w:marLeft w:val="0"/>
                  <w:marRight w:val="0"/>
                  <w:marTop w:val="0"/>
                  <w:marBottom w:val="0"/>
                  <w:divBdr>
                    <w:top w:val="none" w:sz="0" w:space="0" w:color="auto"/>
                    <w:left w:val="none" w:sz="0" w:space="0" w:color="auto"/>
                    <w:bottom w:val="none" w:sz="0" w:space="0" w:color="auto"/>
                    <w:right w:val="none" w:sz="0" w:space="0" w:color="auto"/>
                  </w:divBdr>
                </w:div>
                <w:div w:id="639843352">
                  <w:marLeft w:val="0"/>
                  <w:marRight w:val="0"/>
                  <w:marTop w:val="0"/>
                  <w:marBottom w:val="0"/>
                  <w:divBdr>
                    <w:top w:val="none" w:sz="0" w:space="0" w:color="auto"/>
                    <w:left w:val="none" w:sz="0" w:space="0" w:color="auto"/>
                    <w:bottom w:val="none" w:sz="0" w:space="0" w:color="auto"/>
                    <w:right w:val="none" w:sz="0" w:space="0" w:color="auto"/>
                  </w:divBdr>
                </w:div>
                <w:div w:id="270860766">
                  <w:marLeft w:val="0"/>
                  <w:marRight w:val="0"/>
                  <w:marTop w:val="0"/>
                  <w:marBottom w:val="0"/>
                  <w:divBdr>
                    <w:top w:val="none" w:sz="0" w:space="0" w:color="auto"/>
                    <w:left w:val="none" w:sz="0" w:space="0" w:color="auto"/>
                    <w:bottom w:val="none" w:sz="0" w:space="0" w:color="auto"/>
                    <w:right w:val="none" w:sz="0" w:space="0" w:color="auto"/>
                  </w:divBdr>
                </w:div>
                <w:div w:id="924190990">
                  <w:marLeft w:val="0"/>
                  <w:marRight w:val="0"/>
                  <w:marTop w:val="0"/>
                  <w:marBottom w:val="0"/>
                  <w:divBdr>
                    <w:top w:val="none" w:sz="0" w:space="0" w:color="auto"/>
                    <w:left w:val="none" w:sz="0" w:space="0" w:color="auto"/>
                    <w:bottom w:val="none" w:sz="0" w:space="0" w:color="auto"/>
                    <w:right w:val="none" w:sz="0" w:space="0" w:color="auto"/>
                  </w:divBdr>
                </w:div>
                <w:div w:id="2024548323">
                  <w:marLeft w:val="0"/>
                  <w:marRight w:val="0"/>
                  <w:marTop w:val="0"/>
                  <w:marBottom w:val="0"/>
                  <w:divBdr>
                    <w:top w:val="none" w:sz="0" w:space="0" w:color="auto"/>
                    <w:left w:val="none" w:sz="0" w:space="0" w:color="auto"/>
                    <w:bottom w:val="none" w:sz="0" w:space="0" w:color="auto"/>
                    <w:right w:val="none" w:sz="0" w:space="0" w:color="auto"/>
                  </w:divBdr>
                </w:div>
                <w:div w:id="1360088836">
                  <w:marLeft w:val="0"/>
                  <w:marRight w:val="0"/>
                  <w:marTop w:val="0"/>
                  <w:marBottom w:val="0"/>
                  <w:divBdr>
                    <w:top w:val="none" w:sz="0" w:space="0" w:color="auto"/>
                    <w:left w:val="none" w:sz="0" w:space="0" w:color="auto"/>
                    <w:bottom w:val="none" w:sz="0" w:space="0" w:color="auto"/>
                    <w:right w:val="none" w:sz="0" w:space="0" w:color="auto"/>
                  </w:divBdr>
                </w:div>
                <w:div w:id="2041316408">
                  <w:marLeft w:val="0"/>
                  <w:marRight w:val="0"/>
                  <w:marTop w:val="0"/>
                  <w:marBottom w:val="0"/>
                  <w:divBdr>
                    <w:top w:val="none" w:sz="0" w:space="0" w:color="auto"/>
                    <w:left w:val="none" w:sz="0" w:space="0" w:color="auto"/>
                    <w:bottom w:val="none" w:sz="0" w:space="0" w:color="auto"/>
                    <w:right w:val="none" w:sz="0" w:space="0" w:color="auto"/>
                  </w:divBdr>
                </w:div>
                <w:div w:id="1745058793">
                  <w:marLeft w:val="0"/>
                  <w:marRight w:val="0"/>
                  <w:marTop w:val="0"/>
                  <w:marBottom w:val="0"/>
                  <w:divBdr>
                    <w:top w:val="none" w:sz="0" w:space="0" w:color="auto"/>
                    <w:left w:val="none" w:sz="0" w:space="0" w:color="auto"/>
                    <w:bottom w:val="none" w:sz="0" w:space="0" w:color="auto"/>
                    <w:right w:val="none" w:sz="0" w:space="0" w:color="auto"/>
                  </w:divBdr>
                </w:div>
                <w:div w:id="1504321665">
                  <w:marLeft w:val="0"/>
                  <w:marRight w:val="0"/>
                  <w:marTop w:val="0"/>
                  <w:marBottom w:val="0"/>
                  <w:divBdr>
                    <w:top w:val="none" w:sz="0" w:space="0" w:color="auto"/>
                    <w:left w:val="none" w:sz="0" w:space="0" w:color="auto"/>
                    <w:bottom w:val="none" w:sz="0" w:space="0" w:color="auto"/>
                    <w:right w:val="none" w:sz="0" w:space="0" w:color="auto"/>
                  </w:divBdr>
                </w:div>
                <w:div w:id="2145852686">
                  <w:marLeft w:val="0"/>
                  <w:marRight w:val="0"/>
                  <w:marTop w:val="0"/>
                  <w:marBottom w:val="0"/>
                  <w:divBdr>
                    <w:top w:val="none" w:sz="0" w:space="0" w:color="auto"/>
                    <w:left w:val="none" w:sz="0" w:space="0" w:color="auto"/>
                    <w:bottom w:val="none" w:sz="0" w:space="0" w:color="auto"/>
                    <w:right w:val="none" w:sz="0" w:space="0" w:color="auto"/>
                  </w:divBdr>
                </w:div>
                <w:div w:id="970594082">
                  <w:marLeft w:val="0"/>
                  <w:marRight w:val="0"/>
                  <w:marTop w:val="0"/>
                  <w:marBottom w:val="0"/>
                  <w:divBdr>
                    <w:top w:val="none" w:sz="0" w:space="0" w:color="auto"/>
                    <w:left w:val="none" w:sz="0" w:space="0" w:color="auto"/>
                    <w:bottom w:val="none" w:sz="0" w:space="0" w:color="auto"/>
                    <w:right w:val="none" w:sz="0" w:space="0" w:color="auto"/>
                  </w:divBdr>
                </w:div>
                <w:div w:id="190340353">
                  <w:marLeft w:val="0"/>
                  <w:marRight w:val="0"/>
                  <w:marTop w:val="0"/>
                  <w:marBottom w:val="0"/>
                  <w:divBdr>
                    <w:top w:val="none" w:sz="0" w:space="0" w:color="auto"/>
                    <w:left w:val="none" w:sz="0" w:space="0" w:color="auto"/>
                    <w:bottom w:val="none" w:sz="0" w:space="0" w:color="auto"/>
                    <w:right w:val="none" w:sz="0" w:space="0" w:color="auto"/>
                  </w:divBdr>
                </w:div>
                <w:div w:id="150951191">
                  <w:marLeft w:val="0"/>
                  <w:marRight w:val="0"/>
                  <w:marTop w:val="0"/>
                  <w:marBottom w:val="0"/>
                  <w:divBdr>
                    <w:top w:val="none" w:sz="0" w:space="0" w:color="auto"/>
                    <w:left w:val="none" w:sz="0" w:space="0" w:color="auto"/>
                    <w:bottom w:val="none" w:sz="0" w:space="0" w:color="auto"/>
                    <w:right w:val="none" w:sz="0" w:space="0" w:color="auto"/>
                  </w:divBdr>
                </w:div>
                <w:div w:id="2120174119">
                  <w:marLeft w:val="0"/>
                  <w:marRight w:val="0"/>
                  <w:marTop w:val="0"/>
                  <w:marBottom w:val="0"/>
                  <w:divBdr>
                    <w:top w:val="none" w:sz="0" w:space="0" w:color="auto"/>
                    <w:left w:val="none" w:sz="0" w:space="0" w:color="auto"/>
                    <w:bottom w:val="none" w:sz="0" w:space="0" w:color="auto"/>
                    <w:right w:val="none" w:sz="0" w:space="0" w:color="auto"/>
                  </w:divBdr>
                </w:div>
                <w:div w:id="1245602856">
                  <w:marLeft w:val="0"/>
                  <w:marRight w:val="0"/>
                  <w:marTop w:val="0"/>
                  <w:marBottom w:val="0"/>
                  <w:divBdr>
                    <w:top w:val="none" w:sz="0" w:space="0" w:color="auto"/>
                    <w:left w:val="none" w:sz="0" w:space="0" w:color="auto"/>
                    <w:bottom w:val="none" w:sz="0" w:space="0" w:color="auto"/>
                    <w:right w:val="none" w:sz="0" w:space="0" w:color="auto"/>
                  </w:divBdr>
                </w:div>
                <w:div w:id="2078938120">
                  <w:marLeft w:val="0"/>
                  <w:marRight w:val="0"/>
                  <w:marTop w:val="0"/>
                  <w:marBottom w:val="0"/>
                  <w:divBdr>
                    <w:top w:val="none" w:sz="0" w:space="0" w:color="auto"/>
                    <w:left w:val="none" w:sz="0" w:space="0" w:color="auto"/>
                    <w:bottom w:val="none" w:sz="0" w:space="0" w:color="auto"/>
                    <w:right w:val="none" w:sz="0" w:space="0" w:color="auto"/>
                  </w:divBdr>
                </w:div>
                <w:div w:id="380255826">
                  <w:marLeft w:val="0"/>
                  <w:marRight w:val="0"/>
                  <w:marTop w:val="0"/>
                  <w:marBottom w:val="0"/>
                  <w:divBdr>
                    <w:top w:val="none" w:sz="0" w:space="0" w:color="auto"/>
                    <w:left w:val="none" w:sz="0" w:space="0" w:color="auto"/>
                    <w:bottom w:val="none" w:sz="0" w:space="0" w:color="auto"/>
                    <w:right w:val="none" w:sz="0" w:space="0" w:color="auto"/>
                  </w:divBdr>
                </w:div>
                <w:div w:id="2005353257">
                  <w:marLeft w:val="0"/>
                  <w:marRight w:val="0"/>
                  <w:marTop w:val="0"/>
                  <w:marBottom w:val="0"/>
                  <w:divBdr>
                    <w:top w:val="none" w:sz="0" w:space="0" w:color="auto"/>
                    <w:left w:val="none" w:sz="0" w:space="0" w:color="auto"/>
                    <w:bottom w:val="none" w:sz="0" w:space="0" w:color="auto"/>
                    <w:right w:val="none" w:sz="0" w:space="0" w:color="auto"/>
                  </w:divBdr>
                </w:div>
                <w:div w:id="113133376">
                  <w:marLeft w:val="0"/>
                  <w:marRight w:val="0"/>
                  <w:marTop w:val="0"/>
                  <w:marBottom w:val="0"/>
                  <w:divBdr>
                    <w:top w:val="none" w:sz="0" w:space="0" w:color="auto"/>
                    <w:left w:val="none" w:sz="0" w:space="0" w:color="auto"/>
                    <w:bottom w:val="none" w:sz="0" w:space="0" w:color="auto"/>
                    <w:right w:val="none" w:sz="0" w:space="0" w:color="auto"/>
                  </w:divBdr>
                </w:div>
                <w:div w:id="1978952450">
                  <w:marLeft w:val="0"/>
                  <w:marRight w:val="0"/>
                  <w:marTop w:val="0"/>
                  <w:marBottom w:val="0"/>
                  <w:divBdr>
                    <w:top w:val="none" w:sz="0" w:space="0" w:color="auto"/>
                    <w:left w:val="none" w:sz="0" w:space="0" w:color="auto"/>
                    <w:bottom w:val="none" w:sz="0" w:space="0" w:color="auto"/>
                    <w:right w:val="none" w:sz="0" w:space="0" w:color="auto"/>
                  </w:divBdr>
                </w:div>
                <w:div w:id="1288046099">
                  <w:marLeft w:val="0"/>
                  <w:marRight w:val="0"/>
                  <w:marTop w:val="0"/>
                  <w:marBottom w:val="0"/>
                  <w:divBdr>
                    <w:top w:val="none" w:sz="0" w:space="0" w:color="auto"/>
                    <w:left w:val="none" w:sz="0" w:space="0" w:color="auto"/>
                    <w:bottom w:val="none" w:sz="0" w:space="0" w:color="auto"/>
                    <w:right w:val="none" w:sz="0" w:space="0" w:color="auto"/>
                  </w:divBdr>
                </w:div>
                <w:div w:id="10692044">
                  <w:marLeft w:val="0"/>
                  <w:marRight w:val="0"/>
                  <w:marTop w:val="0"/>
                  <w:marBottom w:val="0"/>
                  <w:divBdr>
                    <w:top w:val="none" w:sz="0" w:space="0" w:color="auto"/>
                    <w:left w:val="none" w:sz="0" w:space="0" w:color="auto"/>
                    <w:bottom w:val="none" w:sz="0" w:space="0" w:color="auto"/>
                    <w:right w:val="none" w:sz="0" w:space="0" w:color="auto"/>
                  </w:divBdr>
                </w:div>
                <w:div w:id="456609093">
                  <w:marLeft w:val="0"/>
                  <w:marRight w:val="0"/>
                  <w:marTop w:val="0"/>
                  <w:marBottom w:val="0"/>
                  <w:divBdr>
                    <w:top w:val="none" w:sz="0" w:space="0" w:color="auto"/>
                    <w:left w:val="none" w:sz="0" w:space="0" w:color="auto"/>
                    <w:bottom w:val="none" w:sz="0" w:space="0" w:color="auto"/>
                    <w:right w:val="none" w:sz="0" w:space="0" w:color="auto"/>
                  </w:divBdr>
                </w:div>
                <w:div w:id="1641300157">
                  <w:marLeft w:val="0"/>
                  <w:marRight w:val="0"/>
                  <w:marTop w:val="0"/>
                  <w:marBottom w:val="0"/>
                  <w:divBdr>
                    <w:top w:val="none" w:sz="0" w:space="0" w:color="auto"/>
                    <w:left w:val="none" w:sz="0" w:space="0" w:color="auto"/>
                    <w:bottom w:val="none" w:sz="0" w:space="0" w:color="auto"/>
                    <w:right w:val="none" w:sz="0" w:space="0" w:color="auto"/>
                  </w:divBdr>
                </w:div>
                <w:div w:id="517281617">
                  <w:marLeft w:val="0"/>
                  <w:marRight w:val="0"/>
                  <w:marTop w:val="0"/>
                  <w:marBottom w:val="0"/>
                  <w:divBdr>
                    <w:top w:val="none" w:sz="0" w:space="0" w:color="auto"/>
                    <w:left w:val="none" w:sz="0" w:space="0" w:color="auto"/>
                    <w:bottom w:val="none" w:sz="0" w:space="0" w:color="auto"/>
                    <w:right w:val="none" w:sz="0" w:space="0" w:color="auto"/>
                  </w:divBdr>
                </w:div>
                <w:div w:id="266235449">
                  <w:marLeft w:val="0"/>
                  <w:marRight w:val="0"/>
                  <w:marTop w:val="0"/>
                  <w:marBottom w:val="0"/>
                  <w:divBdr>
                    <w:top w:val="none" w:sz="0" w:space="0" w:color="auto"/>
                    <w:left w:val="none" w:sz="0" w:space="0" w:color="auto"/>
                    <w:bottom w:val="none" w:sz="0" w:space="0" w:color="auto"/>
                    <w:right w:val="none" w:sz="0" w:space="0" w:color="auto"/>
                  </w:divBdr>
                </w:div>
                <w:div w:id="995303123">
                  <w:marLeft w:val="0"/>
                  <w:marRight w:val="0"/>
                  <w:marTop w:val="0"/>
                  <w:marBottom w:val="0"/>
                  <w:divBdr>
                    <w:top w:val="none" w:sz="0" w:space="0" w:color="auto"/>
                    <w:left w:val="none" w:sz="0" w:space="0" w:color="auto"/>
                    <w:bottom w:val="none" w:sz="0" w:space="0" w:color="auto"/>
                    <w:right w:val="none" w:sz="0" w:space="0" w:color="auto"/>
                  </w:divBdr>
                </w:div>
                <w:div w:id="176307331">
                  <w:marLeft w:val="0"/>
                  <w:marRight w:val="0"/>
                  <w:marTop w:val="0"/>
                  <w:marBottom w:val="0"/>
                  <w:divBdr>
                    <w:top w:val="none" w:sz="0" w:space="0" w:color="auto"/>
                    <w:left w:val="none" w:sz="0" w:space="0" w:color="auto"/>
                    <w:bottom w:val="none" w:sz="0" w:space="0" w:color="auto"/>
                    <w:right w:val="none" w:sz="0" w:space="0" w:color="auto"/>
                  </w:divBdr>
                </w:div>
                <w:div w:id="175779251">
                  <w:marLeft w:val="0"/>
                  <w:marRight w:val="0"/>
                  <w:marTop w:val="0"/>
                  <w:marBottom w:val="0"/>
                  <w:divBdr>
                    <w:top w:val="none" w:sz="0" w:space="0" w:color="auto"/>
                    <w:left w:val="none" w:sz="0" w:space="0" w:color="auto"/>
                    <w:bottom w:val="none" w:sz="0" w:space="0" w:color="auto"/>
                    <w:right w:val="none" w:sz="0" w:space="0" w:color="auto"/>
                  </w:divBdr>
                </w:div>
                <w:div w:id="1003050731">
                  <w:marLeft w:val="0"/>
                  <w:marRight w:val="0"/>
                  <w:marTop w:val="0"/>
                  <w:marBottom w:val="0"/>
                  <w:divBdr>
                    <w:top w:val="none" w:sz="0" w:space="0" w:color="auto"/>
                    <w:left w:val="none" w:sz="0" w:space="0" w:color="auto"/>
                    <w:bottom w:val="none" w:sz="0" w:space="0" w:color="auto"/>
                    <w:right w:val="none" w:sz="0" w:space="0" w:color="auto"/>
                  </w:divBdr>
                </w:div>
                <w:div w:id="454107508">
                  <w:marLeft w:val="0"/>
                  <w:marRight w:val="0"/>
                  <w:marTop w:val="0"/>
                  <w:marBottom w:val="0"/>
                  <w:divBdr>
                    <w:top w:val="none" w:sz="0" w:space="0" w:color="auto"/>
                    <w:left w:val="none" w:sz="0" w:space="0" w:color="auto"/>
                    <w:bottom w:val="none" w:sz="0" w:space="0" w:color="auto"/>
                    <w:right w:val="none" w:sz="0" w:space="0" w:color="auto"/>
                  </w:divBdr>
                </w:div>
                <w:div w:id="2021544254">
                  <w:marLeft w:val="0"/>
                  <w:marRight w:val="0"/>
                  <w:marTop w:val="0"/>
                  <w:marBottom w:val="0"/>
                  <w:divBdr>
                    <w:top w:val="none" w:sz="0" w:space="0" w:color="auto"/>
                    <w:left w:val="none" w:sz="0" w:space="0" w:color="auto"/>
                    <w:bottom w:val="none" w:sz="0" w:space="0" w:color="auto"/>
                    <w:right w:val="none" w:sz="0" w:space="0" w:color="auto"/>
                  </w:divBdr>
                </w:div>
                <w:div w:id="1435245990">
                  <w:marLeft w:val="0"/>
                  <w:marRight w:val="0"/>
                  <w:marTop w:val="0"/>
                  <w:marBottom w:val="0"/>
                  <w:divBdr>
                    <w:top w:val="none" w:sz="0" w:space="0" w:color="auto"/>
                    <w:left w:val="none" w:sz="0" w:space="0" w:color="auto"/>
                    <w:bottom w:val="none" w:sz="0" w:space="0" w:color="auto"/>
                    <w:right w:val="none" w:sz="0" w:space="0" w:color="auto"/>
                  </w:divBdr>
                </w:div>
                <w:div w:id="1826360403">
                  <w:marLeft w:val="0"/>
                  <w:marRight w:val="0"/>
                  <w:marTop w:val="0"/>
                  <w:marBottom w:val="0"/>
                  <w:divBdr>
                    <w:top w:val="none" w:sz="0" w:space="0" w:color="auto"/>
                    <w:left w:val="none" w:sz="0" w:space="0" w:color="auto"/>
                    <w:bottom w:val="none" w:sz="0" w:space="0" w:color="auto"/>
                    <w:right w:val="none" w:sz="0" w:space="0" w:color="auto"/>
                  </w:divBdr>
                </w:div>
                <w:div w:id="1386760429">
                  <w:marLeft w:val="0"/>
                  <w:marRight w:val="0"/>
                  <w:marTop w:val="0"/>
                  <w:marBottom w:val="0"/>
                  <w:divBdr>
                    <w:top w:val="none" w:sz="0" w:space="0" w:color="auto"/>
                    <w:left w:val="none" w:sz="0" w:space="0" w:color="auto"/>
                    <w:bottom w:val="none" w:sz="0" w:space="0" w:color="auto"/>
                    <w:right w:val="none" w:sz="0" w:space="0" w:color="auto"/>
                  </w:divBdr>
                </w:div>
                <w:div w:id="1438673984">
                  <w:marLeft w:val="0"/>
                  <w:marRight w:val="0"/>
                  <w:marTop w:val="0"/>
                  <w:marBottom w:val="0"/>
                  <w:divBdr>
                    <w:top w:val="none" w:sz="0" w:space="0" w:color="auto"/>
                    <w:left w:val="none" w:sz="0" w:space="0" w:color="auto"/>
                    <w:bottom w:val="none" w:sz="0" w:space="0" w:color="auto"/>
                    <w:right w:val="none" w:sz="0" w:space="0" w:color="auto"/>
                  </w:divBdr>
                </w:div>
                <w:div w:id="1967932419">
                  <w:marLeft w:val="0"/>
                  <w:marRight w:val="0"/>
                  <w:marTop w:val="0"/>
                  <w:marBottom w:val="0"/>
                  <w:divBdr>
                    <w:top w:val="none" w:sz="0" w:space="0" w:color="auto"/>
                    <w:left w:val="none" w:sz="0" w:space="0" w:color="auto"/>
                    <w:bottom w:val="none" w:sz="0" w:space="0" w:color="auto"/>
                    <w:right w:val="none" w:sz="0" w:space="0" w:color="auto"/>
                  </w:divBdr>
                </w:div>
                <w:div w:id="1290014338">
                  <w:marLeft w:val="0"/>
                  <w:marRight w:val="0"/>
                  <w:marTop w:val="0"/>
                  <w:marBottom w:val="0"/>
                  <w:divBdr>
                    <w:top w:val="none" w:sz="0" w:space="0" w:color="auto"/>
                    <w:left w:val="none" w:sz="0" w:space="0" w:color="auto"/>
                    <w:bottom w:val="none" w:sz="0" w:space="0" w:color="auto"/>
                    <w:right w:val="none" w:sz="0" w:space="0" w:color="auto"/>
                  </w:divBdr>
                </w:div>
                <w:div w:id="527833374">
                  <w:marLeft w:val="0"/>
                  <w:marRight w:val="0"/>
                  <w:marTop w:val="0"/>
                  <w:marBottom w:val="0"/>
                  <w:divBdr>
                    <w:top w:val="none" w:sz="0" w:space="0" w:color="auto"/>
                    <w:left w:val="none" w:sz="0" w:space="0" w:color="auto"/>
                    <w:bottom w:val="none" w:sz="0" w:space="0" w:color="auto"/>
                    <w:right w:val="none" w:sz="0" w:space="0" w:color="auto"/>
                  </w:divBdr>
                </w:div>
                <w:div w:id="661934118">
                  <w:marLeft w:val="0"/>
                  <w:marRight w:val="0"/>
                  <w:marTop w:val="0"/>
                  <w:marBottom w:val="0"/>
                  <w:divBdr>
                    <w:top w:val="none" w:sz="0" w:space="0" w:color="auto"/>
                    <w:left w:val="none" w:sz="0" w:space="0" w:color="auto"/>
                    <w:bottom w:val="none" w:sz="0" w:space="0" w:color="auto"/>
                    <w:right w:val="none" w:sz="0" w:space="0" w:color="auto"/>
                  </w:divBdr>
                </w:div>
                <w:div w:id="1879663701">
                  <w:marLeft w:val="0"/>
                  <w:marRight w:val="0"/>
                  <w:marTop w:val="0"/>
                  <w:marBottom w:val="0"/>
                  <w:divBdr>
                    <w:top w:val="none" w:sz="0" w:space="0" w:color="auto"/>
                    <w:left w:val="none" w:sz="0" w:space="0" w:color="auto"/>
                    <w:bottom w:val="none" w:sz="0" w:space="0" w:color="auto"/>
                    <w:right w:val="none" w:sz="0" w:space="0" w:color="auto"/>
                  </w:divBdr>
                </w:div>
                <w:div w:id="959608011">
                  <w:marLeft w:val="0"/>
                  <w:marRight w:val="0"/>
                  <w:marTop w:val="0"/>
                  <w:marBottom w:val="0"/>
                  <w:divBdr>
                    <w:top w:val="none" w:sz="0" w:space="0" w:color="auto"/>
                    <w:left w:val="none" w:sz="0" w:space="0" w:color="auto"/>
                    <w:bottom w:val="none" w:sz="0" w:space="0" w:color="auto"/>
                    <w:right w:val="none" w:sz="0" w:space="0" w:color="auto"/>
                  </w:divBdr>
                </w:div>
                <w:div w:id="973558140">
                  <w:marLeft w:val="0"/>
                  <w:marRight w:val="0"/>
                  <w:marTop w:val="0"/>
                  <w:marBottom w:val="0"/>
                  <w:divBdr>
                    <w:top w:val="none" w:sz="0" w:space="0" w:color="auto"/>
                    <w:left w:val="none" w:sz="0" w:space="0" w:color="auto"/>
                    <w:bottom w:val="none" w:sz="0" w:space="0" w:color="auto"/>
                    <w:right w:val="none" w:sz="0" w:space="0" w:color="auto"/>
                  </w:divBdr>
                </w:div>
                <w:div w:id="895237087">
                  <w:marLeft w:val="0"/>
                  <w:marRight w:val="0"/>
                  <w:marTop w:val="0"/>
                  <w:marBottom w:val="0"/>
                  <w:divBdr>
                    <w:top w:val="none" w:sz="0" w:space="0" w:color="auto"/>
                    <w:left w:val="none" w:sz="0" w:space="0" w:color="auto"/>
                    <w:bottom w:val="none" w:sz="0" w:space="0" w:color="auto"/>
                    <w:right w:val="none" w:sz="0" w:space="0" w:color="auto"/>
                  </w:divBdr>
                </w:div>
                <w:div w:id="24522371">
                  <w:marLeft w:val="0"/>
                  <w:marRight w:val="0"/>
                  <w:marTop w:val="0"/>
                  <w:marBottom w:val="0"/>
                  <w:divBdr>
                    <w:top w:val="none" w:sz="0" w:space="0" w:color="auto"/>
                    <w:left w:val="none" w:sz="0" w:space="0" w:color="auto"/>
                    <w:bottom w:val="none" w:sz="0" w:space="0" w:color="auto"/>
                    <w:right w:val="none" w:sz="0" w:space="0" w:color="auto"/>
                  </w:divBdr>
                </w:div>
                <w:div w:id="1657539055">
                  <w:marLeft w:val="0"/>
                  <w:marRight w:val="0"/>
                  <w:marTop w:val="0"/>
                  <w:marBottom w:val="0"/>
                  <w:divBdr>
                    <w:top w:val="none" w:sz="0" w:space="0" w:color="auto"/>
                    <w:left w:val="none" w:sz="0" w:space="0" w:color="auto"/>
                    <w:bottom w:val="none" w:sz="0" w:space="0" w:color="auto"/>
                    <w:right w:val="none" w:sz="0" w:space="0" w:color="auto"/>
                  </w:divBdr>
                </w:div>
                <w:div w:id="604773269">
                  <w:marLeft w:val="0"/>
                  <w:marRight w:val="0"/>
                  <w:marTop w:val="0"/>
                  <w:marBottom w:val="0"/>
                  <w:divBdr>
                    <w:top w:val="none" w:sz="0" w:space="0" w:color="auto"/>
                    <w:left w:val="none" w:sz="0" w:space="0" w:color="auto"/>
                    <w:bottom w:val="none" w:sz="0" w:space="0" w:color="auto"/>
                    <w:right w:val="none" w:sz="0" w:space="0" w:color="auto"/>
                  </w:divBdr>
                </w:div>
                <w:div w:id="1016810738">
                  <w:marLeft w:val="0"/>
                  <w:marRight w:val="0"/>
                  <w:marTop w:val="0"/>
                  <w:marBottom w:val="0"/>
                  <w:divBdr>
                    <w:top w:val="none" w:sz="0" w:space="0" w:color="auto"/>
                    <w:left w:val="none" w:sz="0" w:space="0" w:color="auto"/>
                    <w:bottom w:val="none" w:sz="0" w:space="0" w:color="auto"/>
                    <w:right w:val="none" w:sz="0" w:space="0" w:color="auto"/>
                  </w:divBdr>
                </w:div>
                <w:div w:id="1807503914">
                  <w:marLeft w:val="0"/>
                  <w:marRight w:val="0"/>
                  <w:marTop w:val="0"/>
                  <w:marBottom w:val="0"/>
                  <w:divBdr>
                    <w:top w:val="none" w:sz="0" w:space="0" w:color="auto"/>
                    <w:left w:val="none" w:sz="0" w:space="0" w:color="auto"/>
                    <w:bottom w:val="none" w:sz="0" w:space="0" w:color="auto"/>
                    <w:right w:val="none" w:sz="0" w:space="0" w:color="auto"/>
                  </w:divBdr>
                </w:div>
                <w:div w:id="1082214568">
                  <w:marLeft w:val="0"/>
                  <w:marRight w:val="0"/>
                  <w:marTop w:val="0"/>
                  <w:marBottom w:val="0"/>
                  <w:divBdr>
                    <w:top w:val="none" w:sz="0" w:space="0" w:color="auto"/>
                    <w:left w:val="none" w:sz="0" w:space="0" w:color="auto"/>
                    <w:bottom w:val="none" w:sz="0" w:space="0" w:color="auto"/>
                    <w:right w:val="none" w:sz="0" w:space="0" w:color="auto"/>
                  </w:divBdr>
                </w:div>
                <w:div w:id="2056150371">
                  <w:marLeft w:val="0"/>
                  <w:marRight w:val="0"/>
                  <w:marTop w:val="0"/>
                  <w:marBottom w:val="0"/>
                  <w:divBdr>
                    <w:top w:val="none" w:sz="0" w:space="0" w:color="auto"/>
                    <w:left w:val="none" w:sz="0" w:space="0" w:color="auto"/>
                    <w:bottom w:val="none" w:sz="0" w:space="0" w:color="auto"/>
                    <w:right w:val="none" w:sz="0" w:space="0" w:color="auto"/>
                  </w:divBdr>
                </w:div>
                <w:div w:id="899949439">
                  <w:marLeft w:val="0"/>
                  <w:marRight w:val="0"/>
                  <w:marTop w:val="0"/>
                  <w:marBottom w:val="0"/>
                  <w:divBdr>
                    <w:top w:val="none" w:sz="0" w:space="0" w:color="auto"/>
                    <w:left w:val="none" w:sz="0" w:space="0" w:color="auto"/>
                    <w:bottom w:val="none" w:sz="0" w:space="0" w:color="auto"/>
                    <w:right w:val="none" w:sz="0" w:space="0" w:color="auto"/>
                  </w:divBdr>
                </w:div>
                <w:div w:id="1123118291">
                  <w:marLeft w:val="0"/>
                  <w:marRight w:val="0"/>
                  <w:marTop w:val="0"/>
                  <w:marBottom w:val="0"/>
                  <w:divBdr>
                    <w:top w:val="none" w:sz="0" w:space="0" w:color="auto"/>
                    <w:left w:val="none" w:sz="0" w:space="0" w:color="auto"/>
                    <w:bottom w:val="none" w:sz="0" w:space="0" w:color="auto"/>
                    <w:right w:val="none" w:sz="0" w:space="0" w:color="auto"/>
                  </w:divBdr>
                </w:div>
                <w:div w:id="2065717784">
                  <w:marLeft w:val="0"/>
                  <w:marRight w:val="0"/>
                  <w:marTop w:val="0"/>
                  <w:marBottom w:val="0"/>
                  <w:divBdr>
                    <w:top w:val="none" w:sz="0" w:space="0" w:color="auto"/>
                    <w:left w:val="none" w:sz="0" w:space="0" w:color="auto"/>
                    <w:bottom w:val="none" w:sz="0" w:space="0" w:color="auto"/>
                    <w:right w:val="none" w:sz="0" w:space="0" w:color="auto"/>
                  </w:divBdr>
                </w:div>
                <w:div w:id="1934819342">
                  <w:marLeft w:val="0"/>
                  <w:marRight w:val="0"/>
                  <w:marTop w:val="0"/>
                  <w:marBottom w:val="0"/>
                  <w:divBdr>
                    <w:top w:val="none" w:sz="0" w:space="0" w:color="auto"/>
                    <w:left w:val="none" w:sz="0" w:space="0" w:color="auto"/>
                    <w:bottom w:val="none" w:sz="0" w:space="0" w:color="auto"/>
                    <w:right w:val="none" w:sz="0" w:space="0" w:color="auto"/>
                  </w:divBdr>
                </w:div>
                <w:div w:id="775716761">
                  <w:marLeft w:val="0"/>
                  <w:marRight w:val="0"/>
                  <w:marTop w:val="0"/>
                  <w:marBottom w:val="0"/>
                  <w:divBdr>
                    <w:top w:val="none" w:sz="0" w:space="0" w:color="auto"/>
                    <w:left w:val="none" w:sz="0" w:space="0" w:color="auto"/>
                    <w:bottom w:val="none" w:sz="0" w:space="0" w:color="auto"/>
                    <w:right w:val="none" w:sz="0" w:space="0" w:color="auto"/>
                  </w:divBdr>
                </w:div>
                <w:div w:id="988441446">
                  <w:marLeft w:val="0"/>
                  <w:marRight w:val="0"/>
                  <w:marTop w:val="0"/>
                  <w:marBottom w:val="0"/>
                  <w:divBdr>
                    <w:top w:val="none" w:sz="0" w:space="0" w:color="auto"/>
                    <w:left w:val="none" w:sz="0" w:space="0" w:color="auto"/>
                    <w:bottom w:val="none" w:sz="0" w:space="0" w:color="auto"/>
                    <w:right w:val="none" w:sz="0" w:space="0" w:color="auto"/>
                  </w:divBdr>
                </w:div>
                <w:div w:id="1434403783">
                  <w:marLeft w:val="0"/>
                  <w:marRight w:val="0"/>
                  <w:marTop w:val="0"/>
                  <w:marBottom w:val="0"/>
                  <w:divBdr>
                    <w:top w:val="none" w:sz="0" w:space="0" w:color="auto"/>
                    <w:left w:val="none" w:sz="0" w:space="0" w:color="auto"/>
                    <w:bottom w:val="none" w:sz="0" w:space="0" w:color="auto"/>
                    <w:right w:val="none" w:sz="0" w:space="0" w:color="auto"/>
                  </w:divBdr>
                </w:div>
                <w:div w:id="1076785788">
                  <w:marLeft w:val="0"/>
                  <w:marRight w:val="0"/>
                  <w:marTop w:val="0"/>
                  <w:marBottom w:val="0"/>
                  <w:divBdr>
                    <w:top w:val="none" w:sz="0" w:space="0" w:color="auto"/>
                    <w:left w:val="none" w:sz="0" w:space="0" w:color="auto"/>
                    <w:bottom w:val="none" w:sz="0" w:space="0" w:color="auto"/>
                    <w:right w:val="none" w:sz="0" w:space="0" w:color="auto"/>
                  </w:divBdr>
                </w:div>
                <w:div w:id="995645796">
                  <w:marLeft w:val="0"/>
                  <w:marRight w:val="0"/>
                  <w:marTop w:val="0"/>
                  <w:marBottom w:val="0"/>
                  <w:divBdr>
                    <w:top w:val="none" w:sz="0" w:space="0" w:color="auto"/>
                    <w:left w:val="none" w:sz="0" w:space="0" w:color="auto"/>
                    <w:bottom w:val="none" w:sz="0" w:space="0" w:color="auto"/>
                    <w:right w:val="none" w:sz="0" w:space="0" w:color="auto"/>
                  </w:divBdr>
                </w:div>
                <w:div w:id="76442622">
                  <w:marLeft w:val="0"/>
                  <w:marRight w:val="0"/>
                  <w:marTop w:val="0"/>
                  <w:marBottom w:val="0"/>
                  <w:divBdr>
                    <w:top w:val="none" w:sz="0" w:space="0" w:color="auto"/>
                    <w:left w:val="none" w:sz="0" w:space="0" w:color="auto"/>
                    <w:bottom w:val="none" w:sz="0" w:space="0" w:color="auto"/>
                    <w:right w:val="none" w:sz="0" w:space="0" w:color="auto"/>
                  </w:divBdr>
                </w:div>
                <w:div w:id="554199705">
                  <w:marLeft w:val="0"/>
                  <w:marRight w:val="0"/>
                  <w:marTop w:val="0"/>
                  <w:marBottom w:val="0"/>
                  <w:divBdr>
                    <w:top w:val="none" w:sz="0" w:space="0" w:color="auto"/>
                    <w:left w:val="none" w:sz="0" w:space="0" w:color="auto"/>
                    <w:bottom w:val="none" w:sz="0" w:space="0" w:color="auto"/>
                    <w:right w:val="none" w:sz="0" w:space="0" w:color="auto"/>
                  </w:divBdr>
                </w:div>
                <w:div w:id="84152614">
                  <w:marLeft w:val="0"/>
                  <w:marRight w:val="0"/>
                  <w:marTop w:val="0"/>
                  <w:marBottom w:val="0"/>
                  <w:divBdr>
                    <w:top w:val="none" w:sz="0" w:space="0" w:color="auto"/>
                    <w:left w:val="none" w:sz="0" w:space="0" w:color="auto"/>
                    <w:bottom w:val="none" w:sz="0" w:space="0" w:color="auto"/>
                    <w:right w:val="none" w:sz="0" w:space="0" w:color="auto"/>
                  </w:divBdr>
                </w:div>
                <w:div w:id="1848211209">
                  <w:marLeft w:val="0"/>
                  <w:marRight w:val="0"/>
                  <w:marTop w:val="0"/>
                  <w:marBottom w:val="0"/>
                  <w:divBdr>
                    <w:top w:val="none" w:sz="0" w:space="0" w:color="auto"/>
                    <w:left w:val="none" w:sz="0" w:space="0" w:color="auto"/>
                    <w:bottom w:val="none" w:sz="0" w:space="0" w:color="auto"/>
                    <w:right w:val="none" w:sz="0" w:space="0" w:color="auto"/>
                  </w:divBdr>
                </w:div>
                <w:div w:id="1237545560">
                  <w:marLeft w:val="0"/>
                  <w:marRight w:val="0"/>
                  <w:marTop w:val="0"/>
                  <w:marBottom w:val="0"/>
                  <w:divBdr>
                    <w:top w:val="none" w:sz="0" w:space="0" w:color="auto"/>
                    <w:left w:val="none" w:sz="0" w:space="0" w:color="auto"/>
                    <w:bottom w:val="none" w:sz="0" w:space="0" w:color="auto"/>
                    <w:right w:val="none" w:sz="0" w:space="0" w:color="auto"/>
                  </w:divBdr>
                </w:div>
                <w:div w:id="1021859919">
                  <w:marLeft w:val="0"/>
                  <w:marRight w:val="0"/>
                  <w:marTop w:val="0"/>
                  <w:marBottom w:val="0"/>
                  <w:divBdr>
                    <w:top w:val="none" w:sz="0" w:space="0" w:color="auto"/>
                    <w:left w:val="none" w:sz="0" w:space="0" w:color="auto"/>
                    <w:bottom w:val="none" w:sz="0" w:space="0" w:color="auto"/>
                    <w:right w:val="none" w:sz="0" w:space="0" w:color="auto"/>
                  </w:divBdr>
                </w:div>
                <w:div w:id="1729305911">
                  <w:marLeft w:val="0"/>
                  <w:marRight w:val="0"/>
                  <w:marTop w:val="0"/>
                  <w:marBottom w:val="0"/>
                  <w:divBdr>
                    <w:top w:val="none" w:sz="0" w:space="0" w:color="auto"/>
                    <w:left w:val="none" w:sz="0" w:space="0" w:color="auto"/>
                    <w:bottom w:val="none" w:sz="0" w:space="0" w:color="auto"/>
                    <w:right w:val="none" w:sz="0" w:space="0" w:color="auto"/>
                  </w:divBdr>
                </w:div>
                <w:div w:id="1479569722">
                  <w:marLeft w:val="0"/>
                  <w:marRight w:val="0"/>
                  <w:marTop w:val="0"/>
                  <w:marBottom w:val="0"/>
                  <w:divBdr>
                    <w:top w:val="none" w:sz="0" w:space="0" w:color="auto"/>
                    <w:left w:val="none" w:sz="0" w:space="0" w:color="auto"/>
                    <w:bottom w:val="none" w:sz="0" w:space="0" w:color="auto"/>
                    <w:right w:val="none" w:sz="0" w:space="0" w:color="auto"/>
                  </w:divBdr>
                </w:div>
                <w:div w:id="180612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33756">
          <w:marLeft w:val="0"/>
          <w:marRight w:val="0"/>
          <w:marTop w:val="13"/>
          <w:marBottom w:val="0"/>
          <w:divBdr>
            <w:top w:val="none" w:sz="0" w:space="0" w:color="auto"/>
            <w:left w:val="none" w:sz="0" w:space="0" w:color="auto"/>
            <w:bottom w:val="none" w:sz="0" w:space="0" w:color="auto"/>
            <w:right w:val="none" w:sz="0" w:space="0" w:color="auto"/>
          </w:divBdr>
          <w:divsChild>
            <w:div w:id="1759206862">
              <w:marLeft w:val="0"/>
              <w:marRight w:val="0"/>
              <w:marTop w:val="0"/>
              <w:marBottom w:val="0"/>
              <w:divBdr>
                <w:top w:val="none" w:sz="0" w:space="0" w:color="auto"/>
                <w:left w:val="none" w:sz="0" w:space="0" w:color="auto"/>
                <w:bottom w:val="none" w:sz="0" w:space="0" w:color="auto"/>
                <w:right w:val="none" w:sz="0" w:space="0" w:color="auto"/>
              </w:divBdr>
              <w:divsChild>
                <w:div w:id="1798061999">
                  <w:marLeft w:val="0"/>
                  <w:marRight w:val="0"/>
                  <w:marTop w:val="0"/>
                  <w:marBottom w:val="0"/>
                  <w:divBdr>
                    <w:top w:val="none" w:sz="0" w:space="0" w:color="auto"/>
                    <w:left w:val="none" w:sz="0" w:space="0" w:color="auto"/>
                    <w:bottom w:val="none" w:sz="0" w:space="0" w:color="auto"/>
                    <w:right w:val="none" w:sz="0" w:space="0" w:color="auto"/>
                  </w:divBdr>
                </w:div>
                <w:div w:id="846939770">
                  <w:marLeft w:val="0"/>
                  <w:marRight w:val="0"/>
                  <w:marTop w:val="0"/>
                  <w:marBottom w:val="0"/>
                  <w:divBdr>
                    <w:top w:val="none" w:sz="0" w:space="0" w:color="auto"/>
                    <w:left w:val="none" w:sz="0" w:space="0" w:color="auto"/>
                    <w:bottom w:val="none" w:sz="0" w:space="0" w:color="auto"/>
                    <w:right w:val="none" w:sz="0" w:space="0" w:color="auto"/>
                  </w:divBdr>
                </w:div>
                <w:div w:id="1626043423">
                  <w:marLeft w:val="0"/>
                  <w:marRight w:val="0"/>
                  <w:marTop w:val="0"/>
                  <w:marBottom w:val="0"/>
                  <w:divBdr>
                    <w:top w:val="none" w:sz="0" w:space="0" w:color="auto"/>
                    <w:left w:val="none" w:sz="0" w:space="0" w:color="auto"/>
                    <w:bottom w:val="none" w:sz="0" w:space="0" w:color="auto"/>
                    <w:right w:val="none" w:sz="0" w:space="0" w:color="auto"/>
                  </w:divBdr>
                </w:div>
                <w:div w:id="1969699236">
                  <w:marLeft w:val="0"/>
                  <w:marRight w:val="0"/>
                  <w:marTop w:val="0"/>
                  <w:marBottom w:val="0"/>
                  <w:divBdr>
                    <w:top w:val="none" w:sz="0" w:space="0" w:color="auto"/>
                    <w:left w:val="none" w:sz="0" w:space="0" w:color="auto"/>
                    <w:bottom w:val="none" w:sz="0" w:space="0" w:color="auto"/>
                    <w:right w:val="none" w:sz="0" w:space="0" w:color="auto"/>
                  </w:divBdr>
                </w:div>
                <w:div w:id="1868563344">
                  <w:marLeft w:val="0"/>
                  <w:marRight w:val="0"/>
                  <w:marTop w:val="0"/>
                  <w:marBottom w:val="0"/>
                  <w:divBdr>
                    <w:top w:val="none" w:sz="0" w:space="0" w:color="auto"/>
                    <w:left w:val="none" w:sz="0" w:space="0" w:color="auto"/>
                    <w:bottom w:val="none" w:sz="0" w:space="0" w:color="auto"/>
                    <w:right w:val="none" w:sz="0" w:space="0" w:color="auto"/>
                  </w:divBdr>
                </w:div>
                <w:div w:id="708645267">
                  <w:marLeft w:val="0"/>
                  <w:marRight w:val="0"/>
                  <w:marTop w:val="0"/>
                  <w:marBottom w:val="0"/>
                  <w:divBdr>
                    <w:top w:val="none" w:sz="0" w:space="0" w:color="auto"/>
                    <w:left w:val="none" w:sz="0" w:space="0" w:color="auto"/>
                    <w:bottom w:val="none" w:sz="0" w:space="0" w:color="auto"/>
                    <w:right w:val="none" w:sz="0" w:space="0" w:color="auto"/>
                  </w:divBdr>
                </w:div>
                <w:div w:id="1038823048">
                  <w:marLeft w:val="0"/>
                  <w:marRight w:val="0"/>
                  <w:marTop w:val="0"/>
                  <w:marBottom w:val="0"/>
                  <w:divBdr>
                    <w:top w:val="none" w:sz="0" w:space="0" w:color="auto"/>
                    <w:left w:val="none" w:sz="0" w:space="0" w:color="auto"/>
                    <w:bottom w:val="none" w:sz="0" w:space="0" w:color="auto"/>
                    <w:right w:val="none" w:sz="0" w:space="0" w:color="auto"/>
                  </w:divBdr>
                </w:div>
                <w:div w:id="561058762">
                  <w:marLeft w:val="0"/>
                  <w:marRight w:val="0"/>
                  <w:marTop w:val="0"/>
                  <w:marBottom w:val="0"/>
                  <w:divBdr>
                    <w:top w:val="none" w:sz="0" w:space="0" w:color="auto"/>
                    <w:left w:val="none" w:sz="0" w:space="0" w:color="auto"/>
                    <w:bottom w:val="none" w:sz="0" w:space="0" w:color="auto"/>
                    <w:right w:val="none" w:sz="0" w:space="0" w:color="auto"/>
                  </w:divBdr>
                </w:div>
                <w:div w:id="862285616">
                  <w:marLeft w:val="0"/>
                  <w:marRight w:val="0"/>
                  <w:marTop w:val="0"/>
                  <w:marBottom w:val="0"/>
                  <w:divBdr>
                    <w:top w:val="none" w:sz="0" w:space="0" w:color="auto"/>
                    <w:left w:val="none" w:sz="0" w:space="0" w:color="auto"/>
                    <w:bottom w:val="none" w:sz="0" w:space="0" w:color="auto"/>
                    <w:right w:val="none" w:sz="0" w:space="0" w:color="auto"/>
                  </w:divBdr>
                </w:div>
                <w:div w:id="1048992068">
                  <w:marLeft w:val="0"/>
                  <w:marRight w:val="0"/>
                  <w:marTop w:val="0"/>
                  <w:marBottom w:val="0"/>
                  <w:divBdr>
                    <w:top w:val="none" w:sz="0" w:space="0" w:color="auto"/>
                    <w:left w:val="none" w:sz="0" w:space="0" w:color="auto"/>
                    <w:bottom w:val="none" w:sz="0" w:space="0" w:color="auto"/>
                    <w:right w:val="none" w:sz="0" w:space="0" w:color="auto"/>
                  </w:divBdr>
                </w:div>
                <w:div w:id="859464334">
                  <w:marLeft w:val="0"/>
                  <w:marRight w:val="0"/>
                  <w:marTop w:val="0"/>
                  <w:marBottom w:val="0"/>
                  <w:divBdr>
                    <w:top w:val="none" w:sz="0" w:space="0" w:color="auto"/>
                    <w:left w:val="none" w:sz="0" w:space="0" w:color="auto"/>
                    <w:bottom w:val="none" w:sz="0" w:space="0" w:color="auto"/>
                    <w:right w:val="none" w:sz="0" w:space="0" w:color="auto"/>
                  </w:divBdr>
                </w:div>
                <w:div w:id="144126957">
                  <w:marLeft w:val="0"/>
                  <w:marRight w:val="0"/>
                  <w:marTop w:val="0"/>
                  <w:marBottom w:val="0"/>
                  <w:divBdr>
                    <w:top w:val="none" w:sz="0" w:space="0" w:color="auto"/>
                    <w:left w:val="none" w:sz="0" w:space="0" w:color="auto"/>
                    <w:bottom w:val="none" w:sz="0" w:space="0" w:color="auto"/>
                    <w:right w:val="none" w:sz="0" w:space="0" w:color="auto"/>
                  </w:divBdr>
                </w:div>
                <w:div w:id="460802632">
                  <w:marLeft w:val="0"/>
                  <w:marRight w:val="0"/>
                  <w:marTop w:val="0"/>
                  <w:marBottom w:val="0"/>
                  <w:divBdr>
                    <w:top w:val="none" w:sz="0" w:space="0" w:color="auto"/>
                    <w:left w:val="none" w:sz="0" w:space="0" w:color="auto"/>
                    <w:bottom w:val="none" w:sz="0" w:space="0" w:color="auto"/>
                    <w:right w:val="none" w:sz="0" w:space="0" w:color="auto"/>
                  </w:divBdr>
                </w:div>
                <w:div w:id="1091775791">
                  <w:marLeft w:val="0"/>
                  <w:marRight w:val="0"/>
                  <w:marTop w:val="0"/>
                  <w:marBottom w:val="0"/>
                  <w:divBdr>
                    <w:top w:val="none" w:sz="0" w:space="0" w:color="auto"/>
                    <w:left w:val="none" w:sz="0" w:space="0" w:color="auto"/>
                    <w:bottom w:val="none" w:sz="0" w:space="0" w:color="auto"/>
                    <w:right w:val="none" w:sz="0" w:space="0" w:color="auto"/>
                  </w:divBdr>
                </w:div>
                <w:div w:id="4870227">
                  <w:marLeft w:val="0"/>
                  <w:marRight w:val="0"/>
                  <w:marTop w:val="0"/>
                  <w:marBottom w:val="0"/>
                  <w:divBdr>
                    <w:top w:val="none" w:sz="0" w:space="0" w:color="auto"/>
                    <w:left w:val="none" w:sz="0" w:space="0" w:color="auto"/>
                    <w:bottom w:val="none" w:sz="0" w:space="0" w:color="auto"/>
                    <w:right w:val="none" w:sz="0" w:space="0" w:color="auto"/>
                  </w:divBdr>
                </w:div>
                <w:div w:id="79352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B8DC9-18A5-4883-B3AA-CE3BED34F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66</Pages>
  <Words>23807</Words>
  <Characters>142845</Characters>
  <Application>Microsoft Office Word</Application>
  <DocSecurity>0</DocSecurity>
  <Lines>1190</Lines>
  <Paragraphs>332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Designum</dc:creator>
  <cp:lastModifiedBy>Natalia Marlica</cp:lastModifiedBy>
  <cp:revision>5</cp:revision>
  <cp:lastPrinted>2024-07-26T06:44:00Z</cp:lastPrinted>
  <dcterms:created xsi:type="dcterms:W3CDTF">2024-11-18T13:59:00Z</dcterms:created>
  <dcterms:modified xsi:type="dcterms:W3CDTF">2024-11-19T07:14:00Z</dcterms:modified>
</cp:coreProperties>
</file>